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A340E" w14:textId="73B378C7" w:rsidR="009D2487" w:rsidRPr="00A969E7" w:rsidRDefault="000A6447" w:rsidP="009D2487">
      <w:pPr>
        <w:spacing w:after="0" w:line="240" w:lineRule="auto"/>
        <w:jc w:val="center"/>
        <w:rPr>
          <w:b/>
          <w:sz w:val="32"/>
          <w:szCs w:val="28"/>
        </w:rPr>
      </w:pPr>
      <w:r w:rsidRPr="00A969E7">
        <w:rPr>
          <w:b/>
          <w:noProof/>
          <w:sz w:val="32"/>
          <w:szCs w:val="28"/>
          <w:lang w:val="en-US"/>
        </w:rPr>
        <w:drawing>
          <wp:anchor distT="0" distB="0" distL="114300" distR="114300" simplePos="0" relativeHeight="251658240" behindDoc="0" locked="0" layoutInCell="1" allowOverlap="1" wp14:anchorId="215106B5" wp14:editId="472D6673">
            <wp:simplePos x="0" y="0"/>
            <wp:positionH relativeFrom="margin">
              <wp:align>left</wp:align>
            </wp:positionH>
            <wp:positionV relativeFrom="paragraph">
              <wp:posOffset>159</wp:posOffset>
            </wp:positionV>
            <wp:extent cx="2143686" cy="1590907"/>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I_Imag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3686" cy="159090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0" wp14:anchorId="5018A1B5" wp14:editId="4673FC30">
            <wp:simplePos x="0" y="0"/>
            <wp:positionH relativeFrom="margin">
              <wp:posOffset>4503103</wp:posOffset>
            </wp:positionH>
            <wp:positionV relativeFrom="paragraph">
              <wp:posOffset>476</wp:posOffset>
            </wp:positionV>
            <wp:extent cx="1283335" cy="17011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33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BDC52" w14:textId="0D42764E" w:rsidR="009D2487" w:rsidRPr="00A969E7" w:rsidRDefault="009D2487" w:rsidP="009D2487">
      <w:pPr>
        <w:spacing w:after="0" w:line="240" w:lineRule="auto"/>
        <w:jc w:val="center"/>
        <w:rPr>
          <w:b/>
          <w:sz w:val="32"/>
          <w:szCs w:val="28"/>
        </w:rPr>
      </w:pPr>
    </w:p>
    <w:p w14:paraId="54800A75" w14:textId="6933B094" w:rsidR="009D2487" w:rsidRPr="00A969E7" w:rsidRDefault="009D2487" w:rsidP="009D2487">
      <w:pPr>
        <w:spacing w:after="0" w:line="240" w:lineRule="auto"/>
        <w:jc w:val="center"/>
        <w:rPr>
          <w:b/>
          <w:sz w:val="32"/>
          <w:szCs w:val="28"/>
        </w:rPr>
      </w:pPr>
    </w:p>
    <w:p w14:paraId="73ECBC7B" w14:textId="77777777" w:rsidR="005F5A6A" w:rsidRDefault="005F5A6A" w:rsidP="009D2487">
      <w:pPr>
        <w:spacing w:after="0" w:line="240" w:lineRule="auto"/>
        <w:jc w:val="center"/>
        <w:rPr>
          <w:rFonts w:asciiTheme="minorHAnsi" w:eastAsiaTheme="minorHAnsi" w:hAnsiTheme="minorHAnsi" w:cstheme="minorBidi"/>
          <w:b/>
          <w:sz w:val="56"/>
          <w:szCs w:val="52"/>
        </w:rPr>
      </w:pPr>
    </w:p>
    <w:p w14:paraId="2F37AC9C" w14:textId="18BE57CC" w:rsidR="005F5A6A" w:rsidRDefault="005F5A6A" w:rsidP="005F5A6A">
      <w:pPr>
        <w:tabs>
          <w:tab w:val="left" w:pos="866"/>
        </w:tabs>
        <w:spacing w:after="0" w:line="240" w:lineRule="auto"/>
        <w:rPr>
          <w:rFonts w:asciiTheme="minorHAnsi" w:eastAsiaTheme="minorHAnsi" w:hAnsiTheme="minorHAnsi" w:cstheme="minorBidi"/>
          <w:b/>
          <w:sz w:val="56"/>
          <w:szCs w:val="52"/>
        </w:rPr>
      </w:pPr>
      <w:r>
        <w:rPr>
          <w:rFonts w:asciiTheme="minorHAnsi" w:eastAsiaTheme="minorHAnsi" w:hAnsiTheme="minorHAnsi" w:cstheme="minorBidi"/>
          <w:b/>
          <w:sz w:val="56"/>
          <w:szCs w:val="52"/>
        </w:rPr>
        <w:tab/>
      </w:r>
    </w:p>
    <w:p w14:paraId="5791FD07" w14:textId="77777777" w:rsidR="005F5A6A" w:rsidRDefault="005F5A6A" w:rsidP="009D2487">
      <w:pPr>
        <w:spacing w:after="0" w:line="240" w:lineRule="auto"/>
        <w:jc w:val="center"/>
        <w:rPr>
          <w:rFonts w:asciiTheme="minorHAnsi" w:eastAsiaTheme="minorHAnsi" w:hAnsiTheme="minorHAnsi" w:cstheme="minorBidi"/>
          <w:b/>
          <w:sz w:val="56"/>
          <w:szCs w:val="52"/>
        </w:rPr>
      </w:pPr>
    </w:p>
    <w:p w14:paraId="4F1E0E15" w14:textId="05E5AFB2" w:rsidR="009D2487" w:rsidRPr="00A969E7" w:rsidRDefault="009D2487" w:rsidP="009D2487">
      <w:pPr>
        <w:spacing w:after="0" w:line="240" w:lineRule="auto"/>
        <w:jc w:val="center"/>
        <w:rPr>
          <w:rFonts w:asciiTheme="minorHAnsi" w:eastAsiaTheme="minorHAnsi" w:hAnsiTheme="minorHAnsi" w:cstheme="minorBidi"/>
          <w:b/>
          <w:sz w:val="52"/>
          <w:szCs w:val="52"/>
        </w:rPr>
      </w:pPr>
      <w:r w:rsidRPr="006D2654">
        <w:rPr>
          <w:rFonts w:asciiTheme="minorHAnsi" w:eastAsiaTheme="minorHAnsi" w:hAnsiTheme="minorHAnsi" w:cstheme="minorBidi"/>
          <w:b/>
          <w:sz w:val="56"/>
          <w:szCs w:val="52"/>
        </w:rPr>
        <w:t>Todavía en peligro:</w:t>
      </w:r>
    </w:p>
    <w:p w14:paraId="4F0F24D4" w14:textId="77777777" w:rsidR="009D2487" w:rsidRPr="00A969E7" w:rsidRDefault="009D2487" w:rsidP="009D2487">
      <w:pPr>
        <w:spacing w:after="0" w:line="240" w:lineRule="auto"/>
        <w:jc w:val="center"/>
        <w:rPr>
          <w:rFonts w:asciiTheme="minorHAnsi" w:eastAsiaTheme="minorHAnsi" w:hAnsiTheme="minorHAnsi" w:cstheme="minorBidi"/>
          <w:b/>
          <w:sz w:val="52"/>
          <w:szCs w:val="52"/>
        </w:rPr>
      </w:pPr>
    </w:p>
    <w:p w14:paraId="1304B3C2" w14:textId="21EB0F59" w:rsidR="009D2487" w:rsidRPr="00A969E7" w:rsidRDefault="009D2487" w:rsidP="009D2487">
      <w:pPr>
        <w:spacing w:after="0" w:line="240" w:lineRule="auto"/>
        <w:jc w:val="center"/>
        <w:rPr>
          <w:rFonts w:asciiTheme="minorHAnsi" w:eastAsiaTheme="minorHAnsi" w:hAnsiTheme="minorHAnsi" w:cstheme="minorBidi"/>
          <w:b/>
          <w:sz w:val="28"/>
          <w:szCs w:val="28"/>
        </w:rPr>
      </w:pPr>
      <w:proofErr w:type="spellStart"/>
      <w:r w:rsidRPr="00A969E7">
        <w:rPr>
          <w:rFonts w:asciiTheme="minorHAnsi" w:eastAsiaTheme="minorHAnsi" w:hAnsiTheme="minorHAnsi" w:cstheme="minorBidi"/>
          <w:b/>
          <w:sz w:val="28"/>
          <w:szCs w:val="28"/>
        </w:rPr>
        <w:t>Volunturismo</w:t>
      </w:r>
      <w:proofErr w:type="spellEnd"/>
      <w:r w:rsidRPr="00A969E7">
        <w:rPr>
          <w:rFonts w:asciiTheme="minorHAnsi" w:eastAsiaTheme="minorHAnsi" w:hAnsiTheme="minorHAnsi" w:cstheme="minorBidi"/>
          <w:b/>
          <w:sz w:val="28"/>
          <w:szCs w:val="28"/>
        </w:rPr>
        <w:t xml:space="preserve"> internacional, segregación y abuso d</w:t>
      </w:r>
      <w:r w:rsidR="007B0F71">
        <w:rPr>
          <w:rFonts w:asciiTheme="minorHAnsi" w:eastAsiaTheme="minorHAnsi" w:hAnsiTheme="minorHAnsi" w:cstheme="minorBidi"/>
          <w:b/>
          <w:sz w:val="28"/>
          <w:szCs w:val="28"/>
        </w:rPr>
        <w:t xml:space="preserve">e niñas, niños y adolescentes </w:t>
      </w:r>
      <w:r w:rsidRPr="00A969E7">
        <w:rPr>
          <w:rFonts w:asciiTheme="minorHAnsi" w:eastAsiaTheme="minorHAnsi" w:hAnsiTheme="minorHAnsi" w:cstheme="minorBidi"/>
          <w:b/>
          <w:sz w:val="28"/>
          <w:szCs w:val="28"/>
        </w:rPr>
        <w:t>en Guatemala</w:t>
      </w:r>
    </w:p>
    <w:p w14:paraId="3670CBAE" w14:textId="77777777" w:rsidR="009D2487" w:rsidRPr="00A969E7" w:rsidRDefault="009D2487" w:rsidP="009D2487">
      <w:pPr>
        <w:spacing w:after="0" w:line="240" w:lineRule="auto"/>
        <w:jc w:val="center"/>
        <w:rPr>
          <w:rFonts w:asciiTheme="minorHAnsi" w:eastAsiaTheme="minorHAnsi" w:hAnsiTheme="minorHAnsi" w:cstheme="minorBidi"/>
          <w:b/>
          <w:sz w:val="28"/>
          <w:szCs w:val="28"/>
        </w:rPr>
      </w:pPr>
    </w:p>
    <w:p w14:paraId="37149450" w14:textId="77777777" w:rsidR="009D2487" w:rsidRPr="00A969E7" w:rsidRDefault="009D2487" w:rsidP="009D2487">
      <w:pPr>
        <w:spacing w:after="0" w:line="240" w:lineRule="auto"/>
        <w:jc w:val="center"/>
        <w:rPr>
          <w:rFonts w:asciiTheme="minorHAnsi" w:eastAsiaTheme="minorHAnsi" w:hAnsiTheme="minorHAnsi" w:cstheme="minorBidi"/>
          <w:b/>
          <w:sz w:val="28"/>
          <w:szCs w:val="28"/>
        </w:rPr>
      </w:pPr>
    </w:p>
    <w:p w14:paraId="2B8A88EC" w14:textId="0248745C" w:rsidR="009D2487" w:rsidRDefault="009D2487" w:rsidP="009D2487">
      <w:pPr>
        <w:spacing w:after="0" w:line="240" w:lineRule="auto"/>
        <w:jc w:val="center"/>
        <w:rPr>
          <w:b/>
          <w:color w:val="C00000"/>
          <w:sz w:val="36"/>
        </w:rPr>
      </w:pPr>
      <w:r w:rsidRPr="00A969E7">
        <w:rPr>
          <w:b/>
          <w:sz w:val="32"/>
          <w:szCs w:val="28"/>
        </w:rPr>
        <w:t xml:space="preserve">Un informe de </w:t>
      </w:r>
      <w:proofErr w:type="spellStart"/>
      <w:r w:rsidRPr="00A969E7">
        <w:rPr>
          <w:b/>
          <w:color w:val="C00000"/>
          <w:sz w:val="36"/>
        </w:rPr>
        <w:t>Disability</w:t>
      </w:r>
      <w:proofErr w:type="spellEnd"/>
      <w:r w:rsidRPr="00A969E7">
        <w:rPr>
          <w:b/>
          <w:color w:val="C00000"/>
          <w:sz w:val="36"/>
        </w:rPr>
        <w:t xml:space="preserve"> </w:t>
      </w:r>
      <w:proofErr w:type="spellStart"/>
      <w:r w:rsidRPr="00A969E7">
        <w:rPr>
          <w:b/>
          <w:color w:val="C00000"/>
          <w:sz w:val="36"/>
        </w:rPr>
        <w:t>Rights</w:t>
      </w:r>
      <w:proofErr w:type="spellEnd"/>
      <w:r w:rsidRPr="00A969E7">
        <w:rPr>
          <w:b/>
          <w:color w:val="C00000"/>
          <w:sz w:val="36"/>
        </w:rPr>
        <w:t xml:space="preserve"> International</w:t>
      </w:r>
    </w:p>
    <w:p w14:paraId="30A4AD0A" w14:textId="77777777" w:rsidR="00DC6D39" w:rsidRPr="00A969E7" w:rsidRDefault="00DC6D39" w:rsidP="009D2487">
      <w:pPr>
        <w:spacing w:after="0" w:line="240" w:lineRule="auto"/>
        <w:jc w:val="center"/>
        <w:rPr>
          <w:b/>
          <w:color w:val="C00000"/>
          <w:sz w:val="36"/>
        </w:rPr>
      </w:pPr>
      <w:bookmarkStart w:id="0" w:name="_GoBack"/>
      <w:bookmarkEnd w:id="0"/>
    </w:p>
    <w:p w14:paraId="445EFFB1" w14:textId="77777777" w:rsidR="004D2FCE" w:rsidRPr="008D330F" w:rsidRDefault="004D2FCE" w:rsidP="004D2FCE">
      <w:pPr>
        <w:jc w:val="center"/>
        <w:rPr>
          <w:rFonts w:ascii="Cambria" w:hAnsi="Cambria"/>
          <w:b/>
          <w:color w:val="0889CA"/>
          <w:sz w:val="36"/>
        </w:rPr>
      </w:pPr>
      <w:r w:rsidRPr="008D330F">
        <w:rPr>
          <w:rFonts w:ascii="Cambria" w:hAnsi="Cambria"/>
          <w:b/>
          <w:color w:val="0889CA"/>
          <w:sz w:val="36"/>
        </w:rPr>
        <w:t>Colectivo Vida Independiente de Guatemala</w:t>
      </w:r>
    </w:p>
    <w:p w14:paraId="09CABD7F" w14:textId="77777777" w:rsidR="006D2654" w:rsidRPr="00A969E7" w:rsidRDefault="006D2654" w:rsidP="004D2FCE">
      <w:pPr>
        <w:spacing w:after="0" w:line="240" w:lineRule="auto"/>
        <w:rPr>
          <w:b/>
          <w:color w:val="C00000"/>
          <w:sz w:val="36"/>
        </w:rPr>
      </w:pPr>
    </w:p>
    <w:p w14:paraId="0D5A717D" w14:textId="0A2F61F5" w:rsidR="009D2487" w:rsidRPr="00A969E7" w:rsidRDefault="008D330F" w:rsidP="009D2487">
      <w:pPr>
        <w:spacing w:after="0" w:line="240" w:lineRule="auto"/>
        <w:jc w:val="center"/>
        <w:rPr>
          <w:b/>
          <w:sz w:val="28"/>
        </w:rPr>
      </w:pPr>
      <w:r>
        <w:rPr>
          <w:b/>
          <w:sz w:val="28"/>
        </w:rPr>
        <w:t xml:space="preserve">16 de julio </w:t>
      </w:r>
      <w:r w:rsidR="009D2487" w:rsidRPr="00A969E7">
        <w:rPr>
          <w:b/>
          <w:sz w:val="28"/>
        </w:rPr>
        <w:t xml:space="preserve">de 2018  </w:t>
      </w:r>
    </w:p>
    <w:p w14:paraId="61C08985" w14:textId="77777777" w:rsidR="009D2487" w:rsidRDefault="009D2487" w:rsidP="009D2487">
      <w:pPr>
        <w:spacing w:after="0" w:line="240" w:lineRule="auto"/>
        <w:rPr>
          <w:b/>
        </w:rPr>
      </w:pPr>
    </w:p>
    <w:p w14:paraId="0D1621D9" w14:textId="77777777" w:rsidR="006D2654" w:rsidRPr="00A969E7" w:rsidRDefault="006D2654" w:rsidP="009D2487">
      <w:pPr>
        <w:spacing w:after="0" w:line="240" w:lineRule="auto"/>
        <w:rPr>
          <w:b/>
        </w:rPr>
      </w:pPr>
    </w:p>
    <w:p w14:paraId="3268AD9A" w14:textId="77777777" w:rsidR="009D2487" w:rsidRPr="00A969E7" w:rsidRDefault="009D2487" w:rsidP="009D2487">
      <w:pPr>
        <w:spacing w:after="0" w:line="240" w:lineRule="auto"/>
        <w:rPr>
          <w:b/>
        </w:rPr>
      </w:pPr>
    </w:p>
    <w:p w14:paraId="74D8B134" w14:textId="61467654" w:rsidR="009D2487" w:rsidRPr="00A969E7" w:rsidRDefault="009D2487" w:rsidP="009D2487">
      <w:pPr>
        <w:spacing w:after="0" w:line="240" w:lineRule="auto"/>
        <w:jc w:val="center"/>
        <w:rPr>
          <w:b/>
        </w:rPr>
      </w:pPr>
      <w:r w:rsidRPr="00A969E7">
        <w:rPr>
          <w:b/>
        </w:rPr>
        <w:t>Autor</w:t>
      </w:r>
      <w:r w:rsidR="00F60A9C">
        <w:rPr>
          <w:b/>
        </w:rPr>
        <w:t>ía</w:t>
      </w:r>
      <w:r w:rsidRPr="00A969E7">
        <w:rPr>
          <w:b/>
        </w:rPr>
        <w:t>:</w:t>
      </w:r>
    </w:p>
    <w:p w14:paraId="381303F0" w14:textId="77777777" w:rsidR="009D2487" w:rsidRPr="00A969E7" w:rsidRDefault="009D2487" w:rsidP="009D2487">
      <w:pPr>
        <w:spacing w:after="0" w:line="240" w:lineRule="auto"/>
        <w:jc w:val="center"/>
        <w:rPr>
          <w:b/>
        </w:rPr>
      </w:pPr>
    </w:p>
    <w:p w14:paraId="4C8AE554" w14:textId="67365001" w:rsidR="009D2487" w:rsidRPr="00A969E7" w:rsidRDefault="009D2487" w:rsidP="009D2487">
      <w:pPr>
        <w:spacing w:after="0" w:line="240" w:lineRule="auto"/>
        <w:jc w:val="center"/>
      </w:pPr>
      <w:r w:rsidRPr="00A969E7">
        <w:t>Priscila Rodr</w:t>
      </w:r>
      <w:r w:rsidRPr="00A969E7">
        <w:rPr>
          <w:rFonts w:ascii="Cambria" w:hAnsi="Cambria"/>
        </w:rPr>
        <w:t>í</w:t>
      </w:r>
      <w:r w:rsidRPr="00A969E7">
        <w:t xml:space="preserve">guez, </w:t>
      </w:r>
      <w:proofErr w:type="spellStart"/>
      <w:r w:rsidRPr="00A969E7">
        <w:t>LL.M</w:t>
      </w:r>
      <w:proofErr w:type="spellEnd"/>
      <w:r w:rsidRPr="00A969E7">
        <w:t>, Directora Adjunta,</w:t>
      </w:r>
    </w:p>
    <w:p w14:paraId="078CAAE0" w14:textId="77777777" w:rsidR="009D2487" w:rsidRPr="003A525D" w:rsidRDefault="009D2487" w:rsidP="009D2487">
      <w:pPr>
        <w:spacing w:after="0" w:line="240" w:lineRule="auto"/>
        <w:jc w:val="center"/>
        <w:rPr>
          <w:lang w:val="en-US"/>
        </w:rPr>
      </w:pPr>
      <w:r w:rsidRPr="003A525D">
        <w:rPr>
          <w:lang w:val="en-US"/>
        </w:rPr>
        <w:t>Disability Rights International (DRI)</w:t>
      </w:r>
    </w:p>
    <w:p w14:paraId="3A84014F" w14:textId="77777777" w:rsidR="009D2487" w:rsidRPr="003A525D" w:rsidRDefault="009D2487" w:rsidP="009D2487">
      <w:pPr>
        <w:spacing w:after="0" w:line="240" w:lineRule="auto"/>
        <w:jc w:val="center"/>
        <w:rPr>
          <w:lang w:val="en-US"/>
        </w:rPr>
      </w:pPr>
      <w:r w:rsidRPr="003A525D">
        <w:rPr>
          <w:lang w:val="en-US"/>
        </w:rPr>
        <w:t xml:space="preserve">Laurie Ahern, </w:t>
      </w:r>
      <w:proofErr w:type="spellStart"/>
      <w:r w:rsidRPr="003A525D">
        <w:rPr>
          <w:lang w:val="en-US"/>
        </w:rPr>
        <w:t>Presidenta</w:t>
      </w:r>
      <w:proofErr w:type="spellEnd"/>
      <w:r w:rsidRPr="003A525D">
        <w:rPr>
          <w:lang w:val="en-US"/>
        </w:rPr>
        <w:t>, DRI</w:t>
      </w:r>
    </w:p>
    <w:p w14:paraId="7532F46F" w14:textId="77777777" w:rsidR="009D2487" w:rsidRPr="00A969E7" w:rsidRDefault="009D2487" w:rsidP="009D2487">
      <w:pPr>
        <w:spacing w:after="0" w:line="240" w:lineRule="auto"/>
        <w:jc w:val="center"/>
      </w:pPr>
      <w:r w:rsidRPr="00A969E7">
        <w:t xml:space="preserve">Eric </w:t>
      </w:r>
      <w:proofErr w:type="spellStart"/>
      <w:r w:rsidRPr="00A969E7">
        <w:t>Rosenthal</w:t>
      </w:r>
      <w:proofErr w:type="spellEnd"/>
      <w:r w:rsidRPr="00A969E7">
        <w:t xml:space="preserve">, </w:t>
      </w:r>
      <w:proofErr w:type="spellStart"/>
      <w:r w:rsidRPr="00A969E7">
        <w:t>JD</w:t>
      </w:r>
      <w:proofErr w:type="spellEnd"/>
      <w:r w:rsidRPr="00A969E7">
        <w:t xml:space="preserve">, </w:t>
      </w:r>
      <w:proofErr w:type="spellStart"/>
      <w:r w:rsidRPr="00A969E7">
        <w:t>LL.D</w:t>
      </w:r>
      <w:proofErr w:type="spellEnd"/>
      <w:r w:rsidRPr="00A969E7">
        <w:t xml:space="preserve"> (</w:t>
      </w:r>
      <w:proofErr w:type="spellStart"/>
      <w:r w:rsidRPr="00A969E7">
        <w:t>hon</w:t>
      </w:r>
      <w:proofErr w:type="spellEnd"/>
      <w:r w:rsidRPr="00A969E7">
        <w:t>), Director Ejecutivo, DRI</w:t>
      </w:r>
    </w:p>
    <w:p w14:paraId="3ED84421" w14:textId="77777777" w:rsidR="009D2487" w:rsidRPr="00A969E7" w:rsidRDefault="009D2487" w:rsidP="009D2487">
      <w:pPr>
        <w:spacing w:after="0" w:line="240" w:lineRule="auto"/>
        <w:jc w:val="center"/>
      </w:pPr>
      <w:proofErr w:type="spellStart"/>
      <w:r w:rsidRPr="00A969E7">
        <w:t>Lisbet</w:t>
      </w:r>
      <w:proofErr w:type="spellEnd"/>
      <w:r w:rsidRPr="00A969E7">
        <w:t xml:space="preserve"> Brizuela, </w:t>
      </w:r>
      <w:proofErr w:type="spellStart"/>
      <w:r w:rsidRPr="00A969E7">
        <w:t>MA</w:t>
      </w:r>
      <w:proofErr w:type="spellEnd"/>
      <w:r w:rsidRPr="00A969E7">
        <w:t>, Directora para México, DRI</w:t>
      </w:r>
    </w:p>
    <w:p w14:paraId="09BA7EEF" w14:textId="29A8135A" w:rsidR="009D2487" w:rsidRPr="00A969E7" w:rsidRDefault="009D2487" w:rsidP="009D2487">
      <w:pPr>
        <w:spacing w:after="0" w:line="240" w:lineRule="auto"/>
        <w:jc w:val="center"/>
      </w:pPr>
      <w:r w:rsidRPr="00A969E7">
        <w:t xml:space="preserve">Ivonne Millán, </w:t>
      </w:r>
      <w:proofErr w:type="spellStart"/>
      <w:r w:rsidRPr="00A969E7">
        <w:t>JD</w:t>
      </w:r>
      <w:proofErr w:type="spellEnd"/>
      <w:r w:rsidRPr="00A969E7">
        <w:t>, Asesora Legal para México, DRI</w:t>
      </w:r>
    </w:p>
    <w:p w14:paraId="52A43B3D" w14:textId="77777777" w:rsidR="009D2487" w:rsidRPr="00A969E7" w:rsidRDefault="009D2487" w:rsidP="009D2487">
      <w:pPr>
        <w:spacing w:after="0" w:line="240" w:lineRule="auto"/>
        <w:jc w:val="center"/>
      </w:pPr>
      <w:r w:rsidRPr="00A969E7">
        <w:t xml:space="preserve">Dr. </w:t>
      </w:r>
      <w:proofErr w:type="spellStart"/>
      <w:r w:rsidRPr="00A969E7">
        <w:t>Matt</w:t>
      </w:r>
      <w:proofErr w:type="spellEnd"/>
      <w:r w:rsidRPr="00A969E7">
        <w:t xml:space="preserve"> Mason, </w:t>
      </w:r>
      <w:proofErr w:type="spellStart"/>
      <w:r w:rsidRPr="00A969E7">
        <w:t>Ph.D</w:t>
      </w:r>
      <w:proofErr w:type="spellEnd"/>
      <w:r w:rsidRPr="00A969E7">
        <w:t>, Director Clínico,</w:t>
      </w:r>
    </w:p>
    <w:p w14:paraId="018177A5" w14:textId="77777777" w:rsidR="009D2487" w:rsidRPr="00A969E7" w:rsidRDefault="009D2487" w:rsidP="009D2487">
      <w:pPr>
        <w:spacing w:after="0" w:line="240" w:lineRule="auto"/>
        <w:jc w:val="center"/>
      </w:pPr>
      <w:r w:rsidRPr="00A969E7">
        <w:t>Universidad de Georgetown, Centro del Niño y Desarrollo Humano</w:t>
      </w:r>
    </w:p>
    <w:p w14:paraId="5ED7984E" w14:textId="77777777" w:rsidR="009D2487" w:rsidRPr="00A969E7" w:rsidRDefault="009D2487" w:rsidP="009D2487">
      <w:pPr>
        <w:spacing w:after="0" w:line="240" w:lineRule="auto"/>
        <w:jc w:val="center"/>
      </w:pPr>
    </w:p>
    <w:p w14:paraId="0FFADE5A" w14:textId="037082D1" w:rsidR="009D2487" w:rsidRDefault="009D2487" w:rsidP="009D2487">
      <w:pPr>
        <w:spacing w:after="0" w:line="240" w:lineRule="auto"/>
        <w:jc w:val="center"/>
      </w:pPr>
    </w:p>
    <w:p w14:paraId="0E574CF8" w14:textId="6829C893" w:rsidR="005F5A6A" w:rsidRDefault="005F5A6A" w:rsidP="009D2487">
      <w:pPr>
        <w:spacing w:after="0" w:line="240" w:lineRule="auto"/>
        <w:jc w:val="center"/>
      </w:pPr>
    </w:p>
    <w:p w14:paraId="2600996E" w14:textId="77777777" w:rsidR="005F5A6A" w:rsidRPr="00A969E7" w:rsidRDefault="005F5A6A" w:rsidP="009D2487">
      <w:pPr>
        <w:spacing w:after="0" w:line="240" w:lineRule="auto"/>
        <w:jc w:val="center"/>
      </w:pPr>
    </w:p>
    <w:p w14:paraId="2630E4DC" w14:textId="77777777" w:rsidR="009D2487" w:rsidRPr="00A969E7" w:rsidRDefault="009D2487" w:rsidP="009D2487">
      <w:pPr>
        <w:spacing w:after="0" w:line="240" w:lineRule="auto"/>
        <w:jc w:val="center"/>
      </w:pPr>
    </w:p>
    <w:p w14:paraId="2D65A734" w14:textId="77777777" w:rsidR="00E0001C" w:rsidRPr="00D86BE8" w:rsidRDefault="00E0001C" w:rsidP="004D2FCE">
      <w:pPr>
        <w:spacing w:after="0" w:line="240" w:lineRule="auto"/>
        <w:rPr>
          <w:rFonts w:ascii="Cambria" w:hAnsi="Cambria"/>
          <w:szCs w:val="24"/>
        </w:rPr>
      </w:pPr>
    </w:p>
    <w:p w14:paraId="7598008B" w14:textId="53D8275B" w:rsidR="004D2FCE" w:rsidRPr="0016099F" w:rsidRDefault="004D2FCE" w:rsidP="004D2FCE">
      <w:pPr>
        <w:spacing w:after="0" w:line="240" w:lineRule="auto"/>
        <w:rPr>
          <w:rFonts w:ascii="Cambria" w:hAnsi="Cambria"/>
          <w:szCs w:val="24"/>
        </w:rPr>
      </w:pPr>
      <w:r w:rsidRPr="0016099F">
        <w:rPr>
          <w:rFonts w:ascii="Cambria" w:hAnsi="Cambria"/>
          <w:szCs w:val="24"/>
        </w:rPr>
        <w:t>Copyright 2018</w:t>
      </w:r>
      <w:r w:rsidRPr="0016099F">
        <w:rPr>
          <w:rFonts w:ascii="Cambria" w:hAnsi="Cambria"/>
          <w:szCs w:val="24"/>
        </w:rPr>
        <w:br/>
      </w:r>
      <w:r w:rsidR="00695D4D" w:rsidRPr="0016099F">
        <w:rPr>
          <w:rFonts w:ascii="Cambria" w:hAnsi="Cambria"/>
          <w:szCs w:val="24"/>
        </w:rPr>
        <w:t>de</w:t>
      </w:r>
      <w:r w:rsidRPr="0016099F">
        <w:rPr>
          <w:rFonts w:ascii="Cambria" w:hAnsi="Cambria"/>
          <w:szCs w:val="24"/>
        </w:rPr>
        <w:t xml:space="preserve"> </w:t>
      </w:r>
      <w:proofErr w:type="spellStart"/>
      <w:r w:rsidRPr="0016099F">
        <w:rPr>
          <w:rFonts w:ascii="Cambria" w:hAnsi="Cambria"/>
          <w:szCs w:val="24"/>
        </w:rPr>
        <w:t>Disability</w:t>
      </w:r>
      <w:proofErr w:type="spellEnd"/>
      <w:r w:rsidRPr="0016099F">
        <w:rPr>
          <w:rFonts w:ascii="Cambria" w:hAnsi="Cambria"/>
          <w:szCs w:val="24"/>
        </w:rPr>
        <w:t xml:space="preserve"> </w:t>
      </w:r>
      <w:proofErr w:type="spellStart"/>
      <w:r w:rsidRPr="0016099F">
        <w:rPr>
          <w:rFonts w:ascii="Cambria" w:hAnsi="Cambria"/>
          <w:szCs w:val="24"/>
        </w:rPr>
        <w:t>Rights</w:t>
      </w:r>
      <w:proofErr w:type="spellEnd"/>
      <w:r w:rsidRPr="0016099F">
        <w:rPr>
          <w:rFonts w:ascii="Cambria" w:hAnsi="Cambria"/>
          <w:szCs w:val="24"/>
        </w:rPr>
        <w:t xml:space="preserve"> International</w:t>
      </w:r>
    </w:p>
    <w:p w14:paraId="6359D5BF" w14:textId="77777777" w:rsidR="004D2FCE" w:rsidRPr="0016099F" w:rsidRDefault="004D2FCE" w:rsidP="004D2FCE">
      <w:pPr>
        <w:spacing w:after="0" w:line="240" w:lineRule="auto"/>
        <w:rPr>
          <w:rFonts w:ascii="Cambria" w:hAnsi="Cambria"/>
          <w:szCs w:val="24"/>
        </w:rPr>
      </w:pPr>
    </w:p>
    <w:p w14:paraId="0869E6F8" w14:textId="6F8EAF00" w:rsidR="004D2FCE" w:rsidRPr="00695D4D" w:rsidRDefault="00695D4D" w:rsidP="004D2FCE">
      <w:pPr>
        <w:spacing w:after="0" w:line="240" w:lineRule="auto"/>
        <w:rPr>
          <w:rFonts w:ascii="Cambria" w:hAnsi="Cambria"/>
          <w:szCs w:val="24"/>
        </w:rPr>
      </w:pPr>
      <w:r w:rsidRPr="00695D4D">
        <w:rPr>
          <w:rFonts w:ascii="Cambria" w:hAnsi="Cambria"/>
          <w:szCs w:val="24"/>
        </w:rPr>
        <w:t>Copias de este informe están disponibles en</w:t>
      </w:r>
      <w:r>
        <w:rPr>
          <w:rFonts w:ascii="Cambria" w:hAnsi="Cambria"/>
          <w:szCs w:val="24"/>
        </w:rPr>
        <w:t xml:space="preserve">: </w:t>
      </w:r>
    </w:p>
    <w:p w14:paraId="61CE5EC1" w14:textId="77777777" w:rsidR="004D2FCE" w:rsidRPr="00695D4D" w:rsidRDefault="004D2FCE" w:rsidP="004D2FCE">
      <w:pPr>
        <w:spacing w:after="0" w:line="240" w:lineRule="auto"/>
        <w:rPr>
          <w:rFonts w:ascii="Cambria" w:hAnsi="Cambria"/>
          <w:szCs w:val="24"/>
        </w:rPr>
      </w:pPr>
    </w:p>
    <w:p w14:paraId="451607D3"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 xml:space="preserve">Disability Rights International </w:t>
      </w:r>
    </w:p>
    <w:p w14:paraId="79371133"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1666 Connecticut Avenue NW, Suite 325</w:t>
      </w:r>
    </w:p>
    <w:p w14:paraId="509BD2C7" w14:textId="77777777" w:rsidR="004D2FCE" w:rsidRPr="0016099F" w:rsidRDefault="004D2FCE" w:rsidP="004D2FCE">
      <w:pPr>
        <w:spacing w:after="0" w:line="240" w:lineRule="auto"/>
        <w:rPr>
          <w:rFonts w:ascii="Cambria" w:hAnsi="Cambria"/>
          <w:szCs w:val="24"/>
        </w:rPr>
      </w:pPr>
      <w:r w:rsidRPr="0016099F">
        <w:rPr>
          <w:rFonts w:ascii="Cambria" w:hAnsi="Cambria"/>
          <w:szCs w:val="24"/>
        </w:rPr>
        <w:t>Washington, DC 20009</w:t>
      </w:r>
    </w:p>
    <w:p w14:paraId="04F202E0" w14:textId="5AB7385B" w:rsidR="004D2FCE" w:rsidRPr="0016099F" w:rsidRDefault="004D2FCE" w:rsidP="004D2FCE">
      <w:pPr>
        <w:spacing w:after="0" w:line="240" w:lineRule="auto"/>
        <w:rPr>
          <w:rFonts w:ascii="Cambria" w:hAnsi="Cambria"/>
          <w:szCs w:val="24"/>
        </w:rPr>
      </w:pPr>
      <w:r w:rsidRPr="0016099F">
        <w:rPr>
          <w:rFonts w:ascii="Cambria" w:hAnsi="Cambria"/>
          <w:szCs w:val="24"/>
        </w:rPr>
        <w:t>Tel</w:t>
      </w:r>
      <w:r w:rsidR="00695D4D" w:rsidRPr="0016099F">
        <w:rPr>
          <w:rFonts w:ascii="Cambria" w:hAnsi="Cambria"/>
          <w:szCs w:val="24"/>
        </w:rPr>
        <w:t>éfono</w:t>
      </w:r>
      <w:r w:rsidRPr="0016099F">
        <w:rPr>
          <w:rFonts w:ascii="Cambria" w:hAnsi="Cambria"/>
          <w:szCs w:val="24"/>
        </w:rPr>
        <w:t>: (202) 296-0800</w:t>
      </w:r>
    </w:p>
    <w:p w14:paraId="5364F20A" w14:textId="77777777" w:rsidR="004D2FCE" w:rsidRPr="0016099F" w:rsidRDefault="004D2FCE" w:rsidP="004D2FCE">
      <w:pPr>
        <w:spacing w:after="0" w:line="240" w:lineRule="auto"/>
        <w:rPr>
          <w:rFonts w:ascii="Cambria" w:hAnsi="Cambria"/>
          <w:szCs w:val="24"/>
        </w:rPr>
      </w:pPr>
      <w:r w:rsidRPr="0016099F">
        <w:rPr>
          <w:rFonts w:ascii="Cambria" w:hAnsi="Cambria"/>
          <w:szCs w:val="24"/>
        </w:rPr>
        <w:t>Email: info@DRIadvocacy.org</w:t>
      </w:r>
    </w:p>
    <w:p w14:paraId="62A638FB" w14:textId="77777777" w:rsidR="004D2FCE" w:rsidRPr="0016099F" w:rsidRDefault="004D2FCE" w:rsidP="004D2FCE">
      <w:pPr>
        <w:spacing w:after="0" w:line="240" w:lineRule="auto"/>
        <w:rPr>
          <w:rFonts w:ascii="Cambria" w:hAnsi="Cambria"/>
          <w:szCs w:val="24"/>
        </w:rPr>
      </w:pPr>
      <w:r w:rsidRPr="0016099F">
        <w:rPr>
          <w:rFonts w:ascii="Cambria" w:hAnsi="Cambria"/>
          <w:szCs w:val="24"/>
        </w:rPr>
        <w:t>www.DRIadvocacy.org</w:t>
      </w:r>
    </w:p>
    <w:p w14:paraId="1DE4DCBD" w14:textId="77777777" w:rsidR="004D2FCE" w:rsidRPr="0016099F" w:rsidRDefault="004D2FCE" w:rsidP="004D2FCE">
      <w:pPr>
        <w:spacing w:after="0" w:line="240" w:lineRule="auto"/>
        <w:rPr>
          <w:rFonts w:ascii="Cambria" w:hAnsi="Cambria"/>
          <w:szCs w:val="24"/>
        </w:rPr>
      </w:pPr>
    </w:p>
    <w:p w14:paraId="23223894" w14:textId="27A8287E" w:rsidR="004D2FCE" w:rsidRDefault="00695D4D" w:rsidP="0095257F">
      <w:pPr>
        <w:pBdr>
          <w:bottom w:val="single" w:sz="6" w:space="1" w:color="auto"/>
        </w:pBdr>
        <w:spacing w:after="0" w:line="240" w:lineRule="auto"/>
        <w:jc w:val="both"/>
        <w:rPr>
          <w:rFonts w:ascii="Cambria" w:hAnsi="Cambria"/>
          <w:szCs w:val="24"/>
        </w:rPr>
      </w:pPr>
      <w:r w:rsidRPr="002B7A18">
        <w:rPr>
          <w:rFonts w:ascii="Cambria" w:hAnsi="Cambria"/>
          <w:i/>
          <w:szCs w:val="24"/>
        </w:rPr>
        <w:t xml:space="preserve">Foto de portada: </w:t>
      </w:r>
      <w:r w:rsidR="0095257F" w:rsidRPr="002B7A18">
        <w:rPr>
          <w:rFonts w:ascii="Cambria" w:hAnsi="Cambria"/>
          <w:szCs w:val="24"/>
        </w:rPr>
        <w:t>sobreviviente de Virgen de la Asunción en aislamiento en un centro residencial en la Ciudad de Guatemala</w:t>
      </w:r>
      <w:r w:rsidR="00C91C4F" w:rsidRPr="002B7A18">
        <w:rPr>
          <w:rFonts w:ascii="Cambria" w:hAnsi="Cambria"/>
          <w:szCs w:val="24"/>
        </w:rPr>
        <w:t>, Guatemala</w:t>
      </w:r>
      <w:r w:rsidRPr="002B7A18">
        <w:rPr>
          <w:rFonts w:ascii="Cambria" w:hAnsi="Cambria"/>
          <w:szCs w:val="24"/>
        </w:rPr>
        <w:t>. Foto de DRI.</w:t>
      </w:r>
    </w:p>
    <w:p w14:paraId="5F3893A5" w14:textId="77777777" w:rsidR="00695D4D" w:rsidRPr="00695D4D" w:rsidRDefault="00695D4D" w:rsidP="00695D4D">
      <w:pPr>
        <w:pBdr>
          <w:bottom w:val="single" w:sz="6" w:space="1" w:color="auto"/>
        </w:pBdr>
        <w:spacing w:after="0" w:line="240" w:lineRule="auto"/>
        <w:rPr>
          <w:rFonts w:ascii="Cambria" w:hAnsi="Cambria"/>
          <w:szCs w:val="24"/>
        </w:rPr>
      </w:pPr>
    </w:p>
    <w:p w14:paraId="72E14BD2" w14:textId="77777777" w:rsidR="004D2FCE" w:rsidRPr="00695D4D" w:rsidRDefault="004D2FCE" w:rsidP="004D2FCE">
      <w:pPr>
        <w:spacing w:after="0" w:line="240" w:lineRule="auto"/>
        <w:rPr>
          <w:rFonts w:ascii="Cambria" w:hAnsi="Cambria"/>
          <w:szCs w:val="24"/>
        </w:rPr>
      </w:pPr>
    </w:p>
    <w:p w14:paraId="4826B11F" w14:textId="4AAAF41A" w:rsidR="004D2FCE" w:rsidRPr="00695D4D" w:rsidRDefault="004D2FCE" w:rsidP="004D2FCE">
      <w:pPr>
        <w:spacing w:after="0" w:line="240" w:lineRule="auto"/>
        <w:rPr>
          <w:rFonts w:ascii="Cambria" w:hAnsi="Cambria"/>
          <w:szCs w:val="24"/>
        </w:rPr>
      </w:pPr>
      <w:proofErr w:type="spellStart"/>
      <w:r w:rsidRPr="00695D4D">
        <w:rPr>
          <w:rFonts w:ascii="Cambria" w:hAnsi="Cambria"/>
          <w:szCs w:val="24"/>
        </w:rPr>
        <w:t>Holly</w:t>
      </w:r>
      <w:proofErr w:type="spellEnd"/>
      <w:r w:rsidRPr="00695D4D">
        <w:rPr>
          <w:rFonts w:ascii="Cambria" w:hAnsi="Cambria"/>
          <w:szCs w:val="24"/>
        </w:rPr>
        <w:t xml:space="preserve"> (</w:t>
      </w:r>
      <w:proofErr w:type="spellStart"/>
      <w:r w:rsidRPr="00695D4D">
        <w:rPr>
          <w:rFonts w:ascii="Cambria" w:hAnsi="Cambria"/>
          <w:szCs w:val="24"/>
        </w:rPr>
        <w:t>Valance</w:t>
      </w:r>
      <w:proofErr w:type="spellEnd"/>
      <w:r w:rsidRPr="00695D4D">
        <w:rPr>
          <w:rFonts w:ascii="Cambria" w:hAnsi="Cambria"/>
          <w:szCs w:val="24"/>
        </w:rPr>
        <w:t xml:space="preserve">) Candy, </w:t>
      </w:r>
      <w:r w:rsidR="00695D4D" w:rsidRPr="00695D4D">
        <w:rPr>
          <w:rFonts w:ascii="Cambria" w:hAnsi="Cambria"/>
          <w:szCs w:val="24"/>
        </w:rPr>
        <w:t>Embajadora In</w:t>
      </w:r>
      <w:r w:rsidR="00695D4D">
        <w:rPr>
          <w:rFonts w:ascii="Cambria" w:hAnsi="Cambria"/>
          <w:szCs w:val="24"/>
        </w:rPr>
        <w:t>ternacional</w:t>
      </w:r>
    </w:p>
    <w:p w14:paraId="0F65D997" w14:textId="77777777" w:rsidR="004D2FCE" w:rsidRPr="00695D4D" w:rsidRDefault="004D2FCE" w:rsidP="004D2FCE">
      <w:pPr>
        <w:spacing w:after="0" w:line="240" w:lineRule="auto"/>
        <w:rPr>
          <w:rFonts w:ascii="Cambria" w:hAnsi="Cambria"/>
          <w:szCs w:val="24"/>
        </w:rPr>
      </w:pPr>
    </w:p>
    <w:p w14:paraId="51593BD6" w14:textId="6B5AF4B8" w:rsidR="004D2FCE" w:rsidRPr="007D6CA4" w:rsidRDefault="007D6CA4" w:rsidP="004D2FCE">
      <w:pPr>
        <w:spacing w:after="0" w:line="240" w:lineRule="auto"/>
        <w:rPr>
          <w:rFonts w:ascii="Cambria" w:hAnsi="Cambria"/>
          <w:b/>
          <w:szCs w:val="24"/>
        </w:rPr>
      </w:pPr>
      <w:r w:rsidRPr="007D6CA4">
        <w:rPr>
          <w:rFonts w:ascii="Cambria" w:hAnsi="Cambria"/>
          <w:b/>
          <w:szCs w:val="24"/>
        </w:rPr>
        <w:t>P</w:t>
      </w:r>
      <w:r>
        <w:rPr>
          <w:rFonts w:ascii="Cambria" w:hAnsi="Cambria"/>
          <w:b/>
          <w:szCs w:val="24"/>
        </w:rPr>
        <w:t>ersonal</w:t>
      </w:r>
    </w:p>
    <w:p w14:paraId="6759739B" w14:textId="77777777" w:rsidR="004D2FCE" w:rsidRPr="007D6CA4" w:rsidRDefault="004D2FCE" w:rsidP="004D2FCE">
      <w:pPr>
        <w:spacing w:after="0" w:line="240" w:lineRule="auto"/>
        <w:rPr>
          <w:rFonts w:ascii="Cambria" w:hAnsi="Cambria"/>
          <w:szCs w:val="24"/>
        </w:rPr>
      </w:pPr>
    </w:p>
    <w:p w14:paraId="6DB4EC9A" w14:textId="1B635773" w:rsidR="004D2FCE" w:rsidRPr="0016099F" w:rsidRDefault="004D2FCE" w:rsidP="004D2FCE">
      <w:pPr>
        <w:spacing w:after="0" w:line="240" w:lineRule="auto"/>
        <w:rPr>
          <w:rFonts w:ascii="Cambria" w:hAnsi="Cambria"/>
          <w:szCs w:val="24"/>
        </w:rPr>
      </w:pPr>
      <w:r w:rsidRPr="0016099F">
        <w:rPr>
          <w:rFonts w:ascii="Cambria" w:hAnsi="Cambria"/>
          <w:szCs w:val="24"/>
        </w:rPr>
        <w:t>Laurie Ahern, President</w:t>
      </w:r>
      <w:r w:rsidR="00695D4D" w:rsidRPr="0016099F">
        <w:rPr>
          <w:rFonts w:ascii="Cambria" w:hAnsi="Cambria"/>
          <w:szCs w:val="24"/>
        </w:rPr>
        <w:t>a</w:t>
      </w:r>
    </w:p>
    <w:p w14:paraId="50E5D458" w14:textId="6F226B7D" w:rsidR="004D2FCE" w:rsidRPr="00695D4D" w:rsidRDefault="004D2FCE" w:rsidP="004D2FCE">
      <w:pPr>
        <w:spacing w:after="0" w:line="240" w:lineRule="auto"/>
        <w:rPr>
          <w:rFonts w:ascii="Cambria" w:hAnsi="Cambria"/>
          <w:szCs w:val="24"/>
        </w:rPr>
      </w:pPr>
      <w:r w:rsidRPr="00695D4D">
        <w:rPr>
          <w:rFonts w:ascii="Cambria" w:hAnsi="Cambria"/>
          <w:szCs w:val="24"/>
        </w:rPr>
        <w:t xml:space="preserve">Eric </w:t>
      </w:r>
      <w:proofErr w:type="spellStart"/>
      <w:r w:rsidRPr="00695D4D">
        <w:rPr>
          <w:rFonts w:ascii="Cambria" w:hAnsi="Cambria"/>
          <w:szCs w:val="24"/>
        </w:rPr>
        <w:t>Rosenthal</w:t>
      </w:r>
      <w:proofErr w:type="spellEnd"/>
      <w:r w:rsidRPr="00695D4D">
        <w:rPr>
          <w:rFonts w:ascii="Cambria" w:hAnsi="Cambria"/>
          <w:szCs w:val="24"/>
        </w:rPr>
        <w:t xml:space="preserve">, </w:t>
      </w:r>
      <w:proofErr w:type="spellStart"/>
      <w:r w:rsidRPr="00695D4D">
        <w:rPr>
          <w:rFonts w:ascii="Cambria" w:hAnsi="Cambria"/>
          <w:szCs w:val="24"/>
        </w:rPr>
        <w:t>JD</w:t>
      </w:r>
      <w:proofErr w:type="spellEnd"/>
      <w:r w:rsidRPr="00695D4D">
        <w:rPr>
          <w:rFonts w:ascii="Cambria" w:hAnsi="Cambria"/>
          <w:szCs w:val="24"/>
        </w:rPr>
        <w:t xml:space="preserve">, </w:t>
      </w:r>
      <w:proofErr w:type="spellStart"/>
      <w:r w:rsidRPr="00695D4D">
        <w:rPr>
          <w:rFonts w:ascii="Cambria" w:hAnsi="Cambria"/>
          <w:szCs w:val="24"/>
        </w:rPr>
        <w:t>LL.D</w:t>
      </w:r>
      <w:proofErr w:type="spellEnd"/>
      <w:r w:rsidRPr="00695D4D">
        <w:rPr>
          <w:rFonts w:ascii="Cambria" w:hAnsi="Cambria"/>
          <w:szCs w:val="24"/>
        </w:rPr>
        <w:t xml:space="preserve"> (</w:t>
      </w:r>
      <w:proofErr w:type="spellStart"/>
      <w:r w:rsidRPr="00695D4D">
        <w:rPr>
          <w:rFonts w:ascii="Cambria" w:hAnsi="Cambria"/>
          <w:szCs w:val="24"/>
        </w:rPr>
        <w:t>hon</w:t>
      </w:r>
      <w:proofErr w:type="spellEnd"/>
      <w:r w:rsidRPr="00695D4D">
        <w:rPr>
          <w:rFonts w:ascii="Cambria" w:hAnsi="Cambria"/>
          <w:szCs w:val="24"/>
        </w:rPr>
        <w:t xml:space="preserve">.), </w:t>
      </w:r>
      <w:r w:rsidR="00695D4D" w:rsidRPr="00695D4D">
        <w:rPr>
          <w:rFonts w:ascii="Cambria" w:hAnsi="Cambria"/>
          <w:szCs w:val="24"/>
        </w:rPr>
        <w:t>Director Ejecutivo</w:t>
      </w:r>
    </w:p>
    <w:p w14:paraId="1C100C50" w14:textId="04032963" w:rsidR="004D2FCE" w:rsidRPr="00695D4D" w:rsidRDefault="004D2FCE" w:rsidP="004D2FCE">
      <w:pPr>
        <w:spacing w:after="0" w:line="240" w:lineRule="auto"/>
        <w:rPr>
          <w:rFonts w:ascii="Cambria" w:hAnsi="Cambria"/>
          <w:szCs w:val="24"/>
        </w:rPr>
      </w:pPr>
      <w:r w:rsidRPr="00695D4D">
        <w:rPr>
          <w:rFonts w:ascii="Cambria" w:hAnsi="Cambria"/>
          <w:szCs w:val="24"/>
        </w:rPr>
        <w:t xml:space="preserve">Priscila </w:t>
      </w:r>
      <w:proofErr w:type="spellStart"/>
      <w:r w:rsidRPr="00695D4D">
        <w:rPr>
          <w:rFonts w:ascii="Cambria" w:hAnsi="Cambria"/>
          <w:szCs w:val="24"/>
        </w:rPr>
        <w:t>Rodriguez</w:t>
      </w:r>
      <w:proofErr w:type="spellEnd"/>
      <w:r w:rsidRPr="00695D4D">
        <w:rPr>
          <w:rFonts w:ascii="Cambria" w:hAnsi="Cambria"/>
          <w:szCs w:val="24"/>
        </w:rPr>
        <w:t xml:space="preserve">, </w:t>
      </w:r>
      <w:proofErr w:type="spellStart"/>
      <w:r w:rsidRPr="00695D4D">
        <w:rPr>
          <w:rFonts w:ascii="Cambria" w:hAnsi="Cambria"/>
          <w:szCs w:val="24"/>
        </w:rPr>
        <w:t>LL.M</w:t>
      </w:r>
      <w:proofErr w:type="spellEnd"/>
      <w:r w:rsidRPr="00695D4D">
        <w:rPr>
          <w:rFonts w:ascii="Cambria" w:hAnsi="Cambria"/>
          <w:szCs w:val="24"/>
        </w:rPr>
        <w:t xml:space="preserve">, </w:t>
      </w:r>
      <w:r w:rsidR="00695D4D" w:rsidRPr="00695D4D">
        <w:rPr>
          <w:rFonts w:ascii="Cambria" w:hAnsi="Cambria"/>
          <w:szCs w:val="24"/>
        </w:rPr>
        <w:t>D</w:t>
      </w:r>
      <w:r w:rsidR="00695D4D">
        <w:rPr>
          <w:rFonts w:ascii="Cambria" w:hAnsi="Cambria"/>
          <w:szCs w:val="24"/>
        </w:rPr>
        <w:t>irectora Adjunta en Incidencia</w:t>
      </w:r>
    </w:p>
    <w:p w14:paraId="2EB51275" w14:textId="65CC5639" w:rsidR="004D2FCE" w:rsidRPr="00695D4D" w:rsidRDefault="004D2FCE" w:rsidP="004D2FCE">
      <w:pPr>
        <w:spacing w:after="0" w:line="240" w:lineRule="auto"/>
        <w:rPr>
          <w:rFonts w:ascii="Cambria" w:hAnsi="Cambria"/>
          <w:szCs w:val="24"/>
        </w:rPr>
      </w:pPr>
      <w:proofErr w:type="spellStart"/>
      <w:r w:rsidRPr="00695D4D">
        <w:rPr>
          <w:rFonts w:ascii="Cambria" w:hAnsi="Cambria"/>
          <w:szCs w:val="24"/>
        </w:rPr>
        <w:t>Dragana</w:t>
      </w:r>
      <w:proofErr w:type="spellEnd"/>
      <w:r w:rsidRPr="00695D4D">
        <w:rPr>
          <w:rFonts w:ascii="Cambria" w:hAnsi="Cambria"/>
          <w:szCs w:val="24"/>
        </w:rPr>
        <w:t xml:space="preserve"> </w:t>
      </w:r>
      <w:proofErr w:type="spellStart"/>
      <w:r w:rsidRPr="00695D4D">
        <w:rPr>
          <w:rFonts w:ascii="Cambria" w:hAnsi="Cambria"/>
          <w:szCs w:val="24"/>
        </w:rPr>
        <w:t>Ćirić</w:t>
      </w:r>
      <w:proofErr w:type="spellEnd"/>
      <w:r w:rsidRPr="00695D4D">
        <w:rPr>
          <w:rFonts w:ascii="Cambria" w:hAnsi="Cambria"/>
          <w:szCs w:val="24"/>
        </w:rPr>
        <w:t xml:space="preserve"> </w:t>
      </w:r>
      <w:proofErr w:type="spellStart"/>
      <w:r w:rsidRPr="00695D4D">
        <w:rPr>
          <w:rFonts w:ascii="Cambria" w:hAnsi="Cambria"/>
          <w:szCs w:val="24"/>
        </w:rPr>
        <w:t>Milovanović</w:t>
      </w:r>
      <w:proofErr w:type="spellEnd"/>
      <w:r w:rsidRPr="00695D4D">
        <w:rPr>
          <w:rFonts w:ascii="Cambria" w:hAnsi="Cambria"/>
          <w:szCs w:val="24"/>
        </w:rPr>
        <w:t>, Director</w:t>
      </w:r>
      <w:r w:rsidR="00695D4D">
        <w:rPr>
          <w:rFonts w:ascii="Cambria" w:hAnsi="Cambria"/>
          <w:szCs w:val="24"/>
        </w:rPr>
        <w:t>a</w:t>
      </w:r>
      <w:r w:rsidRPr="00695D4D">
        <w:rPr>
          <w:rFonts w:ascii="Cambria" w:hAnsi="Cambria"/>
          <w:szCs w:val="24"/>
        </w:rPr>
        <w:t>,</w:t>
      </w:r>
      <w:r w:rsidR="00695D4D">
        <w:rPr>
          <w:rFonts w:ascii="Cambria" w:hAnsi="Cambria"/>
          <w:szCs w:val="24"/>
        </w:rPr>
        <w:t xml:space="preserve"> Oficina Regional de Europa</w:t>
      </w:r>
      <w:r w:rsidRPr="00695D4D">
        <w:rPr>
          <w:rFonts w:ascii="Cambria" w:hAnsi="Cambria"/>
          <w:szCs w:val="24"/>
        </w:rPr>
        <w:br/>
      </w:r>
      <w:proofErr w:type="spellStart"/>
      <w:r w:rsidRPr="00695D4D">
        <w:rPr>
          <w:rFonts w:ascii="Cambria" w:hAnsi="Cambria"/>
          <w:szCs w:val="24"/>
        </w:rPr>
        <w:t>Lisbet</w:t>
      </w:r>
      <w:proofErr w:type="spellEnd"/>
      <w:r w:rsidRPr="00695D4D">
        <w:rPr>
          <w:rFonts w:ascii="Cambria" w:hAnsi="Cambria"/>
          <w:szCs w:val="24"/>
        </w:rPr>
        <w:t xml:space="preserve"> Brizuela, Director</w:t>
      </w:r>
      <w:r w:rsidR="00695D4D">
        <w:rPr>
          <w:rFonts w:ascii="Cambria" w:hAnsi="Cambria"/>
          <w:szCs w:val="24"/>
        </w:rPr>
        <w:t>a</w:t>
      </w:r>
      <w:r w:rsidRPr="00695D4D">
        <w:rPr>
          <w:rFonts w:ascii="Cambria" w:hAnsi="Cambria"/>
          <w:szCs w:val="24"/>
        </w:rPr>
        <w:t xml:space="preserve">, </w:t>
      </w:r>
      <w:r w:rsidR="00695D4D">
        <w:rPr>
          <w:rFonts w:ascii="Cambria" w:hAnsi="Cambria"/>
          <w:szCs w:val="24"/>
        </w:rPr>
        <w:t>Oficina para México</w:t>
      </w:r>
    </w:p>
    <w:p w14:paraId="7391F196" w14:textId="2A111B00" w:rsidR="004D2FCE" w:rsidRPr="00695D4D" w:rsidRDefault="004D2FCE" w:rsidP="004D2FCE">
      <w:pPr>
        <w:spacing w:after="0" w:line="240" w:lineRule="auto"/>
        <w:rPr>
          <w:rFonts w:ascii="Cambria" w:hAnsi="Cambria"/>
          <w:szCs w:val="24"/>
        </w:rPr>
      </w:pPr>
      <w:r w:rsidRPr="00695D4D">
        <w:rPr>
          <w:rFonts w:ascii="Cambria" w:hAnsi="Cambria"/>
          <w:szCs w:val="24"/>
        </w:rPr>
        <w:t xml:space="preserve">Ivonne Millán, </w:t>
      </w:r>
      <w:proofErr w:type="spellStart"/>
      <w:r w:rsidRPr="00695D4D">
        <w:rPr>
          <w:rFonts w:ascii="Cambria" w:hAnsi="Cambria"/>
          <w:szCs w:val="24"/>
        </w:rPr>
        <w:t>JD</w:t>
      </w:r>
      <w:proofErr w:type="spellEnd"/>
      <w:r w:rsidRPr="00695D4D">
        <w:rPr>
          <w:rFonts w:ascii="Cambria" w:hAnsi="Cambria"/>
          <w:szCs w:val="24"/>
        </w:rPr>
        <w:t xml:space="preserve">, </w:t>
      </w:r>
      <w:r w:rsidR="00695D4D" w:rsidRPr="00695D4D">
        <w:rPr>
          <w:rFonts w:ascii="Cambria" w:hAnsi="Cambria"/>
          <w:szCs w:val="24"/>
        </w:rPr>
        <w:t>Asesora Legal</w:t>
      </w:r>
      <w:r w:rsidRPr="00695D4D">
        <w:rPr>
          <w:rFonts w:ascii="Cambria" w:hAnsi="Cambria"/>
          <w:szCs w:val="24"/>
        </w:rPr>
        <w:t xml:space="preserve">, </w:t>
      </w:r>
      <w:r w:rsidR="00695D4D" w:rsidRPr="00695D4D">
        <w:rPr>
          <w:rFonts w:ascii="Cambria" w:hAnsi="Cambria"/>
          <w:szCs w:val="24"/>
        </w:rPr>
        <w:t>Oficina para Méxic</w:t>
      </w:r>
      <w:r w:rsidR="00695D4D">
        <w:rPr>
          <w:rFonts w:ascii="Cambria" w:hAnsi="Cambria"/>
          <w:szCs w:val="24"/>
        </w:rPr>
        <w:t xml:space="preserve">o </w:t>
      </w:r>
    </w:p>
    <w:p w14:paraId="40EDF497" w14:textId="59F8B07A" w:rsidR="004D2FCE" w:rsidRPr="007D6CA4" w:rsidRDefault="004D2FCE" w:rsidP="004D2FCE">
      <w:pPr>
        <w:spacing w:after="0" w:line="240" w:lineRule="auto"/>
        <w:rPr>
          <w:rFonts w:ascii="Cambria" w:hAnsi="Cambria"/>
          <w:szCs w:val="24"/>
        </w:rPr>
      </w:pPr>
      <w:proofErr w:type="spellStart"/>
      <w:r w:rsidRPr="007D6CA4">
        <w:rPr>
          <w:rFonts w:ascii="Cambria" w:hAnsi="Cambria"/>
          <w:szCs w:val="24"/>
        </w:rPr>
        <w:t>Aubree</w:t>
      </w:r>
      <w:proofErr w:type="spellEnd"/>
      <w:r w:rsidRPr="007D6CA4">
        <w:rPr>
          <w:rFonts w:ascii="Cambria" w:hAnsi="Cambria"/>
          <w:szCs w:val="24"/>
        </w:rPr>
        <w:t xml:space="preserve"> Washington, </w:t>
      </w:r>
      <w:r w:rsidR="00695D4D" w:rsidRPr="007D6CA4">
        <w:rPr>
          <w:rFonts w:ascii="Cambria" w:hAnsi="Cambria"/>
          <w:szCs w:val="24"/>
        </w:rPr>
        <w:t>Contadora</w:t>
      </w:r>
    </w:p>
    <w:p w14:paraId="03CD0A51" w14:textId="4AAF754C" w:rsidR="004D2FCE" w:rsidRPr="007D6CA4" w:rsidRDefault="004D2FCE" w:rsidP="004D2FCE">
      <w:pPr>
        <w:spacing w:after="0" w:line="240" w:lineRule="auto"/>
        <w:rPr>
          <w:rFonts w:ascii="Cambria" w:hAnsi="Cambria"/>
          <w:szCs w:val="24"/>
        </w:rPr>
      </w:pPr>
      <w:r w:rsidRPr="007D6CA4">
        <w:rPr>
          <w:rFonts w:ascii="Cambria" w:hAnsi="Cambria"/>
          <w:szCs w:val="24"/>
        </w:rPr>
        <w:t xml:space="preserve">Rachel Arnold, </w:t>
      </w:r>
      <w:r w:rsidR="007D6CA4" w:rsidRPr="007D6CA4">
        <w:rPr>
          <w:rFonts w:ascii="Cambria" w:hAnsi="Cambria"/>
          <w:szCs w:val="24"/>
        </w:rPr>
        <w:t>Especialista en Derechos Humanos y Comunicación</w:t>
      </w:r>
    </w:p>
    <w:p w14:paraId="6C118783" w14:textId="77777777" w:rsidR="004D2FCE" w:rsidRPr="007D6CA4" w:rsidRDefault="004D2FCE" w:rsidP="004D2FCE">
      <w:pPr>
        <w:spacing w:after="0" w:line="240" w:lineRule="auto"/>
        <w:rPr>
          <w:rFonts w:ascii="Cambria" w:hAnsi="Cambria"/>
          <w:szCs w:val="24"/>
        </w:rPr>
      </w:pPr>
    </w:p>
    <w:p w14:paraId="77888E5E" w14:textId="24BFFEA3" w:rsidR="004D2FCE" w:rsidRPr="002D1CA6" w:rsidRDefault="007D6CA4" w:rsidP="004D2FCE">
      <w:pPr>
        <w:spacing w:after="0" w:line="240" w:lineRule="auto"/>
        <w:rPr>
          <w:rFonts w:ascii="Cambria" w:hAnsi="Cambria"/>
          <w:b/>
          <w:szCs w:val="24"/>
          <w:lang w:val="en-US"/>
        </w:rPr>
      </w:pPr>
      <w:proofErr w:type="spellStart"/>
      <w:r>
        <w:rPr>
          <w:rFonts w:ascii="Cambria" w:hAnsi="Cambria"/>
          <w:b/>
          <w:szCs w:val="24"/>
          <w:lang w:val="en-US"/>
        </w:rPr>
        <w:t>Consejo</w:t>
      </w:r>
      <w:proofErr w:type="spellEnd"/>
      <w:r>
        <w:rPr>
          <w:rFonts w:ascii="Cambria" w:hAnsi="Cambria"/>
          <w:b/>
          <w:szCs w:val="24"/>
          <w:lang w:val="en-US"/>
        </w:rPr>
        <w:t xml:space="preserve"> </w:t>
      </w:r>
      <w:proofErr w:type="spellStart"/>
      <w:r>
        <w:rPr>
          <w:rFonts w:ascii="Cambria" w:hAnsi="Cambria"/>
          <w:b/>
          <w:szCs w:val="24"/>
          <w:lang w:val="en-US"/>
        </w:rPr>
        <w:t>Directivo</w:t>
      </w:r>
      <w:proofErr w:type="spellEnd"/>
    </w:p>
    <w:p w14:paraId="4CCAAE00" w14:textId="77777777" w:rsidR="004D2FCE" w:rsidRPr="002D1CA6" w:rsidRDefault="004D2FCE" w:rsidP="004D2FCE">
      <w:pPr>
        <w:spacing w:after="0" w:line="240" w:lineRule="auto"/>
        <w:rPr>
          <w:rFonts w:ascii="Cambria" w:hAnsi="Cambria"/>
          <w:szCs w:val="24"/>
          <w:lang w:val="en-US"/>
        </w:rPr>
      </w:pPr>
    </w:p>
    <w:p w14:paraId="1682079A"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John W. Heffernan, Chair, Robert F. Kennedy Human Rights</w:t>
      </w:r>
    </w:p>
    <w:p w14:paraId="156A4B02"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Alex Arriaga, Strategy for Humanity</w:t>
      </w:r>
    </w:p>
    <w:p w14:paraId="29CC37B6"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John Bradshaw</w:t>
      </w:r>
    </w:p>
    <w:p w14:paraId="1A820C7F"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 xml:space="preserve">Holly </w:t>
      </w:r>
      <w:proofErr w:type="spellStart"/>
      <w:r w:rsidRPr="002D1CA6">
        <w:rPr>
          <w:rFonts w:ascii="Cambria" w:hAnsi="Cambria"/>
          <w:szCs w:val="24"/>
          <w:lang w:val="en-US"/>
        </w:rPr>
        <w:t>Burkhalter</w:t>
      </w:r>
      <w:proofErr w:type="spellEnd"/>
      <w:r w:rsidRPr="002D1CA6">
        <w:rPr>
          <w:rFonts w:ascii="Cambria" w:hAnsi="Cambria"/>
          <w:szCs w:val="24"/>
          <w:lang w:val="en-US"/>
        </w:rPr>
        <w:t>, International Justice Mission</w:t>
      </w:r>
    </w:p>
    <w:p w14:paraId="0A2633A4"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Pat Carver, Community Drive</w:t>
      </w:r>
    </w:p>
    <w:p w14:paraId="7697C356"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Ilene F. Cook, The Washington Post</w:t>
      </w:r>
    </w:p>
    <w:p w14:paraId="372DB341"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 xml:space="preserve">Renée </w:t>
      </w:r>
      <w:proofErr w:type="spellStart"/>
      <w:r w:rsidRPr="002D1CA6">
        <w:rPr>
          <w:rFonts w:ascii="Cambria" w:hAnsi="Cambria"/>
          <w:szCs w:val="24"/>
          <w:lang w:val="en-US"/>
        </w:rPr>
        <w:t>Kortum</w:t>
      </w:r>
      <w:proofErr w:type="spellEnd"/>
      <w:r w:rsidRPr="002D1CA6">
        <w:rPr>
          <w:rFonts w:ascii="Cambria" w:hAnsi="Cambria"/>
          <w:szCs w:val="24"/>
          <w:lang w:val="en-US"/>
        </w:rPr>
        <w:t xml:space="preserve"> Gardner, Gardner/Mills Group, LLC</w:t>
      </w:r>
    </w:p>
    <w:p w14:paraId="6F428593" w14:textId="77777777" w:rsidR="004D2FCE" w:rsidRPr="002D1CA6" w:rsidRDefault="004D2FCE" w:rsidP="004D2FCE">
      <w:pPr>
        <w:spacing w:after="0" w:line="240" w:lineRule="auto"/>
        <w:rPr>
          <w:rFonts w:ascii="Cambria" w:hAnsi="Cambria"/>
          <w:szCs w:val="24"/>
          <w:lang w:val="en-US"/>
        </w:rPr>
      </w:pPr>
      <w:r w:rsidRPr="002D1CA6">
        <w:rPr>
          <w:rFonts w:ascii="Cambria" w:hAnsi="Cambria"/>
          <w:szCs w:val="24"/>
          <w:lang w:val="en-US"/>
        </w:rPr>
        <w:t xml:space="preserve">Stephanie </w:t>
      </w:r>
      <w:proofErr w:type="spellStart"/>
      <w:r w:rsidRPr="002D1CA6">
        <w:rPr>
          <w:rFonts w:ascii="Cambria" w:hAnsi="Cambria"/>
          <w:szCs w:val="24"/>
          <w:lang w:val="en-US"/>
        </w:rPr>
        <w:t>Ortoleva</w:t>
      </w:r>
      <w:proofErr w:type="spellEnd"/>
      <w:r w:rsidRPr="002D1CA6">
        <w:rPr>
          <w:rFonts w:ascii="Cambria" w:hAnsi="Cambria"/>
          <w:szCs w:val="24"/>
          <w:lang w:val="en-US"/>
        </w:rPr>
        <w:t>, Women Enabled</w:t>
      </w:r>
    </w:p>
    <w:p w14:paraId="660B44BF" w14:textId="1660C1F9" w:rsidR="004D2FCE" w:rsidRDefault="004D2FCE" w:rsidP="004D2FCE">
      <w:pPr>
        <w:spacing w:after="0" w:line="240" w:lineRule="auto"/>
        <w:rPr>
          <w:rFonts w:ascii="Cambria" w:hAnsi="Cambria"/>
          <w:szCs w:val="24"/>
          <w:lang w:val="en-US"/>
        </w:rPr>
      </w:pPr>
      <w:r w:rsidRPr="002D1CA6">
        <w:rPr>
          <w:rFonts w:ascii="Cambria" w:hAnsi="Cambria"/>
          <w:szCs w:val="24"/>
          <w:lang w:val="en-US"/>
        </w:rPr>
        <w:t>Kathy Ryan, Chernobyl Children’s Project</w:t>
      </w:r>
    </w:p>
    <w:p w14:paraId="18FE39BD" w14:textId="6BF9B7B0" w:rsidR="004D2FCE" w:rsidRDefault="004D2FCE" w:rsidP="004D2FCE">
      <w:pPr>
        <w:spacing w:after="0" w:line="240" w:lineRule="auto"/>
        <w:rPr>
          <w:rFonts w:ascii="Cambria" w:hAnsi="Cambria"/>
          <w:szCs w:val="24"/>
          <w:lang w:val="en-US"/>
        </w:rPr>
      </w:pPr>
    </w:p>
    <w:p w14:paraId="6608C555" w14:textId="79874B61" w:rsidR="004D2FCE" w:rsidRDefault="004D2FCE" w:rsidP="004D2FCE">
      <w:pPr>
        <w:spacing w:after="0" w:line="240" w:lineRule="auto"/>
        <w:rPr>
          <w:rFonts w:ascii="Cambria" w:hAnsi="Cambria"/>
          <w:szCs w:val="24"/>
          <w:lang w:val="en-US"/>
        </w:rPr>
      </w:pPr>
    </w:p>
    <w:p w14:paraId="5663D1F5" w14:textId="4E7A7873" w:rsidR="004D2FCE" w:rsidRDefault="004D2FCE" w:rsidP="004D2FCE">
      <w:pPr>
        <w:spacing w:after="0" w:line="240" w:lineRule="auto"/>
        <w:rPr>
          <w:rFonts w:ascii="Cambria" w:hAnsi="Cambria"/>
          <w:szCs w:val="24"/>
          <w:lang w:val="en-US"/>
        </w:rPr>
      </w:pPr>
    </w:p>
    <w:p w14:paraId="4B6BA274" w14:textId="7B440B56" w:rsidR="004D2FCE" w:rsidRDefault="004D2FCE" w:rsidP="004D2FCE">
      <w:pPr>
        <w:spacing w:after="0" w:line="240" w:lineRule="auto"/>
        <w:rPr>
          <w:rFonts w:ascii="Cambria" w:hAnsi="Cambria"/>
          <w:szCs w:val="24"/>
          <w:lang w:val="en-US"/>
        </w:rPr>
      </w:pPr>
    </w:p>
    <w:p w14:paraId="7C73E237" w14:textId="04BA617A" w:rsidR="004D2FCE" w:rsidRDefault="004D2FCE" w:rsidP="004D2FCE">
      <w:pPr>
        <w:spacing w:after="0" w:line="240" w:lineRule="auto"/>
        <w:rPr>
          <w:rFonts w:ascii="Cambria" w:hAnsi="Cambria"/>
          <w:szCs w:val="24"/>
          <w:lang w:val="en-US"/>
        </w:rPr>
      </w:pPr>
    </w:p>
    <w:p w14:paraId="7D3A44C8" w14:textId="3F6DA717" w:rsidR="004D2FCE" w:rsidRDefault="004D2FCE" w:rsidP="004D2FCE">
      <w:pPr>
        <w:spacing w:after="0" w:line="240" w:lineRule="auto"/>
        <w:rPr>
          <w:rFonts w:ascii="Cambria" w:hAnsi="Cambria"/>
          <w:szCs w:val="24"/>
          <w:lang w:val="en-US"/>
        </w:rPr>
      </w:pPr>
    </w:p>
    <w:p w14:paraId="6CAFEFB3" w14:textId="348B97C5" w:rsidR="004D2FCE" w:rsidRDefault="004D2FCE" w:rsidP="004D2FCE">
      <w:pPr>
        <w:spacing w:after="0" w:line="240" w:lineRule="auto"/>
        <w:rPr>
          <w:rFonts w:ascii="Cambria" w:hAnsi="Cambria"/>
          <w:szCs w:val="24"/>
          <w:lang w:val="en-US"/>
        </w:rPr>
      </w:pPr>
    </w:p>
    <w:p w14:paraId="6A4A3037" w14:textId="3B288B0B" w:rsidR="004D2FCE" w:rsidRDefault="004D2FCE" w:rsidP="004D2FCE">
      <w:pPr>
        <w:spacing w:after="0" w:line="240" w:lineRule="auto"/>
        <w:rPr>
          <w:rFonts w:ascii="Cambria" w:hAnsi="Cambria"/>
          <w:szCs w:val="24"/>
          <w:lang w:val="en-US"/>
        </w:rPr>
      </w:pPr>
    </w:p>
    <w:p w14:paraId="1D6AEF67" w14:textId="77777777" w:rsidR="004D2FCE" w:rsidRPr="002D1CA6" w:rsidRDefault="004D2FCE" w:rsidP="004D2FCE">
      <w:pPr>
        <w:spacing w:after="0" w:line="240" w:lineRule="auto"/>
        <w:rPr>
          <w:rFonts w:ascii="Cambria" w:hAnsi="Cambria"/>
          <w:szCs w:val="24"/>
          <w:lang w:val="en-US"/>
        </w:rPr>
      </w:pPr>
    </w:p>
    <w:p w14:paraId="3CC88E4F" w14:textId="77777777" w:rsidR="009D2487" w:rsidRPr="003A525D" w:rsidRDefault="009D2487" w:rsidP="009D2487">
      <w:pPr>
        <w:spacing w:after="0" w:line="240" w:lineRule="auto"/>
        <w:jc w:val="center"/>
        <w:rPr>
          <w:rFonts w:ascii="Cambria" w:hAnsi="Cambria"/>
          <w:b/>
          <w:color w:val="C00000"/>
          <w:sz w:val="32"/>
          <w:szCs w:val="32"/>
          <w:lang w:val="en-US"/>
        </w:rPr>
      </w:pPr>
      <w:r w:rsidRPr="003A525D">
        <w:rPr>
          <w:rFonts w:ascii="Cambria" w:hAnsi="Cambria"/>
          <w:b/>
          <w:color w:val="C00000"/>
          <w:sz w:val="32"/>
          <w:szCs w:val="32"/>
          <w:lang w:val="en-US"/>
        </w:rPr>
        <w:lastRenderedPageBreak/>
        <w:t>DISABILITY RIGHTS INTERNATIONAL</w:t>
      </w:r>
    </w:p>
    <w:p w14:paraId="750843FD" w14:textId="77777777" w:rsidR="009D2487" w:rsidRPr="003A525D" w:rsidRDefault="001C076D" w:rsidP="009D2487">
      <w:pPr>
        <w:spacing w:after="0" w:line="240" w:lineRule="auto"/>
        <w:jc w:val="center"/>
        <w:rPr>
          <w:rStyle w:val="Hyperlink"/>
          <w:rFonts w:ascii="Cambria" w:hAnsi="Cambria"/>
          <w:b/>
          <w:sz w:val="32"/>
          <w:szCs w:val="32"/>
          <w:lang w:val="en-US"/>
        </w:rPr>
      </w:pPr>
      <w:hyperlink r:id="rId10" w:history="1">
        <w:r w:rsidR="009D2487" w:rsidRPr="003A525D">
          <w:rPr>
            <w:rStyle w:val="Hyperlink"/>
            <w:rFonts w:ascii="Cambria" w:hAnsi="Cambria"/>
            <w:b/>
            <w:sz w:val="32"/>
            <w:szCs w:val="32"/>
            <w:lang w:val="en-US"/>
          </w:rPr>
          <w:t>www.DRIadvocacy.org</w:t>
        </w:r>
      </w:hyperlink>
    </w:p>
    <w:p w14:paraId="7667C049" w14:textId="77777777" w:rsidR="00464967" w:rsidRDefault="00464967" w:rsidP="009D2487">
      <w:pPr>
        <w:spacing w:after="0" w:line="240" w:lineRule="auto"/>
        <w:jc w:val="both"/>
        <w:rPr>
          <w:rFonts w:asciiTheme="minorHAnsi" w:hAnsiTheme="minorHAnsi"/>
          <w:lang w:val="en-US"/>
        </w:rPr>
      </w:pPr>
    </w:p>
    <w:p w14:paraId="6B0B6FA7" w14:textId="45689263" w:rsidR="007B0F71" w:rsidRPr="00A969E7" w:rsidRDefault="007B0F71" w:rsidP="009D2487">
      <w:pPr>
        <w:spacing w:after="0" w:line="240" w:lineRule="auto"/>
        <w:jc w:val="both"/>
        <w:rPr>
          <w:rFonts w:asciiTheme="minorHAnsi" w:hAnsiTheme="minorHAnsi"/>
        </w:rPr>
      </w:pPr>
      <w:proofErr w:type="spellStart"/>
      <w:r w:rsidRPr="007B0F71">
        <w:rPr>
          <w:rFonts w:asciiTheme="minorHAnsi" w:hAnsiTheme="minorHAnsi"/>
        </w:rPr>
        <w:t>Disability</w:t>
      </w:r>
      <w:proofErr w:type="spellEnd"/>
      <w:r w:rsidRPr="007B0F71">
        <w:rPr>
          <w:rFonts w:asciiTheme="minorHAnsi" w:hAnsiTheme="minorHAnsi"/>
        </w:rPr>
        <w:t xml:space="preserve"> </w:t>
      </w:r>
      <w:proofErr w:type="spellStart"/>
      <w:r w:rsidRPr="007B0F71">
        <w:rPr>
          <w:rFonts w:asciiTheme="minorHAnsi" w:hAnsiTheme="minorHAnsi"/>
        </w:rPr>
        <w:t>Rights</w:t>
      </w:r>
      <w:proofErr w:type="spellEnd"/>
      <w:r w:rsidRPr="007B0F71">
        <w:rPr>
          <w:rFonts w:asciiTheme="minorHAnsi" w:hAnsiTheme="minorHAnsi"/>
        </w:rPr>
        <w:t xml:space="preserve"> International (DRI), es una organización internacional de derechos humanos dedicada a </w:t>
      </w:r>
      <w:r>
        <w:rPr>
          <w:rFonts w:asciiTheme="minorHAnsi" w:hAnsiTheme="minorHAnsi"/>
        </w:rPr>
        <w:t xml:space="preserve">promover </w:t>
      </w:r>
      <w:r w:rsidRPr="007B0F71">
        <w:rPr>
          <w:rFonts w:asciiTheme="minorHAnsi" w:hAnsiTheme="minorHAnsi"/>
        </w:rPr>
        <w:t>los derechos y la plena participación en la sociedad de las personas con discapacidad. DRI documenta abusos y promueve la con</w:t>
      </w:r>
      <w:r w:rsidR="006F525D">
        <w:rPr>
          <w:rFonts w:asciiTheme="minorHAnsi" w:hAnsiTheme="minorHAnsi"/>
        </w:rPr>
        <w:t>s</w:t>
      </w:r>
      <w:r w:rsidRPr="007B0F71">
        <w:rPr>
          <w:rFonts w:asciiTheme="minorHAnsi" w:hAnsiTheme="minorHAnsi"/>
        </w:rPr>
        <w:t xml:space="preserve">ciencia y supervisión internacional de los derechos de </w:t>
      </w:r>
      <w:r w:rsidR="006F525D">
        <w:rPr>
          <w:rFonts w:asciiTheme="minorHAnsi" w:hAnsiTheme="minorHAnsi"/>
        </w:rPr>
        <w:t xml:space="preserve">las </w:t>
      </w:r>
      <w:r w:rsidRPr="007B0F71">
        <w:rPr>
          <w:rFonts w:asciiTheme="minorHAnsi" w:hAnsiTheme="minorHAnsi"/>
        </w:rPr>
        <w:t xml:space="preserve">personas con discapacidad. DRI capacita y apoya a activistas de derechos humanos </w:t>
      </w:r>
      <w:r w:rsidR="006F525D">
        <w:rPr>
          <w:rFonts w:asciiTheme="minorHAnsi" w:hAnsiTheme="minorHAnsi"/>
        </w:rPr>
        <w:t xml:space="preserve">y </w:t>
      </w:r>
      <w:r w:rsidR="006F525D" w:rsidRPr="007B0F71">
        <w:rPr>
          <w:rFonts w:asciiTheme="minorHAnsi" w:hAnsiTheme="minorHAnsi"/>
        </w:rPr>
        <w:t>de derechos de</w:t>
      </w:r>
      <w:r w:rsidR="006F525D">
        <w:rPr>
          <w:rFonts w:asciiTheme="minorHAnsi" w:hAnsiTheme="minorHAnsi"/>
        </w:rPr>
        <w:t xml:space="preserve"> las personas con</w:t>
      </w:r>
      <w:r w:rsidR="006F525D" w:rsidRPr="007B0F71">
        <w:rPr>
          <w:rFonts w:asciiTheme="minorHAnsi" w:hAnsiTheme="minorHAnsi"/>
        </w:rPr>
        <w:t xml:space="preserve"> discapacidad</w:t>
      </w:r>
      <w:r w:rsidR="006F525D">
        <w:rPr>
          <w:rFonts w:asciiTheme="minorHAnsi" w:hAnsiTheme="minorHAnsi"/>
        </w:rPr>
        <w:t xml:space="preserve"> </w:t>
      </w:r>
      <w:r w:rsidRPr="007B0F71">
        <w:rPr>
          <w:rFonts w:asciiTheme="minorHAnsi" w:hAnsiTheme="minorHAnsi"/>
        </w:rPr>
        <w:t xml:space="preserve">alrededor del mundo para promover la observancia de los derechos y la reforma de los sistemas de servicios. </w:t>
      </w:r>
      <w:r w:rsidRPr="00A969E7">
        <w:rPr>
          <w:rFonts w:asciiTheme="minorHAnsi" w:hAnsiTheme="minorHAnsi"/>
        </w:rPr>
        <w:t>Durante más de veinticinco años, DRI ha apoyado y colaborado con activistas en más de tres docenas de países de América, Asia, Europa y Medio Oriente. DRI tiene su sede en Washington, DC, con oficinas regionales en México, Serbia y Londres.</w:t>
      </w:r>
    </w:p>
    <w:p w14:paraId="420DC567" w14:textId="77777777" w:rsidR="009D2487" w:rsidRPr="00A969E7" w:rsidRDefault="009D2487" w:rsidP="009D2487">
      <w:pPr>
        <w:spacing w:after="0" w:line="240" w:lineRule="auto"/>
        <w:jc w:val="both"/>
        <w:rPr>
          <w:rFonts w:asciiTheme="minorHAnsi" w:hAnsiTheme="minorHAnsi"/>
        </w:rPr>
      </w:pPr>
    </w:p>
    <w:p w14:paraId="255AD0D2" w14:textId="749883FC" w:rsidR="009D2487" w:rsidRDefault="007B0F71" w:rsidP="009D2487">
      <w:pPr>
        <w:spacing w:after="0" w:line="240" w:lineRule="auto"/>
        <w:jc w:val="both"/>
        <w:rPr>
          <w:rStyle w:val="Hyperlink"/>
          <w:rFonts w:asciiTheme="minorHAnsi" w:hAnsiTheme="minorHAnsi"/>
        </w:rPr>
      </w:pPr>
      <w:r>
        <w:rPr>
          <w:rFonts w:asciiTheme="minorHAnsi" w:hAnsiTheme="minorHAnsi"/>
        </w:rPr>
        <w:t>E</w:t>
      </w:r>
      <w:r w:rsidRPr="00A969E7">
        <w:rPr>
          <w:rFonts w:asciiTheme="minorHAnsi" w:hAnsiTheme="minorHAnsi"/>
        </w:rPr>
        <w:t>n 2017</w:t>
      </w:r>
      <w:r w:rsidR="007A4A94">
        <w:rPr>
          <w:rFonts w:asciiTheme="minorHAnsi" w:hAnsiTheme="minorHAnsi"/>
        </w:rPr>
        <w:t>,</w:t>
      </w:r>
      <w:r w:rsidRPr="00A969E7">
        <w:rPr>
          <w:rFonts w:asciiTheme="minorHAnsi" w:hAnsiTheme="minorHAnsi"/>
        </w:rPr>
        <w:t xml:space="preserve"> </w:t>
      </w:r>
      <w:r w:rsidR="009D2487" w:rsidRPr="00A969E7">
        <w:rPr>
          <w:rFonts w:asciiTheme="minorHAnsi" w:hAnsiTheme="minorHAnsi"/>
        </w:rPr>
        <w:t xml:space="preserve">DRI publicó su primer informe sobre Guatemala </w:t>
      </w:r>
      <w:r w:rsidR="009D2487" w:rsidRPr="00A969E7">
        <w:rPr>
          <w:rFonts w:asciiTheme="minorHAnsi" w:hAnsiTheme="minorHAnsi"/>
          <w:b/>
          <w:i/>
        </w:rPr>
        <w:t xml:space="preserve">Después del fuego: Sobrevivientes del Hogar Seguro Virgen de la Asunción en riesgo: Hallazgos y recomendaciones </w:t>
      </w:r>
      <w:r w:rsidR="009D2487" w:rsidRPr="00A969E7">
        <w:rPr>
          <w:rFonts w:asciiTheme="minorHAnsi" w:hAnsiTheme="minorHAnsi"/>
        </w:rPr>
        <w:t>(marzo de 2017). DRI ha publicado cinco informes sobre los derechos humanos de las personas con discapacidad en México (dos informes en 2015 y uno en 2013, 2010 y 2000). DRI también ha publicado informes sobre derechos humanos en Ucrania (20</w:t>
      </w:r>
      <w:r w:rsidR="007A4A94">
        <w:rPr>
          <w:rFonts w:asciiTheme="minorHAnsi" w:hAnsiTheme="minorHAnsi"/>
        </w:rPr>
        <w:t>1</w:t>
      </w:r>
      <w:r w:rsidR="009D2487" w:rsidRPr="00A969E7">
        <w:rPr>
          <w:rFonts w:asciiTheme="minorHAnsi" w:hAnsiTheme="minorHAnsi"/>
        </w:rPr>
        <w:t xml:space="preserve">5), la República de Georgia (2013), Estados Unidos (2010), Vietnam (2009, publicado por UNICEF), Serbia (2007), Argentina (2007), Rumania (2006) , Turquía (2005), Uruguay (2005), Perú (2004), Política exterior de EE. UU. (2003, publicado por el Consejo Nacional de Discapacidad de los EE. UU.), Kosovo (2002), Rusia (1999, publicado por UNICEF), Hungría (1997) y Uruguay (1995). Estos informes han atraído atención internacional sin precedentes a los derechos humanos de las personas con discapacidad. Todos los informes de DRI y la cobertura de prensa de nuestro trabajo están publicados en </w:t>
      </w:r>
      <w:hyperlink r:id="rId11" w:history="1">
        <w:r w:rsidR="009D2487" w:rsidRPr="00A969E7">
          <w:rPr>
            <w:rStyle w:val="Hyperlink"/>
            <w:rFonts w:asciiTheme="minorHAnsi" w:hAnsiTheme="minorHAnsi"/>
          </w:rPr>
          <w:t>www.DRIadvocacy.org</w:t>
        </w:r>
      </w:hyperlink>
    </w:p>
    <w:p w14:paraId="57A0C70C" w14:textId="77777777" w:rsidR="007D6CA4" w:rsidRDefault="007D6CA4" w:rsidP="009D2487">
      <w:pPr>
        <w:spacing w:after="0" w:line="240" w:lineRule="auto"/>
        <w:jc w:val="both"/>
        <w:rPr>
          <w:rFonts w:asciiTheme="minorHAnsi" w:hAnsiTheme="minorHAnsi"/>
        </w:rPr>
      </w:pPr>
    </w:p>
    <w:p w14:paraId="21152999" w14:textId="1274B334" w:rsidR="005C00C5" w:rsidRPr="00DA6253" w:rsidRDefault="005C00C5" w:rsidP="005C00C5">
      <w:pPr>
        <w:spacing w:after="0" w:line="240" w:lineRule="auto"/>
        <w:jc w:val="center"/>
        <w:rPr>
          <w:rFonts w:ascii="Cambria" w:hAnsi="Cambria"/>
          <w:b/>
          <w:color w:val="0889CA"/>
          <w:sz w:val="32"/>
        </w:rPr>
      </w:pPr>
      <w:r w:rsidRPr="00DA6253">
        <w:rPr>
          <w:rFonts w:ascii="Cambria" w:hAnsi="Cambria"/>
          <w:b/>
          <w:color w:val="0889CA"/>
          <w:sz w:val="32"/>
        </w:rPr>
        <w:t>COLECTIVO VIDA INDEPENDIENTE DE GUATEMALA</w:t>
      </w:r>
    </w:p>
    <w:p w14:paraId="790DCA41" w14:textId="77777777" w:rsidR="005C00C5" w:rsidRDefault="005C00C5" w:rsidP="009D2487">
      <w:pPr>
        <w:spacing w:after="0" w:line="240" w:lineRule="auto"/>
        <w:jc w:val="both"/>
        <w:rPr>
          <w:rFonts w:asciiTheme="minorHAnsi" w:hAnsiTheme="minorHAnsi"/>
        </w:rPr>
      </w:pPr>
    </w:p>
    <w:p w14:paraId="623C960C" w14:textId="564D0127" w:rsidR="00095A5F" w:rsidRDefault="00095A5F" w:rsidP="000A6447">
      <w:pPr>
        <w:spacing w:after="0" w:line="240" w:lineRule="auto"/>
        <w:jc w:val="both"/>
        <w:rPr>
          <w:rFonts w:asciiTheme="minorHAnsi" w:eastAsia="Times New Roman" w:hAnsiTheme="minorHAnsi" w:cs="Arial"/>
          <w:lang w:val="es-ES_tradnl" w:eastAsia="es-ES"/>
        </w:rPr>
      </w:pPr>
      <w:r w:rsidRPr="00F60A9C">
        <w:rPr>
          <w:rFonts w:asciiTheme="minorHAnsi" w:hAnsiTheme="minorHAnsi" w:cs="Arial"/>
          <w:b/>
          <w:i/>
        </w:rPr>
        <w:t>El Colectivo Vida Independiente de Guatemala</w:t>
      </w:r>
      <w:r w:rsidRPr="00F60A9C">
        <w:rPr>
          <w:rFonts w:asciiTheme="minorHAnsi" w:hAnsiTheme="minorHAnsi" w:cs="Arial"/>
        </w:rPr>
        <w:t xml:space="preserve"> nace </w:t>
      </w:r>
      <w:r w:rsidR="005D1C49">
        <w:rPr>
          <w:rFonts w:asciiTheme="minorHAnsi" w:hAnsiTheme="minorHAnsi" w:cs="Arial"/>
        </w:rPr>
        <w:t xml:space="preserve">en </w:t>
      </w:r>
      <w:r w:rsidR="005D1C49" w:rsidRPr="00F60A9C">
        <w:rPr>
          <w:rFonts w:asciiTheme="minorHAnsi" w:hAnsiTheme="minorHAnsi" w:cs="Arial"/>
        </w:rPr>
        <w:t xml:space="preserve">Guatemala a inicios </w:t>
      </w:r>
      <w:r w:rsidR="005D1C49">
        <w:rPr>
          <w:rFonts w:asciiTheme="minorHAnsi" w:hAnsiTheme="minorHAnsi" w:cs="Arial"/>
        </w:rPr>
        <w:t xml:space="preserve">del presente siglo, </w:t>
      </w:r>
      <w:r w:rsidRPr="00F60A9C">
        <w:rPr>
          <w:rFonts w:asciiTheme="minorHAnsi" w:hAnsiTheme="minorHAnsi" w:cs="Arial"/>
        </w:rPr>
        <w:t xml:space="preserve">a partir del encuentro de un grupo de personas con y sin discapacidad inmersas en procesos de formación e incidencia política. </w:t>
      </w:r>
      <w:r w:rsidR="00DA6253">
        <w:rPr>
          <w:rFonts w:asciiTheme="minorHAnsi" w:hAnsiTheme="minorHAnsi" w:cs="Arial"/>
        </w:rPr>
        <w:t xml:space="preserve">Nuestro objetivo es generar </w:t>
      </w:r>
      <w:r w:rsidRPr="00F60A9C">
        <w:rPr>
          <w:rFonts w:asciiTheme="minorHAnsi" w:eastAsia="Times New Roman" w:hAnsiTheme="minorHAnsi" w:cs="Arial"/>
          <w:lang w:val="es-ES_tradnl" w:eastAsia="es-ES"/>
        </w:rPr>
        <w:t>cambios en las estructuras excluyentes de la sociedad guatemalteca a través del análisis, la reflexión, el debate, la formación e investigación de la situación de las personas con discapacidad, sus familias y sus comunidades</w:t>
      </w:r>
      <w:r w:rsidR="00DA6253">
        <w:rPr>
          <w:rFonts w:asciiTheme="minorHAnsi" w:eastAsia="Times New Roman" w:hAnsiTheme="minorHAnsi" w:cs="Arial"/>
          <w:lang w:val="es-ES_tradnl" w:eastAsia="es-ES"/>
        </w:rPr>
        <w:t>,</w:t>
      </w:r>
      <w:r w:rsidRPr="00F60A9C">
        <w:rPr>
          <w:rFonts w:asciiTheme="minorHAnsi" w:eastAsia="Times New Roman" w:hAnsiTheme="minorHAnsi" w:cs="Arial"/>
          <w:lang w:val="es-ES_tradnl" w:eastAsia="es-ES"/>
        </w:rPr>
        <w:t xml:space="preserve"> para contribuir al fortalecimiento de la participación social, política y económica de esta población.</w:t>
      </w:r>
    </w:p>
    <w:p w14:paraId="59BFEADF" w14:textId="77777777" w:rsidR="000A6447" w:rsidRPr="00F60A9C" w:rsidRDefault="000A6447" w:rsidP="000A6447">
      <w:pPr>
        <w:spacing w:after="0" w:line="240" w:lineRule="auto"/>
        <w:jc w:val="both"/>
        <w:rPr>
          <w:rFonts w:asciiTheme="minorHAnsi" w:hAnsiTheme="minorHAnsi" w:cs="Arial"/>
        </w:rPr>
      </w:pPr>
    </w:p>
    <w:p w14:paraId="076811F4" w14:textId="59B1277C" w:rsidR="00095A5F" w:rsidRPr="00F60A9C" w:rsidRDefault="00DA6253" w:rsidP="000A6447">
      <w:pPr>
        <w:spacing w:after="0" w:line="240" w:lineRule="auto"/>
        <w:jc w:val="both"/>
        <w:rPr>
          <w:rFonts w:asciiTheme="minorHAnsi" w:eastAsia="Times New Roman" w:hAnsiTheme="minorHAnsi" w:cs="Arial"/>
          <w:lang w:val="es-ES_tradnl" w:eastAsia="es-ES"/>
        </w:rPr>
      </w:pPr>
      <w:r>
        <w:rPr>
          <w:rFonts w:asciiTheme="minorHAnsi" w:eastAsia="Times New Roman" w:hAnsiTheme="minorHAnsi" w:cs="Arial"/>
          <w:lang w:eastAsia="es-ES"/>
        </w:rPr>
        <w:t>El Colectivo, e</w:t>
      </w:r>
      <w:r w:rsidR="00095A5F" w:rsidRPr="00F60A9C">
        <w:rPr>
          <w:rFonts w:asciiTheme="minorHAnsi" w:eastAsia="Times New Roman" w:hAnsiTheme="minorHAnsi" w:cs="Arial"/>
          <w:lang w:val="es-ES_tradnl" w:eastAsia="es-ES"/>
        </w:rPr>
        <w:t>n alianza con organizaciones de la sociedad civil nacionales e internacionales</w:t>
      </w:r>
      <w:r>
        <w:rPr>
          <w:rFonts w:asciiTheme="minorHAnsi" w:eastAsia="Times New Roman" w:hAnsiTheme="minorHAnsi" w:cs="Arial"/>
          <w:lang w:val="es-ES_tradnl" w:eastAsia="es-ES"/>
        </w:rPr>
        <w:t>,</w:t>
      </w:r>
      <w:r w:rsidR="00095A5F" w:rsidRPr="00F60A9C">
        <w:rPr>
          <w:rFonts w:asciiTheme="minorHAnsi" w:eastAsia="Times New Roman" w:hAnsiTheme="minorHAnsi" w:cs="Arial"/>
          <w:lang w:val="es-ES_tradnl" w:eastAsia="es-ES"/>
        </w:rPr>
        <w:t xml:space="preserve"> ha desarrollado acciones de incidencia política ante las autoridades municipales; </w:t>
      </w:r>
      <w:r w:rsidR="005D1C49">
        <w:rPr>
          <w:rFonts w:asciiTheme="minorHAnsi" w:eastAsia="Times New Roman" w:hAnsiTheme="minorHAnsi" w:cs="Arial"/>
          <w:lang w:val="es-ES_tradnl" w:eastAsia="es-ES"/>
        </w:rPr>
        <w:t xml:space="preserve">el Congreso de la República y </w:t>
      </w:r>
      <w:r w:rsidR="00095A5F" w:rsidRPr="00F60A9C">
        <w:rPr>
          <w:rFonts w:asciiTheme="minorHAnsi" w:eastAsia="Times New Roman" w:hAnsiTheme="minorHAnsi" w:cs="Arial"/>
          <w:lang w:val="es-ES_tradnl" w:eastAsia="es-ES"/>
        </w:rPr>
        <w:t xml:space="preserve">el Comité de </w:t>
      </w:r>
      <w:r w:rsidR="005D1C49">
        <w:rPr>
          <w:rFonts w:asciiTheme="minorHAnsi" w:eastAsia="Times New Roman" w:hAnsiTheme="minorHAnsi" w:cs="Arial"/>
          <w:lang w:val="es-ES_tradnl" w:eastAsia="es-ES"/>
        </w:rPr>
        <w:t>la ONU</w:t>
      </w:r>
      <w:r w:rsidR="00095A5F" w:rsidRPr="00F60A9C">
        <w:rPr>
          <w:rFonts w:asciiTheme="minorHAnsi" w:eastAsia="Times New Roman" w:hAnsiTheme="minorHAnsi" w:cs="Arial"/>
          <w:lang w:val="es-ES_tradnl" w:eastAsia="es-ES"/>
        </w:rPr>
        <w:t xml:space="preserve"> sobre los Derechos de las Personas con Discapacidad. </w:t>
      </w:r>
      <w:r w:rsidR="005D1C49">
        <w:rPr>
          <w:rFonts w:asciiTheme="minorHAnsi" w:eastAsia="Times New Roman" w:hAnsiTheme="minorHAnsi" w:cs="Arial"/>
          <w:lang w:val="es-ES_tradnl" w:eastAsia="es-ES"/>
        </w:rPr>
        <w:t>Además, h</w:t>
      </w:r>
      <w:r w:rsidR="00303C4B" w:rsidRPr="00F60A9C">
        <w:rPr>
          <w:rFonts w:asciiTheme="minorHAnsi" w:eastAsia="Times New Roman" w:hAnsiTheme="minorHAnsi" w:cs="Arial"/>
          <w:lang w:val="es-ES_tradnl" w:eastAsia="es-ES"/>
        </w:rPr>
        <w:t>a participado en p</w:t>
      </w:r>
      <w:r w:rsidR="00095A5F" w:rsidRPr="00F60A9C">
        <w:rPr>
          <w:rFonts w:asciiTheme="minorHAnsi" w:eastAsia="Times New Roman" w:hAnsiTheme="minorHAnsi" w:cs="Arial"/>
          <w:lang w:val="es-ES_tradnl" w:eastAsia="es-ES"/>
        </w:rPr>
        <w:t xml:space="preserve">rocesos de capacitación a </w:t>
      </w:r>
      <w:r w:rsidR="00303C4B" w:rsidRPr="00F60A9C">
        <w:rPr>
          <w:rFonts w:asciiTheme="minorHAnsi" w:eastAsia="Times New Roman" w:hAnsiTheme="minorHAnsi" w:cs="Arial"/>
          <w:lang w:val="es-ES_tradnl" w:eastAsia="es-ES"/>
        </w:rPr>
        <w:t xml:space="preserve">funcionarias y </w:t>
      </w:r>
      <w:r w:rsidR="00095A5F" w:rsidRPr="00F60A9C">
        <w:rPr>
          <w:rFonts w:asciiTheme="minorHAnsi" w:eastAsia="Times New Roman" w:hAnsiTheme="minorHAnsi" w:cs="Arial"/>
          <w:lang w:val="es-ES_tradnl" w:eastAsia="es-ES"/>
        </w:rPr>
        <w:t>funcionarios públicos, principalmente del sector justicia</w:t>
      </w:r>
      <w:r w:rsidR="00303C4B" w:rsidRPr="00F60A9C">
        <w:rPr>
          <w:rFonts w:asciiTheme="minorHAnsi" w:eastAsia="Times New Roman" w:hAnsiTheme="minorHAnsi" w:cs="Arial"/>
          <w:lang w:val="es-ES_tradnl" w:eastAsia="es-ES"/>
        </w:rPr>
        <w:t xml:space="preserve">; </w:t>
      </w:r>
      <w:r w:rsidR="005D1C49">
        <w:rPr>
          <w:rFonts w:asciiTheme="minorHAnsi" w:eastAsia="Times New Roman" w:hAnsiTheme="minorHAnsi" w:cs="Arial"/>
          <w:lang w:val="es-ES_tradnl" w:eastAsia="es-ES"/>
        </w:rPr>
        <w:t xml:space="preserve">y </w:t>
      </w:r>
      <w:r w:rsidR="00303C4B" w:rsidRPr="00F60A9C">
        <w:rPr>
          <w:rFonts w:asciiTheme="minorHAnsi" w:eastAsia="Times New Roman" w:hAnsiTheme="minorHAnsi" w:cs="Arial"/>
          <w:lang w:val="es-ES_tradnl" w:eastAsia="es-ES"/>
        </w:rPr>
        <w:t>ha brindado a</w:t>
      </w:r>
      <w:r w:rsidR="00095A5F" w:rsidRPr="00F60A9C">
        <w:rPr>
          <w:rFonts w:asciiTheme="minorHAnsi" w:eastAsia="Times New Roman" w:hAnsiTheme="minorHAnsi" w:cs="Arial"/>
          <w:lang w:val="es-ES_tradnl" w:eastAsia="es-ES"/>
        </w:rPr>
        <w:t>compañamiento jurídico a mujeres con discapacidad</w:t>
      </w:r>
      <w:r w:rsidR="00303C4B" w:rsidRPr="00F60A9C">
        <w:rPr>
          <w:rFonts w:asciiTheme="minorHAnsi" w:eastAsia="Times New Roman" w:hAnsiTheme="minorHAnsi" w:cs="Arial"/>
          <w:lang w:val="es-ES_tradnl" w:eastAsia="es-ES"/>
        </w:rPr>
        <w:t xml:space="preserve"> que han sido</w:t>
      </w:r>
      <w:r w:rsidR="00095A5F" w:rsidRPr="00F60A9C">
        <w:rPr>
          <w:rFonts w:asciiTheme="minorHAnsi" w:eastAsia="Times New Roman" w:hAnsiTheme="minorHAnsi" w:cs="Arial"/>
          <w:lang w:val="es-ES_tradnl" w:eastAsia="es-ES"/>
        </w:rPr>
        <w:t xml:space="preserve"> violentadas.</w:t>
      </w:r>
      <w:r w:rsidR="00303C4B" w:rsidRPr="00F60A9C">
        <w:rPr>
          <w:rFonts w:asciiTheme="minorHAnsi" w:eastAsia="Times New Roman" w:hAnsiTheme="minorHAnsi" w:cs="Arial"/>
          <w:lang w:val="es-ES_tradnl" w:eastAsia="es-ES"/>
        </w:rPr>
        <w:t xml:space="preserve"> </w:t>
      </w:r>
      <w:r w:rsidR="005D1C49">
        <w:rPr>
          <w:rFonts w:asciiTheme="minorHAnsi" w:eastAsia="Times New Roman" w:hAnsiTheme="minorHAnsi" w:cs="Arial"/>
          <w:lang w:val="es-ES_tradnl" w:eastAsia="es-ES"/>
        </w:rPr>
        <w:t xml:space="preserve">El Colectivo ha participado </w:t>
      </w:r>
      <w:r w:rsidR="00095A5F" w:rsidRPr="00F60A9C">
        <w:rPr>
          <w:rFonts w:asciiTheme="minorHAnsi" w:eastAsia="Times New Roman" w:hAnsiTheme="minorHAnsi" w:cs="Arial"/>
          <w:lang w:val="es-ES_tradnl" w:eastAsia="es-ES"/>
        </w:rPr>
        <w:t xml:space="preserve">en tres períodos de sesiones de la Comisión Interamericana de Derechos Humanos </w:t>
      </w:r>
      <w:r w:rsidR="00303C4B" w:rsidRPr="00F60A9C">
        <w:rPr>
          <w:rFonts w:asciiTheme="minorHAnsi" w:eastAsia="Times New Roman" w:hAnsiTheme="minorHAnsi" w:cs="Arial"/>
          <w:lang w:val="es-ES_tradnl" w:eastAsia="es-ES"/>
        </w:rPr>
        <w:t>(</w:t>
      </w:r>
      <w:r w:rsidR="00095A5F" w:rsidRPr="00F60A9C">
        <w:rPr>
          <w:rFonts w:asciiTheme="minorHAnsi" w:eastAsia="Times New Roman" w:hAnsiTheme="minorHAnsi" w:cs="Arial"/>
          <w:lang w:val="es-ES_tradnl" w:eastAsia="es-ES"/>
        </w:rPr>
        <w:t>CIDH</w:t>
      </w:r>
      <w:r w:rsidR="00303C4B" w:rsidRPr="00F60A9C">
        <w:rPr>
          <w:rFonts w:asciiTheme="minorHAnsi" w:eastAsia="Times New Roman" w:hAnsiTheme="minorHAnsi" w:cs="Arial"/>
          <w:lang w:val="es-ES_tradnl" w:eastAsia="es-ES"/>
        </w:rPr>
        <w:t>)</w:t>
      </w:r>
      <w:r w:rsidR="00095A5F" w:rsidRPr="00F60A9C">
        <w:rPr>
          <w:rFonts w:asciiTheme="minorHAnsi" w:eastAsia="Times New Roman" w:hAnsiTheme="minorHAnsi" w:cs="Arial"/>
          <w:lang w:val="es-ES_tradnl" w:eastAsia="es-ES"/>
        </w:rPr>
        <w:t xml:space="preserve"> en coordinación con </w:t>
      </w:r>
      <w:proofErr w:type="spellStart"/>
      <w:r w:rsidR="00095A5F" w:rsidRPr="00F60A9C">
        <w:rPr>
          <w:rFonts w:asciiTheme="minorHAnsi" w:eastAsia="Times New Roman" w:hAnsiTheme="minorHAnsi" w:cs="Arial"/>
          <w:lang w:val="es-ES_tradnl" w:eastAsia="es-ES"/>
        </w:rPr>
        <w:t>Disability</w:t>
      </w:r>
      <w:proofErr w:type="spellEnd"/>
      <w:r w:rsidR="00095A5F" w:rsidRPr="00F60A9C">
        <w:rPr>
          <w:rFonts w:asciiTheme="minorHAnsi" w:eastAsia="Times New Roman" w:hAnsiTheme="minorHAnsi" w:cs="Arial"/>
          <w:lang w:val="es-ES_tradnl" w:eastAsia="es-ES"/>
        </w:rPr>
        <w:t xml:space="preserve"> </w:t>
      </w:r>
      <w:proofErr w:type="spellStart"/>
      <w:r w:rsidR="00095A5F" w:rsidRPr="00F60A9C">
        <w:rPr>
          <w:rFonts w:asciiTheme="minorHAnsi" w:eastAsia="Times New Roman" w:hAnsiTheme="minorHAnsi" w:cs="Arial"/>
          <w:lang w:val="es-ES_tradnl" w:eastAsia="es-ES"/>
        </w:rPr>
        <w:t>Rights</w:t>
      </w:r>
      <w:proofErr w:type="spellEnd"/>
      <w:r w:rsidR="00095A5F" w:rsidRPr="00F60A9C">
        <w:rPr>
          <w:rFonts w:asciiTheme="minorHAnsi" w:eastAsia="Times New Roman" w:hAnsiTheme="minorHAnsi" w:cs="Arial"/>
          <w:lang w:val="es-ES_tradnl" w:eastAsia="es-ES"/>
        </w:rPr>
        <w:t xml:space="preserve"> International</w:t>
      </w:r>
      <w:r w:rsidR="00303C4B" w:rsidRPr="00F60A9C">
        <w:rPr>
          <w:rFonts w:asciiTheme="minorHAnsi" w:eastAsia="Times New Roman" w:hAnsiTheme="minorHAnsi" w:cs="Arial"/>
          <w:lang w:val="es-ES_tradnl" w:eastAsia="es-ES"/>
        </w:rPr>
        <w:t xml:space="preserve"> (</w:t>
      </w:r>
      <w:r w:rsidR="00095A5F" w:rsidRPr="00F60A9C">
        <w:rPr>
          <w:rFonts w:asciiTheme="minorHAnsi" w:eastAsia="Times New Roman" w:hAnsiTheme="minorHAnsi" w:cs="Arial"/>
          <w:lang w:val="es-ES_tradnl" w:eastAsia="es-ES"/>
        </w:rPr>
        <w:t>DRI</w:t>
      </w:r>
      <w:r w:rsidR="00303C4B" w:rsidRPr="00F60A9C">
        <w:rPr>
          <w:rFonts w:asciiTheme="minorHAnsi" w:eastAsia="Times New Roman" w:hAnsiTheme="minorHAnsi" w:cs="Arial"/>
          <w:lang w:val="es-ES_tradnl" w:eastAsia="es-ES"/>
        </w:rPr>
        <w:t>).</w:t>
      </w:r>
      <w:r w:rsidR="00095A5F" w:rsidRPr="00F60A9C">
        <w:rPr>
          <w:rFonts w:asciiTheme="minorHAnsi" w:eastAsia="Times New Roman" w:hAnsiTheme="minorHAnsi" w:cs="Arial"/>
          <w:lang w:val="es-ES_tradnl" w:eastAsia="es-ES"/>
        </w:rPr>
        <w:t xml:space="preserve"> </w:t>
      </w:r>
      <w:r w:rsidR="00303C4B" w:rsidRPr="00F60A9C">
        <w:rPr>
          <w:rFonts w:asciiTheme="minorHAnsi" w:eastAsia="Times New Roman" w:hAnsiTheme="minorHAnsi" w:cs="Arial"/>
          <w:lang w:val="es-ES_tradnl" w:eastAsia="es-ES"/>
        </w:rPr>
        <w:t>C</w:t>
      </w:r>
      <w:r w:rsidR="00095A5F" w:rsidRPr="00F60A9C">
        <w:rPr>
          <w:rFonts w:asciiTheme="minorHAnsi" w:eastAsia="Times New Roman" w:hAnsiTheme="minorHAnsi" w:cs="Arial"/>
          <w:lang w:val="es-ES_tradnl" w:eastAsia="es-ES"/>
        </w:rPr>
        <w:t>on esta misma organización</w:t>
      </w:r>
      <w:r w:rsidR="00303C4B" w:rsidRPr="00F60A9C">
        <w:rPr>
          <w:rFonts w:asciiTheme="minorHAnsi" w:eastAsia="Times New Roman" w:hAnsiTheme="minorHAnsi" w:cs="Arial"/>
          <w:lang w:val="es-ES_tradnl" w:eastAsia="es-ES"/>
        </w:rPr>
        <w:t>,</w:t>
      </w:r>
      <w:r w:rsidR="00095A5F" w:rsidRPr="00F60A9C">
        <w:rPr>
          <w:rFonts w:asciiTheme="minorHAnsi" w:eastAsia="Times New Roman" w:hAnsiTheme="minorHAnsi" w:cs="Arial"/>
          <w:lang w:val="es-ES_tradnl" w:eastAsia="es-ES"/>
        </w:rPr>
        <w:t xml:space="preserve"> se le ha dado</w:t>
      </w:r>
      <w:r w:rsidR="00095A5F" w:rsidRPr="00F60A9C">
        <w:rPr>
          <w:rFonts w:asciiTheme="minorHAnsi" w:hAnsiTheme="minorHAnsi"/>
        </w:rPr>
        <w:t xml:space="preserve"> seguimiento a la medida cautelar otorgada por la CIDH a </w:t>
      </w:r>
      <w:r w:rsidR="00EA294C">
        <w:rPr>
          <w:rFonts w:asciiTheme="minorHAnsi" w:hAnsiTheme="minorHAnsi"/>
        </w:rPr>
        <w:t xml:space="preserve">las y </w:t>
      </w:r>
      <w:r w:rsidR="00095A5F" w:rsidRPr="00F60A9C">
        <w:rPr>
          <w:rFonts w:asciiTheme="minorHAnsi" w:hAnsiTheme="minorHAnsi"/>
        </w:rPr>
        <w:t xml:space="preserve">los pacientes del Hospital Psiquiátrico Federico Mora, luchando por la desinstitucionalización y la implementación de un sistema de salud mental con </w:t>
      </w:r>
      <w:r w:rsidR="00C549AB">
        <w:rPr>
          <w:rFonts w:asciiTheme="minorHAnsi" w:hAnsiTheme="minorHAnsi"/>
        </w:rPr>
        <w:t xml:space="preserve">un </w:t>
      </w:r>
      <w:r w:rsidR="00095A5F" w:rsidRPr="00F60A9C">
        <w:rPr>
          <w:rFonts w:asciiTheme="minorHAnsi" w:hAnsiTheme="minorHAnsi"/>
        </w:rPr>
        <w:t xml:space="preserve">enfoque derechos humanos. </w:t>
      </w:r>
    </w:p>
    <w:p w14:paraId="3E856C3F" w14:textId="77777777" w:rsidR="00095A5F" w:rsidRPr="00F60A9C" w:rsidRDefault="00095A5F" w:rsidP="000A6447">
      <w:pPr>
        <w:spacing w:after="0" w:line="240" w:lineRule="auto"/>
        <w:jc w:val="both"/>
        <w:rPr>
          <w:rFonts w:asciiTheme="minorHAnsi" w:hAnsiTheme="minorHAnsi"/>
        </w:rPr>
      </w:pPr>
    </w:p>
    <w:p w14:paraId="4EECA5CC" w14:textId="40D04036" w:rsidR="009D2487" w:rsidRPr="00A969E7" w:rsidRDefault="00095A5F" w:rsidP="005D1C49">
      <w:pPr>
        <w:spacing w:after="0" w:line="240" w:lineRule="auto"/>
        <w:jc w:val="both"/>
        <w:rPr>
          <w:rFonts w:asciiTheme="minorHAnsi" w:hAnsiTheme="minorHAnsi"/>
          <w:b/>
          <w:sz w:val="28"/>
          <w:szCs w:val="28"/>
        </w:rPr>
      </w:pPr>
      <w:r w:rsidRPr="00F60A9C">
        <w:rPr>
          <w:rFonts w:asciiTheme="minorHAnsi" w:hAnsiTheme="minorHAnsi"/>
        </w:rPr>
        <w:t xml:space="preserve">El Colectivo </w:t>
      </w:r>
      <w:r w:rsidR="00303C4B" w:rsidRPr="00F60A9C">
        <w:rPr>
          <w:rFonts w:asciiTheme="minorHAnsi" w:eastAsia="Times New Roman" w:hAnsiTheme="minorHAnsi" w:cs="Arial"/>
          <w:lang w:val="es-ES_tradnl" w:eastAsia="es-ES"/>
        </w:rPr>
        <w:t>ha</w:t>
      </w:r>
      <w:r w:rsidRPr="00F60A9C">
        <w:rPr>
          <w:rFonts w:asciiTheme="minorHAnsi" w:eastAsia="Times New Roman" w:hAnsiTheme="minorHAnsi" w:cs="Arial"/>
          <w:lang w:val="es-ES_tradnl" w:eastAsia="es-ES"/>
        </w:rPr>
        <w:t xml:space="preserve"> elaborado alrededor de seis publicaciones</w:t>
      </w:r>
      <w:r w:rsidR="00303C4B" w:rsidRPr="00F60A9C">
        <w:rPr>
          <w:rFonts w:asciiTheme="minorHAnsi" w:eastAsia="Times New Roman" w:hAnsiTheme="minorHAnsi" w:cs="Arial"/>
          <w:lang w:val="es-ES_tradnl" w:eastAsia="es-ES"/>
        </w:rPr>
        <w:t xml:space="preserve">, </w:t>
      </w:r>
      <w:r w:rsidR="00303C4B" w:rsidRPr="00F60A9C">
        <w:rPr>
          <w:rFonts w:asciiTheme="minorHAnsi" w:hAnsiTheme="minorHAnsi"/>
        </w:rPr>
        <w:t>y</w:t>
      </w:r>
      <w:r w:rsidRPr="00F60A9C">
        <w:rPr>
          <w:rFonts w:asciiTheme="minorHAnsi" w:hAnsiTheme="minorHAnsi"/>
        </w:rPr>
        <w:t xml:space="preserve"> es parte de la Alianza Política Sector de Mujeres, de la Red de Derivación de denuncias del Ministerio Público y de la Red de Organizaciones de Personas con Discapacidad de Centroamérica y del Caribe </w:t>
      </w:r>
      <w:r w:rsidR="00303C4B" w:rsidRPr="00F60A9C">
        <w:rPr>
          <w:rFonts w:asciiTheme="minorHAnsi" w:hAnsiTheme="minorHAnsi"/>
        </w:rPr>
        <w:t>(</w:t>
      </w:r>
      <w:proofErr w:type="spellStart"/>
      <w:r w:rsidRPr="00F60A9C">
        <w:rPr>
          <w:rFonts w:asciiTheme="minorHAnsi" w:hAnsiTheme="minorHAnsi"/>
        </w:rPr>
        <w:t>REDODICEC</w:t>
      </w:r>
      <w:proofErr w:type="spellEnd"/>
      <w:r w:rsidR="00303C4B" w:rsidRPr="00F60A9C">
        <w:rPr>
          <w:rFonts w:asciiTheme="minorHAnsi" w:hAnsiTheme="minorHAnsi"/>
        </w:rPr>
        <w:t>)</w:t>
      </w:r>
      <w:r w:rsidRPr="00F60A9C">
        <w:rPr>
          <w:rFonts w:asciiTheme="minorHAnsi" w:hAnsiTheme="minorHAnsi"/>
        </w:rPr>
        <w:t>.</w:t>
      </w:r>
    </w:p>
    <w:p w14:paraId="67A166B0" w14:textId="77777777" w:rsidR="009D2487" w:rsidRPr="007A2B8A" w:rsidRDefault="009D2487" w:rsidP="009D2487">
      <w:pPr>
        <w:pStyle w:val="Heading1"/>
        <w:spacing w:before="0" w:after="0" w:line="240" w:lineRule="auto"/>
        <w:rPr>
          <w:rFonts w:asciiTheme="minorHAnsi" w:hAnsiTheme="minorHAnsi"/>
          <w:sz w:val="28"/>
          <w:szCs w:val="28"/>
        </w:rPr>
      </w:pPr>
      <w:bookmarkStart w:id="1" w:name="_Toc518896345"/>
      <w:r w:rsidRPr="007A2B8A">
        <w:rPr>
          <w:rFonts w:asciiTheme="minorHAnsi" w:hAnsiTheme="minorHAnsi"/>
          <w:sz w:val="28"/>
          <w:szCs w:val="28"/>
        </w:rPr>
        <w:lastRenderedPageBreak/>
        <w:t>RESUMEN EJECUTIVO</w:t>
      </w:r>
      <w:bookmarkEnd w:id="1"/>
    </w:p>
    <w:p w14:paraId="35ED5723" w14:textId="77777777" w:rsidR="009D2487" w:rsidRPr="007A2B8A" w:rsidRDefault="009D2487" w:rsidP="009D2487">
      <w:pPr>
        <w:spacing w:after="0" w:line="240" w:lineRule="auto"/>
        <w:jc w:val="both"/>
        <w:rPr>
          <w:rFonts w:asciiTheme="minorHAnsi" w:eastAsiaTheme="minorHAnsi" w:hAnsiTheme="minorHAnsi" w:cstheme="minorBidi"/>
        </w:rPr>
      </w:pPr>
    </w:p>
    <w:p w14:paraId="09E1C5F5" w14:textId="6552917E" w:rsidR="00C549AB" w:rsidRPr="00C549AB" w:rsidRDefault="00C549AB" w:rsidP="00C549AB">
      <w:pPr>
        <w:spacing w:after="0" w:line="240" w:lineRule="auto"/>
        <w:jc w:val="both"/>
        <w:rPr>
          <w:rFonts w:asciiTheme="minorHAnsi" w:eastAsiaTheme="minorHAnsi" w:hAnsiTheme="minorHAnsi" w:cstheme="minorBidi"/>
        </w:rPr>
      </w:pPr>
      <w:r w:rsidRPr="005C00C5">
        <w:rPr>
          <w:rFonts w:asciiTheme="minorHAnsi" w:eastAsiaTheme="minorHAnsi" w:hAnsiTheme="minorHAnsi" w:cstheme="minorBidi"/>
          <w:lang w:val="es-ES"/>
        </w:rPr>
        <w:t xml:space="preserve">Este informe documenta </w:t>
      </w:r>
      <w:r w:rsidR="0016099F">
        <w:rPr>
          <w:rFonts w:asciiTheme="minorHAnsi" w:eastAsiaTheme="minorHAnsi" w:hAnsiTheme="minorHAnsi" w:cstheme="minorBidi"/>
          <w:lang w:val="es-ES"/>
        </w:rPr>
        <w:t xml:space="preserve">violaciones a </w:t>
      </w:r>
      <w:r w:rsidRPr="005C00C5">
        <w:rPr>
          <w:rFonts w:asciiTheme="minorHAnsi" w:eastAsiaTheme="minorHAnsi" w:hAnsiTheme="minorHAnsi" w:cstheme="minorBidi"/>
          <w:lang w:val="es-ES"/>
        </w:rPr>
        <w:t xml:space="preserve">derechos humanos, explotación y </w:t>
      </w:r>
      <w:r w:rsidR="0016099F">
        <w:rPr>
          <w:rFonts w:asciiTheme="minorHAnsi" w:eastAsiaTheme="minorHAnsi" w:hAnsiTheme="minorHAnsi" w:cstheme="minorBidi"/>
          <w:lang w:val="es-ES"/>
        </w:rPr>
        <w:t xml:space="preserve">trata </w:t>
      </w:r>
      <w:r w:rsidRPr="005C00C5">
        <w:rPr>
          <w:rFonts w:asciiTheme="minorHAnsi" w:eastAsiaTheme="minorHAnsi" w:hAnsiTheme="minorHAnsi" w:cstheme="minorBidi"/>
          <w:lang w:val="es-ES"/>
        </w:rPr>
        <w:t>de niñas, niños y adolescentes con y sin discapacidad en</w:t>
      </w:r>
      <w:r w:rsidR="007A2B8A">
        <w:rPr>
          <w:rFonts w:asciiTheme="minorHAnsi" w:eastAsiaTheme="minorHAnsi" w:hAnsiTheme="minorHAnsi" w:cstheme="minorBidi"/>
          <w:lang w:val="es-ES"/>
        </w:rPr>
        <w:t xml:space="preserve"> instituciones</w:t>
      </w:r>
      <w:r w:rsidRPr="005C00C5">
        <w:rPr>
          <w:rFonts w:asciiTheme="minorHAnsi" w:eastAsiaTheme="minorHAnsi" w:hAnsiTheme="minorHAnsi" w:cstheme="minorBidi"/>
          <w:lang w:val="es-ES"/>
        </w:rPr>
        <w:t xml:space="preserve"> Guatemala. Guatemala no ha creado las protecciones y el apoyo necesarios para </w:t>
      </w:r>
      <w:r w:rsidR="007A2B8A">
        <w:rPr>
          <w:rFonts w:asciiTheme="minorHAnsi" w:eastAsiaTheme="minorHAnsi" w:hAnsiTheme="minorHAnsi" w:cstheme="minorBidi"/>
          <w:lang w:val="es-ES"/>
        </w:rPr>
        <w:t xml:space="preserve">evitar que </w:t>
      </w:r>
      <w:r w:rsidRPr="005C00C5">
        <w:rPr>
          <w:rFonts w:asciiTheme="minorHAnsi" w:eastAsiaTheme="minorHAnsi" w:hAnsiTheme="minorHAnsi" w:cstheme="minorBidi"/>
          <w:lang w:val="es-ES"/>
        </w:rPr>
        <w:t>niñas, niños y adolescentes</w:t>
      </w:r>
      <w:r w:rsidR="007A2B8A">
        <w:rPr>
          <w:rFonts w:asciiTheme="minorHAnsi" w:eastAsiaTheme="minorHAnsi" w:hAnsiTheme="minorHAnsi" w:cstheme="minorBidi"/>
          <w:lang w:val="es-ES"/>
        </w:rPr>
        <w:t xml:space="preserve">, </w:t>
      </w:r>
      <w:r w:rsidR="0016099F">
        <w:rPr>
          <w:rFonts w:asciiTheme="minorHAnsi" w:eastAsiaTheme="minorHAnsi" w:hAnsiTheme="minorHAnsi" w:cstheme="minorBidi"/>
          <w:lang w:val="es-ES"/>
        </w:rPr>
        <w:t xml:space="preserve">especialmente </w:t>
      </w:r>
      <w:r w:rsidR="007A2B8A">
        <w:rPr>
          <w:rFonts w:asciiTheme="minorHAnsi" w:eastAsiaTheme="minorHAnsi" w:hAnsiTheme="minorHAnsi" w:cstheme="minorBidi"/>
          <w:lang w:val="es-ES"/>
        </w:rPr>
        <w:t xml:space="preserve">aquellos con </w:t>
      </w:r>
      <w:r w:rsidRPr="005C00C5">
        <w:rPr>
          <w:rFonts w:asciiTheme="minorHAnsi" w:eastAsiaTheme="minorHAnsi" w:hAnsiTheme="minorHAnsi" w:cstheme="minorBidi"/>
          <w:lang w:val="es-ES"/>
        </w:rPr>
        <w:t>discapacidad</w:t>
      </w:r>
      <w:r w:rsidR="007A2B8A">
        <w:rPr>
          <w:rFonts w:asciiTheme="minorHAnsi" w:eastAsiaTheme="minorHAnsi" w:hAnsiTheme="minorHAnsi" w:cstheme="minorBidi"/>
          <w:lang w:val="es-ES"/>
        </w:rPr>
        <w:t xml:space="preserve"> y viviendo en condiciones de pobreza, terminen en instituciones</w:t>
      </w:r>
      <w:r w:rsidRPr="005C00C5">
        <w:rPr>
          <w:rFonts w:asciiTheme="minorHAnsi" w:eastAsiaTheme="minorHAnsi" w:hAnsiTheme="minorHAnsi" w:cstheme="minorBidi"/>
          <w:lang w:val="es-ES"/>
        </w:rPr>
        <w:t xml:space="preserve">. </w:t>
      </w:r>
      <w:r w:rsidR="007A2B8A">
        <w:rPr>
          <w:rFonts w:asciiTheme="minorHAnsi" w:eastAsiaTheme="minorHAnsi" w:hAnsiTheme="minorHAnsi" w:cstheme="minorBidi"/>
          <w:lang w:val="es-ES"/>
        </w:rPr>
        <w:t>A</w:t>
      </w:r>
      <w:r w:rsidR="0016099F">
        <w:rPr>
          <w:rFonts w:asciiTheme="minorHAnsi" w:eastAsiaTheme="minorHAnsi" w:hAnsiTheme="minorHAnsi" w:cstheme="minorBidi"/>
          <w:lang w:val="es-ES"/>
        </w:rPr>
        <w:t xml:space="preserve"> </w:t>
      </w:r>
      <w:proofErr w:type="spellStart"/>
      <w:r w:rsidR="0016099F" w:rsidRPr="00A969E7">
        <w:rPr>
          <w:rFonts w:asciiTheme="minorHAnsi" w:eastAsiaTheme="minorHAnsi" w:hAnsiTheme="minorHAnsi" w:cstheme="minorBidi"/>
        </w:rPr>
        <w:t>Disability</w:t>
      </w:r>
      <w:proofErr w:type="spellEnd"/>
      <w:r w:rsidR="0016099F" w:rsidRPr="00A969E7">
        <w:rPr>
          <w:rFonts w:asciiTheme="minorHAnsi" w:eastAsiaTheme="minorHAnsi" w:hAnsiTheme="minorHAnsi" w:cstheme="minorBidi"/>
        </w:rPr>
        <w:t xml:space="preserve"> </w:t>
      </w:r>
      <w:proofErr w:type="spellStart"/>
      <w:r w:rsidR="0016099F" w:rsidRPr="00A969E7">
        <w:rPr>
          <w:rFonts w:asciiTheme="minorHAnsi" w:eastAsiaTheme="minorHAnsi" w:hAnsiTheme="minorHAnsi" w:cstheme="minorBidi"/>
        </w:rPr>
        <w:t>Rights</w:t>
      </w:r>
      <w:proofErr w:type="spellEnd"/>
      <w:r w:rsidR="0016099F" w:rsidRPr="00A969E7">
        <w:rPr>
          <w:rFonts w:asciiTheme="minorHAnsi" w:eastAsiaTheme="minorHAnsi" w:hAnsiTheme="minorHAnsi" w:cstheme="minorBidi"/>
        </w:rPr>
        <w:t xml:space="preserve"> International (DRI) </w:t>
      </w:r>
      <w:r w:rsidR="0016099F">
        <w:rPr>
          <w:rFonts w:asciiTheme="minorHAnsi" w:eastAsiaTheme="minorHAnsi" w:hAnsiTheme="minorHAnsi" w:cstheme="minorBidi"/>
          <w:lang w:val="es-ES"/>
        </w:rPr>
        <w:t xml:space="preserve">le preocupa que organizaciones </w:t>
      </w:r>
      <w:r w:rsidRPr="005C00C5">
        <w:rPr>
          <w:rFonts w:asciiTheme="minorHAnsi" w:eastAsiaTheme="minorHAnsi" w:hAnsiTheme="minorHAnsi" w:cstheme="minorBidi"/>
          <w:lang w:val="es-ES"/>
        </w:rPr>
        <w:t>privadas y donantes internacionales</w:t>
      </w:r>
      <w:r w:rsidR="007A2B8A">
        <w:rPr>
          <w:rFonts w:asciiTheme="minorHAnsi" w:eastAsiaTheme="minorHAnsi" w:hAnsiTheme="minorHAnsi" w:cstheme="minorBidi"/>
          <w:lang w:val="es-ES"/>
        </w:rPr>
        <w:t>, en lugar de apoyar a las familias,</w:t>
      </w:r>
      <w:r w:rsidRPr="005C00C5">
        <w:rPr>
          <w:rFonts w:asciiTheme="minorHAnsi" w:eastAsiaTheme="minorHAnsi" w:hAnsiTheme="minorHAnsi" w:cstheme="minorBidi"/>
          <w:lang w:val="es-ES"/>
        </w:rPr>
        <w:t xml:space="preserve"> están apoyando </w:t>
      </w:r>
      <w:r w:rsidR="0016099F">
        <w:rPr>
          <w:rFonts w:asciiTheme="minorHAnsi" w:eastAsiaTheme="minorHAnsi" w:hAnsiTheme="minorHAnsi" w:cstheme="minorBidi"/>
          <w:lang w:val="es-ES"/>
        </w:rPr>
        <w:t>instituciones</w:t>
      </w:r>
      <w:r w:rsidRPr="005C00C5">
        <w:rPr>
          <w:rFonts w:asciiTheme="minorHAnsi" w:eastAsiaTheme="minorHAnsi" w:hAnsiTheme="minorHAnsi" w:cstheme="minorBidi"/>
          <w:lang w:val="es-ES"/>
        </w:rPr>
        <w:t xml:space="preserve">. El apoyo internacional, </w:t>
      </w:r>
      <w:r w:rsidR="0016099F">
        <w:rPr>
          <w:rFonts w:asciiTheme="minorHAnsi" w:eastAsiaTheme="minorHAnsi" w:hAnsiTheme="minorHAnsi" w:cstheme="minorBidi"/>
          <w:lang w:val="es-ES"/>
        </w:rPr>
        <w:t>incluyendo</w:t>
      </w:r>
      <w:r w:rsidRPr="005C00C5">
        <w:rPr>
          <w:rFonts w:asciiTheme="minorHAnsi" w:eastAsiaTheme="minorHAnsi" w:hAnsiTheme="minorHAnsi" w:cstheme="minorBidi"/>
          <w:lang w:val="es-ES"/>
        </w:rPr>
        <w:t xml:space="preserve"> el "</w:t>
      </w:r>
      <w:proofErr w:type="spellStart"/>
      <w:r w:rsidRPr="005C00C5">
        <w:rPr>
          <w:rFonts w:asciiTheme="minorHAnsi" w:eastAsiaTheme="minorHAnsi" w:hAnsiTheme="minorHAnsi" w:cstheme="minorBidi"/>
          <w:lang w:val="es-ES"/>
        </w:rPr>
        <w:t>volunturismo</w:t>
      </w:r>
      <w:proofErr w:type="spellEnd"/>
      <w:r w:rsidR="0037667C">
        <w:rPr>
          <w:rFonts w:asciiTheme="minorHAnsi" w:eastAsiaTheme="minorHAnsi" w:hAnsiTheme="minorHAnsi" w:cstheme="minorBidi"/>
          <w:lang w:val="es-ES"/>
        </w:rPr>
        <w:t>,”</w:t>
      </w:r>
      <w:r w:rsidRPr="005C00C5">
        <w:rPr>
          <w:rFonts w:asciiTheme="minorHAnsi" w:eastAsiaTheme="minorHAnsi" w:hAnsiTheme="minorHAnsi" w:cstheme="minorBidi"/>
          <w:lang w:val="es-ES"/>
        </w:rPr>
        <w:t xml:space="preserve"> </w:t>
      </w:r>
      <w:r w:rsidR="0016099F">
        <w:rPr>
          <w:rFonts w:asciiTheme="minorHAnsi" w:eastAsiaTheme="minorHAnsi" w:hAnsiTheme="minorHAnsi" w:cstheme="minorBidi"/>
          <w:lang w:val="es-ES"/>
        </w:rPr>
        <w:t xml:space="preserve">a instituciones expone </w:t>
      </w:r>
      <w:r w:rsidRPr="005C00C5">
        <w:rPr>
          <w:rFonts w:asciiTheme="minorHAnsi" w:eastAsiaTheme="minorHAnsi" w:hAnsiTheme="minorHAnsi" w:cstheme="minorBidi"/>
          <w:lang w:val="es-ES"/>
        </w:rPr>
        <w:t xml:space="preserve">a las niñas, niños y adolescentes </w:t>
      </w:r>
      <w:r w:rsidR="0016099F">
        <w:rPr>
          <w:rFonts w:asciiTheme="minorHAnsi" w:eastAsiaTheme="minorHAnsi" w:hAnsiTheme="minorHAnsi" w:cstheme="minorBidi"/>
          <w:lang w:val="es-ES"/>
        </w:rPr>
        <w:t>a segregación,</w:t>
      </w:r>
      <w:r w:rsidR="007A2B8A">
        <w:rPr>
          <w:rFonts w:asciiTheme="minorHAnsi" w:eastAsiaTheme="minorHAnsi" w:hAnsiTheme="minorHAnsi" w:cstheme="minorBidi"/>
          <w:lang w:val="es-ES"/>
        </w:rPr>
        <w:t xml:space="preserve"> </w:t>
      </w:r>
      <w:r w:rsidR="0016099F">
        <w:rPr>
          <w:rFonts w:asciiTheme="minorHAnsi" w:eastAsiaTheme="minorHAnsi" w:hAnsiTheme="minorHAnsi" w:cstheme="minorBidi"/>
          <w:lang w:val="es-ES"/>
        </w:rPr>
        <w:t>abuso, explotación y trata</w:t>
      </w:r>
      <w:r w:rsidRPr="005C00C5">
        <w:rPr>
          <w:rFonts w:asciiTheme="minorHAnsi" w:eastAsiaTheme="minorHAnsi" w:hAnsiTheme="minorHAnsi" w:cstheme="minorBidi"/>
          <w:lang w:val="es-ES"/>
        </w:rPr>
        <w:t>.</w:t>
      </w:r>
    </w:p>
    <w:p w14:paraId="64B95672" w14:textId="77777777" w:rsidR="00C549AB" w:rsidRDefault="00C549AB" w:rsidP="009D2487">
      <w:pPr>
        <w:spacing w:after="0" w:line="240" w:lineRule="auto"/>
        <w:jc w:val="both"/>
        <w:rPr>
          <w:rFonts w:asciiTheme="minorHAnsi" w:eastAsiaTheme="minorHAnsi" w:hAnsiTheme="minorHAnsi" w:cstheme="minorBidi"/>
        </w:rPr>
      </w:pPr>
    </w:p>
    <w:p w14:paraId="6D34B473" w14:textId="2E6F3623"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 xml:space="preserve">El 8 de marzo de 2017, 41 niñas y adolescentes murieron quemadas en la institución “Hogar Seguro Virgen de la Asunción” (“Virgen de la Asunción”) en Guatemala. El día anterior, las niñas y adolescentes habían protestado por haber sido violadas y forzadas a prostituirse por el personal de la institución. </w:t>
      </w:r>
      <w:r w:rsidR="00F75783">
        <w:rPr>
          <w:rFonts w:asciiTheme="minorHAnsi" w:eastAsiaTheme="minorHAnsi" w:hAnsiTheme="minorHAnsi" w:cstheme="minorBidi"/>
        </w:rPr>
        <w:t>5</w:t>
      </w:r>
      <w:r w:rsidR="00A76AED">
        <w:rPr>
          <w:rFonts w:asciiTheme="minorHAnsi" w:eastAsiaTheme="minorHAnsi" w:hAnsiTheme="minorHAnsi" w:cstheme="minorBidi"/>
        </w:rPr>
        <w:t>6</w:t>
      </w:r>
      <w:r w:rsidRPr="00A969E7">
        <w:rPr>
          <w:rFonts w:asciiTheme="minorHAnsi" w:eastAsiaTheme="minorHAnsi" w:hAnsiTheme="minorHAnsi" w:cstheme="minorBidi"/>
        </w:rPr>
        <w:t xml:space="preserve"> niñas y adolescentes fueron encerradas en un salón</w:t>
      </w:r>
      <w:r w:rsidR="007B0F71">
        <w:rPr>
          <w:rFonts w:asciiTheme="minorHAnsi" w:eastAsiaTheme="minorHAnsi" w:hAnsiTheme="minorHAnsi" w:cstheme="minorBidi"/>
        </w:rPr>
        <w:t xml:space="preserve"> como castigo por protestar</w:t>
      </w:r>
      <w:r w:rsidRPr="00A969E7">
        <w:rPr>
          <w:rFonts w:asciiTheme="minorHAnsi" w:eastAsiaTheme="minorHAnsi" w:hAnsiTheme="minorHAnsi" w:cstheme="minorBidi"/>
        </w:rPr>
        <w:t xml:space="preserve">. En la madrugada del 8 de marzo, un incendio comenzó en el salón y </w:t>
      </w:r>
      <w:r w:rsidR="007A2B8A">
        <w:rPr>
          <w:rFonts w:asciiTheme="minorHAnsi" w:eastAsiaTheme="minorHAnsi" w:hAnsiTheme="minorHAnsi" w:cstheme="minorBidi"/>
        </w:rPr>
        <w:t>los policías que custodiaban el salón tardaron casi 10 minutos en abrir la puerta</w:t>
      </w:r>
      <w:r w:rsidRPr="00A969E7">
        <w:rPr>
          <w:rFonts w:asciiTheme="minorHAnsi" w:eastAsiaTheme="minorHAnsi" w:hAnsiTheme="minorHAnsi" w:cstheme="minorBidi"/>
        </w:rPr>
        <w:t xml:space="preserve">. Las niñas y adolescentes fueron silenciadas por hablar sobre el abuso que sufrían. </w:t>
      </w:r>
      <w:r w:rsidR="007B0F71">
        <w:rPr>
          <w:rFonts w:asciiTheme="minorHAnsi" w:eastAsiaTheme="minorHAnsi" w:hAnsiTheme="minorHAnsi" w:cstheme="minorBidi"/>
        </w:rPr>
        <w:t>P</w:t>
      </w:r>
      <w:r w:rsidRPr="00A969E7">
        <w:rPr>
          <w:rFonts w:asciiTheme="minorHAnsi" w:eastAsiaTheme="minorHAnsi" w:hAnsiTheme="minorHAnsi" w:cstheme="minorBidi"/>
        </w:rPr>
        <w:t xml:space="preserve">ersonal </w:t>
      </w:r>
      <w:r w:rsidR="007B0F71">
        <w:rPr>
          <w:rFonts w:asciiTheme="minorHAnsi" w:eastAsiaTheme="minorHAnsi" w:hAnsiTheme="minorHAnsi" w:cstheme="minorBidi"/>
        </w:rPr>
        <w:t xml:space="preserve">de la institución </w:t>
      </w:r>
      <w:r w:rsidRPr="00A969E7">
        <w:rPr>
          <w:rFonts w:asciiTheme="minorHAnsi" w:eastAsiaTheme="minorHAnsi" w:hAnsiTheme="minorHAnsi" w:cstheme="minorBidi"/>
        </w:rPr>
        <w:t>y algunos funcionarios de gobierno fueron arrestados y procesados.</w:t>
      </w:r>
    </w:p>
    <w:p w14:paraId="19FB9EB5" w14:textId="77777777" w:rsidR="009D2487" w:rsidRPr="00A969E7" w:rsidRDefault="009D2487" w:rsidP="009D2487">
      <w:pPr>
        <w:spacing w:after="0" w:line="240" w:lineRule="auto"/>
        <w:jc w:val="both"/>
        <w:rPr>
          <w:rFonts w:asciiTheme="minorHAnsi" w:eastAsiaTheme="minorHAnsi" w:hAnsiTheme="minorHAnsi" w:cstheme="minorBidi"/>
        </w:rPr>
      </w:pPr>
    </w:p>
    <w:p w14:paraId="65045434" w14:textId="7BD3EA1F"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Después del incendio, DRI juntó esfuerzos con la Procuraduría de los Derechos Humanos de Guatemala (</w:t>
      </w:r>
      <w:proofErr w:type="spellStart"/>
      <w:r w:rsidRPr="00A969E7">
        <w:rPr>
          <w:rFonts w:asciiTheme="minorHAnsi" w:eastAsiaTheme="minorHAnsi" w:hAnsiTheme="minorHAnsi" w:cstheme="minorBidi"/>
        </w:rPr>
        <w:t>PDH</w:t>
      </w:r>
      <w:proofErr w:type="spellEnd"/>
      <w:r w:rsidRPr="00A969E7">
        <w:rPr>
          <w:rFonts w:asciiTheme="minorHAnsi" w:eastAsiaTheme="minorHAnsi" w:hAnsiTheme="minorHAnsi" w:cstheme="minorBidi"/>
        </w:rPr>
        <w:t>) para buscar protecciones inmediatas para las niñas, niños y adolescentes que vivían en la institución. DRI se sumó a una</w:t>
      </w:r>
      <w:r w:rsidR="007B0F71">
        <w:rPr>
          <w:rFonts w:asciiTheme="minorHAnsi" w:eastAsiaTheme="minorHAnsi" w:hAnsiTheme="minorHAnsi" w:cstheme="minorBidi"/>
        </w:rPr>
        <w:t xml:space="preserve"> petición de medidas cautelares</w:t>
      </w:r>
      <w:r w:rsidRPr="00A969E7">
        <w:rPr>
          <w:rFonts w:asciiTheme="minorHAnsi" w:eastAsiaTheme="minorHAnsi" w:hAnsiTheme="minorHAnsi" w:cstheme="minorBidi"/>
        </w:rPr>
        <w:t xml:space="preserve"> presentada por la </w:t>
      </w:r>
      <w:proofErr w:type="spellStart"/>
      <w:r w:rsidRPr="00A969E7">
        <w:rPr>
          <w:rFonts w:asciiTheme="minorHAnsi" w:eastAsiaTheme="minorHAnsi" w:hAnsiTheme="minorHAnsi" w:cstheme="minorBidi"/>
        </w:rPr>
        <w:t>PDH</w:t>
      </w:r>
      <w:proofErr w:type="spellEnd"/>
      <w:r w:rsidRPr="00A969E7">
        <w:rPr>
          <w:rFonts w:asciiTheme="minorHAnsi" w:eastAsiaTheme="minorHAnsi" w:hAnsiTheme="minorHAnsi" w:cstheme="minorBidi"/>
        </w:rPr>
        <w:t xml:space="preserve"> ante la Comisión Interamericana de Derechos Humanos (CIDH) para exigir que se garantice la seguridad de las niñas, niños y adolescentes por medio de su reintegración familiar</w:t>
      </w:r>
      <w:r w:rsidR="007B0F71">
        <w:rPr>
          <w:rFonts w:asciiTheme="minorHAnsi" w:eastAsiaTheme="minorHAnsi" w:hAnsiTheme="minorHAnsi" w:cstheme="minorBidi"/>
        </w:rPr>
        <w:t>,</w:t>
      </w:r>
      <w:r w:rsidRPr="00A969E7">
        <w:rPr>
          <w:rFonts w:asciiTheme="minorHAnsi" w:eastAsiaTheme="minorHAnsi" w:hAnsiTheme="minorHAnsi" w:cstheme="minorBidi"/>
        </w:rPr>
        <w:t xml:space="preserve"> con </w:t>
      </w:r>
      <w:r w:rsidR="007B0F71">
        <w:rPr>
          <w:rFonts w:asciiTheme="minorHAnsi" w:eastAsiaTheme="minorHAnsi" w:hAnsiTheme="minorHAnsi" w:cstheme="minorBidi"/>
        </w:rPr>
        <w:t xml:space="preserve">los </w:t>
      </w:r>
      <w:r w:rsidRPr="00A969E7">
        <w:rPr>
          <w:rFonts w:asciiTheme="minorHAnsi" w:eastAsiaTheme="minorHAnsi" w:hAnsiTheme="minorHAnsi" w:cstheme="minorBidi"/>
        </w:rPr>
        <w:t xml:space="preserve">apoyos y </w:t>
      </w:r>
      <w:r w:rsidR="007B0F71">
        <w:rPr>
          <w:rFonts w:asciiTheme="minorHAnsi" w:eastAsiaTheme="minorHAnsi" w:hAnsiTheme="minorHAnsi" w:cstheme="minorBidi"/>
        </w:rPr>
        <w:t xml:space="preserve">el </w:t>
      </w:r>
      <w:r w:rsidRPr="00A969E7">
        <w:rPr>
          <w:rFonts w:asciiTheme="minorHAnsi" w:eastAsiaTheme="minorHAnsi" w:hAnsiTheme="minorHAnsi" w:cstheme="minorBidi"/>
        </w:rPr>
        <w:t>monitoreo</w:t>
      </w:r>
      <w:r w:rsidR="007B0F71">
        <w:rPr>
          <w:rFonts w:asciiTheme="minorHAnsi" w:eastAsiaTheme="minorHAnsi" w:hAnsiTheme="minorHAnsi" w:cstheme="minorBidi"/>
        </w:rPr>
        <w:t xml:space="preserve"> necesario</w:t>
      </w:r>
      <w:r w:rsidRPr="00A969E7">
        <w:rPr>
          <w:rFonts w:asciiTheme="minorHAnsi" w:eastAsiaTheme="minorHAnsi" w:hAnsiTheme="minorHAnsi" w:cstheme="minorBidi"/>
        </w:rPr>
        <w:t>.</w:t>
      </w:r>
    </w:p>
    <w:p w14:paraId="721F2F8C" w14:textId="77777777" w:rsidR="009D2487" w:rsidRPr="00A969E7" w:rsidRDefault="009D2487" w:rsidP="009D2487">
      <w:pPr>
        <w:spacing w:after="0" w:line="240" w:lineRule="auto"/>
        <w:jc w:val="both"/>
        <w:rPr>
          <w:rFonts w:asciiTheme="minorHAnsi" w:eastAsiaTheme="minorHAnsi" w:hAnsiTheme="minorHAnsi" w:cstheme="minorBidi"/>
        </w:rPr>
      </w:pPr>
    </w:p>
    <w:p w14:paraId="316FF3D7" w14:textId="06EC7764"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Es fundamental tener en cuenta que, a nivel mundial, del 80% al 95% de tod</w:t>
      </w:r>
      <w:r w:rsidR="00F75783">
        <w:rPr>
          <w:rFonts w:asciiTheme="minorHAnsi" w:eastAsiaTheme="minorHAnsi" w:hAnsiTheme="minorHAnsi" w:cstheme="minorBidi"/>
        </w:rPr>
        <w:t>a</w:t>
      </w:r>
      <w:r w:rsidRPr="00A969E7">
        <w:rPr>
          <w:rFonts w:asciiTheme="minorHAnsi" w:eastAsiaTheme="minorHAnsi" w:hAnsiTheme="minorHAnsi" w:cstheme="minorBidi"/>
        </w:rPr>
        <w:t>s l</w:t>
      </w:r>
      <w:r w:rsidR="00F75783">
        <w:rPr>
          <w:rFonts w:asciiTheme="minorHAnsi" w:eastAsiaTheme="minorHAnsi" w:hAnsiTheme="minorHAnsi" w:cstheme="minorBidi"/>
        </w:rPr>
        <w:t>a</w:t>
      </w:r>
      <w:r w:rsidRPr="00A969E7">
        <w:rPr>
          <w:rFonts w:asciiTheme="minorHAnsi" w:eastAsiaTheme="minorHAnsi" w:hAnsiTheme="minorHAnsi" w:cstheme="minorBidi"/>
        </w:rPr>
        <w:t>s niñ</w:t>
      </w:r>
      <w:r w:rsidR="00F75783">
        <w:rPr>
          <w:rFonts w:asciiTheme="minorHAnsi" w:eastAsiaTheme="minorHAnsi" w:hAnsiTheme="minorHAnsi" w:cstheme="minorBidi"/>
        </w:rPr>
        <w:t>a</w:t>
      </w:r>
      <w:r w:rsidRPr="00A969E7">
        <w:rPr>
          <w:rFonts w:asciiTheme="minorHAnsi" w:eastAsiaTheme="minorHAnsi" w:hAnsiTheme="minorHAnsi" w:cstheme="minorBidi"/>
        </w:rPr>
        <w:t>s y niñ</w:t>
      </w:r>
      <w:r w:rsidR="00F75783">
        <w:rPr>
          <w:rFonts w:asciiTheme="minorHAnsi" w:eastAsiaTheme="minorHAnsi" w:hAnsiTheme="minorHAnsi" w:cstheme="minorBidi"/>
        </w:rPr>
        <w:t>o</w:t>
      </w:r>
      <w:r w:rsidRPr="00A969E7">
        <w:rPr>
          <w:rFonts w:asciiTheme="minorHAnsi" w:eastAsiaTheme="minorHAnsi" w:hAnsiTheme="minorHAnsi" w:cstheme="minorBidi"/>
        </w:rPr>
        <w:t xml:space="preserve">s en orfanatos tienen </w:t>
      </w:r>
      <w:r w:rsidR="00F75783">
        <w:rPr>
          <w:rFonts w:asciiTheme="minorHAnsi" w:eastAsiaTheme="minorHAnsi" w:hAnsiTheme="minorHAnsi" w:cstheme="minorBidi"/>
        </w:rPr>
        <w:t xml:space="preserve">madres y </w:t>
      </w:r>
      <w:r w:rsidRPr="00A969E7">
        <w:rPr>
          <w:rFonts w:asciiTheme="minorHAnsi" w:eastAsiaTheme="minorHAnsi" w:hAnsiTheme="minorHAnsi" w:cstheme="minorBidi"/>
        </w:rPr>
        <w:t>padres biológicos y/o familias extensas. Sin embargo, l</w:t>
      </w:r>
      <w:r w:rsidR="00F75783">
        <w:rPr>
          <w:rFonts w:asciiTheme="minorHAnsi" w:eastAsiaTheme="minorHAnsi" w:hAnsiTheme="minorHAnsi" w:cstheme="minorBidi"/>
        </w:rPr>
        <w:t>a</w:t>
      </w:r>
      <w:r w:rsidRPr="00A969E7">
        <w:rPr>
          <w:rFonts w:asciiTheme="minorHAnsi" w:eastAsiaTheme="minorHAnsi" w:hAnsiTheme="minorHAnsi" w:cstheme="minorBidi"/>
        </w:rPr>
        <w:t>s niñ</w:t>
      </w:r>
      <w:r w:rsidR="00F75783">
        <w:rPr>
          <w:rFonts w:asciiTheme="minorHAnsi" w:eastAsiaTheme="minorHAnsi" w:hAnsiTheme="minorHAnsi" w:cstheme="minorBidi"/>
        </w:rPr>
        <w:t>a</w:t>
      </w:r>
      <w:r w:rsidRPr="00A969E7">
        <w:rPr>
          <w:rFonts w:asciiTheme="minorHAnsi" w:eastAsiaTheme="minorHAnsi" w:hAnsiTheme="minorHAnsi" w:cstheme="minorBidi"/>
        </w:rPr>
        <w:t xml:space="preserve">s y </w:t>
      </w:r>
      <w:r w:rsidR="00F75783">
        <w:rPr>
          <w:rFonts w:asciiTheme="minorHAnsi" w:eastAsiaTheme="minorHAnsi" w:hAnsiTheme="minorHAnsi" w:cstheme="minorBidi"/>
        </w:rPr>
        <w:t xml:space="preserve">los </w:t>
      </w:r>
      <w:r w:rsidRPr="00A969E7">
        <w:rPr>
          <w:rFonts w:asciiTheme="minorHAnsi" w:eastAsiaTheme="minorHAnsi" w:hAnsiTheme="minorHAnsi" w:cstheme="minorBidi"/>
        </w:rPr>
        <w:t>niñ</w:t>
      </w:r>
      <w:r w:rsidR="00F75783">
        <w:rPr>
          <w:rFonts w:asciiTheme="minorHAnsi" w:eastAsiaTheme="minorHAnsi" w:hAnsiTheme="minorHAnsi" w:cstheme="minorBidi"/>
        </w:rPr>
        <w:t>o</w:t>
      </w:r>
      <w:r w:rsidRPr="00A969E7">
        <w:rPr>
          <w:rFonts w:asciiTheme="minorHAnsi" w:eastAsiaTheme="minorHAnsi" w:hAnsiTheme="minorHAnsi" w:cstheme="minorBidi"/>
        </w:rPr>
        <w:t xml:space="preserve">s son abandonados debido a la pobreza y a la discapacidad. Las familias esperan que sus </w:t>
      </w:r>
      <w:r w:rsidR="005D5D8D">
        <w:rPr>
          <w:rFonts w:asciiTheme="minorHAnsi" w:eastAsiaTheme="minorHAnsi" w:hAnsiTheme="minorHAnsi" w:cstheme="minorBidi"/>
        </w:rPr>
        <w:t xml:space="preserve">hijas e </w:t>
      </w:r>
      <w:r w:rsidRPr="00A969E7">
        <w:rPr>
          <w:rFonts w:asciiTheme="minorHAnsi" w:eastAsiaTheme="minorHAnsi" w:hAnsiTheme="minorHAnsi" w:cstheme="minorBidi"/>
        </w:rPr>
        <w:t>hijos puedan tener una mejor vida en una institución. En Guatemala, un país donde el 50% de las niñas y niños menores de 5 años sufren de desnutrición, la falta de alimentos orilla a muchas niñas y niños a terminar en orfanatos.</w:t>
      </w:r>
    </w:p>
    <w:p w14:paraId="2EEA3AD3" w14:textId="77777777" w:rsidR="009D2487" w:rsidRPr="00A969E7" w:rsidRDefault="009D2487" w:rsidP="009D2487">
      <w:pPr>
        <w:spacing w:after="0" w:line="240" w:lineRule="auto"/>
        <w:jc w:val="both"/>
        <w:rPr>
          <w:rFonts w:asciiTheme="minorHAnsi" w:eastAsiaTheme="minorHAnsi" w:hAnsiTheme="minorHAnsi" w:cstheme="minorBidi"/>
        </w:rPr>
      </w:pPr>
    </w:p>
    <w:p w14:paraId="6ADF8193" w14:textId="039094E3" w:rsidR="009D2487" w:rsidRPr="00A969E7" w:rsidRDefault="009D2487" w:rsidP="009D2487">
      <w:pPr>
        <w:spacing w:after="0" w:line="240" w:lineRule="auto"/>
        <w:ind w:left="720" w:right="720"/>
        <w:jc w:val="both"/>
        <w:rPr>
          <w:rFonts w:asciiTheme="minorHAnsi" w:eastAsiaTheme="minorHAnsi" w:hAnsiTheme="minorHAnsi" w:cstheme="minorBidi"/>
          <w:b/>
          <w:i/>
        </w:rPr>
      </w:pPr>
      <w:r w:rsidRPr="00A969E7">
        <w:rPr>
          <w:rFonts w:asciiTheme="minorHAnsi" w:eastAsiaTheme="minorHAnsi" w:hAnsiTheme="minorHAnsi" w:cstheme="minorBidi"/>
          <w:b/>
          <w:i/>
        </w:rPr>
        <w:t>Encerrados y sin la protección de la familia y la comunidad, las niñas, niños y adolescentes corren un riesgo mucho mayor de explotación</w:t>
      </w:r>
      <w:r w:rsidR="00411E80">
        <w:rPr>
          <w:rFonts w:asciiTheme="minorHAnsi" w:eastAsiaTheme="minorHAnsi" w:hAnsiTheme="minorHAnsi" w:cstheme="minorBidi"/>
          <w:b/>
          <w:i/>
        </w:rPr>
        <w:t xml:space="preserve"> y abuso. Abuso sexual y físico y</w:t>
      </w:r>
      <w:r w:rsidRPr="00A969E7">
        <w:rPr>
          <w:rFonts w:asciiTheme="minorHAnsi" w:eastAsiaTheme="minorHAnsi" w:hAnsiTheme="minorHAnsi" w:cstheme="minorBidi"/>
          <w:b/>
          <w:i/>
        </w:rPr>
        <w:t xml:space="preserve"> trata con fines laborales</w:t>
      </w:r>
      <w:r w:rsidR="00411E80">
        <w:rPr>
          <w:rFonts w:asciiTheme="minorHAnsi" w:eastAsiaTheme="minorHAnsi" w:hAnsiTheme="minorHAnsi" w:cstheme="minorBidi"/>
          <w:b/>
          <w:i/>
        </w:rPr>
        <w:t xml:space="preserve"> y sexuales </w:t>
      </w:r>
      <w:r w:rsidRPr="00A969E7">
        <w:rPr>
          <w:rFonts w:asciiTheme="minorHAnsi" w:eastAsiaTheme="minorHAnsi" w:hAnsiTheme="minorHAnsi" w:cstheme="minorBidi"/>
          <w:b/>
          <w:i/>
        </w:rPr>
        <w:t xml:space="preserve">han sido documentados por DRI en </w:t>
      </w:r>
      <w:r w:rsidR="00411E80">
        <w:rPr>
          <w:rFonts w:asciiTheme="minorHAnsi" w:eastAsiaTheme="minorHAnsi" w:hAnsiTheme="minorHAnsi" w:cstheme="minorBidi"/>
          <w:b/>
          <w:i/>
        </w:rPr>
        <w:t xml:space="preserve">instituciones </w:t>
      </w:r>
      <w:r w:rsidRPr="00A969E7">
        <w:rPr>
          <w:rFonts w:asciiTheme="minorHAnsi" w:eastAsiaTheme="minorHAnsi" w:hAnsiTheme="minorHAnsi" w:cstheme="minorBidi"/>
          <w:b/>
          <w:i/>
        </w:rPr>
        <w:t xml:space="preserve">de todo el mundo. El derecho internacional de </w:t>
      </w:r>
      <w:r w:rsidR="007B0F71">
        <w:rPr>
          <w:rFonts w:asciiTheme="minorHAnsi" w:eastAsiaTheme="minorHAnsi" w:hAnsiTheme="minorHAnsi" w:cstheme="minorBidi"/>
          <w:b/>
          <w:i/>
        </w:rPr>
        <w:t xml:space="preserve">los </w:t>
      </w:r>
      <w:r w:rsidRPr="00A969E7">
        <w:rPr>
          <w:rFonts w:asciiTheme="minorHAnsi" w:eastAsiaTheme="minorHAnsi" w:hAnsiTheme="minorHAnsi" w:cstheme="minorBidi"/>
          <w:b/>
          <w:i/>
        </w:rPr>
        <w:t xml:space="preserve">derechos humanos protege el derecho de todas las niñas, niños y adolescentes a crecer </w:t>
      </w:r>
      <w:r w:rsidR="007B0F71">
        <w:rPr>
          <w:rFonts w:asciiTheme="minorHAnsi" w:eastAsiaTheme="minorHAnsi" w:hAnsiTheme="minorHAnsi" w:cstheme="minorBidi"/>
          <w:b/>
          <w:i/>
        </w:rPr>
        <w:t xml:space="preserve">en </w:t>
      </w:r>
      <w:r w:rsidRPr="00A969E7">
        <w:rPr>
          <w:rFonts w:asciiTheme="minorHAnsi" w:eastAsiaTheme="minorHAnsi" w:hAnsiTheme="minorHAnsi" w:cstheme="minorBidi"/>
          <w:b/>
          <w:i/>
        </w:rPr>
        <w:t>una familia.</w:t>
      </w:r>
    </w:p>
    <w:p w14:paraId="1B7AC4D6" w14:textId="77777777" w:rsidR="009D2487" w:rsidRPr="00A969E7" w:rsidRDefault="009D2487" w:rsidP="009D2487">
      <w:pPr>
        <w:spacing w:after="0" w:line="240" w:lineRule="auto"/>
        <w:ind w:left="720" w:right="720"/>
        <w:jc w:val="both"/>
        <w:rPr>
          <w:rFonts w:asciiTheme="minorHAnsi" w:eastAsiaTheme="minorHAnsi" w:hAnsiTheme="minorHAnsi" w:cstheme="minorBidi"/>
          <w:b/>
          <w:i/>
        </w:rPr>
      </w:pPr>
    </w:p>
    <w:p w14:paraId="4FDE16E4" w14:textId="609503FA"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 xml:space="preserve">La CIDH otorgó la medida cautelar solicitada por la </w:t>
      </w:r>
      <w:proofErr w:type="spellStart"/>
      <w:r w:rsidRPr="00A969E7">
        <w:rPr>
          <w:rFonts w:asciiTheme="minorHAnsi" w:eastAsiaTheme="minorHAnsi" w:hAnsiTheme="minorHAnsi" w:cstheme="minorBidi"/>
        </w:rPr>
        <w:t>PDH</w:t>
      </w:r>
      <w:proofErr w:type="spellEnd"/>
      <w:r w:rsidRPr="00A969E7">
        <w:rPr>
          <w:rFonts w:asciiTheme="minorHAnsi" w:eastAsiaTheme="minorHAnsi" w:hAnsiTheme="minorHAnsi" w:cstheme="minorBidi"/>
        </w:rPr>
        <w:t xml:space="preserve"> y urgió al Estado de Guatemala a tomar medidas urgentes para proteger a </w:t>
      </w:r>
      <w:r w:rsidR="007B0F71">
        <w:rPr>
          <w:rFonts w:asciiTheme="minorHAnsi" w:eastAsiaTheme="minorHAnsi" w:hAnsiTheme="minorHAnsi" w:cstheme="minorBidi"/>
        </w:rPr>
        <w:t xml:space="preserve">las y </w:t>
      </w:r>
      <w:r w:rsidRPr="00A969E7">
        <w:rPr>
          <w:rFonts w:asciiTheme="minorHAnsi" w:eastAsiaTheme="minorHAnsi" w:hAnsiTheme="minorHAnsi" w:cstheme="minorBidi"/>
        </w:rPr>
        <w:t xml:space="preserve">los sobrevivientes de “Virgen de la Asunción.” Entre las acciones que la CIDH solicitó al Estado se encuentran “medidas para promover la reintegración [de </w:t>
      </w:r>
      <w:r w:rsidR="007B0F71">
        <w:rPr>
          <w:rFonts w:asciiTheme="minorHAnsi" w:eastAsiaTheme="minorHAnsi" w:hAnsiTheme="minorHAnsi" w:cstheme="minorBidi"/>
        </w:rPr>
        <w:t xml:space="preserve">las y los </w:t>
      </w:r>
      <w:r w:rsidRPr="00A969E7">
        <w:rPr>
          <w:rFonts w:asciiTheme="minorHAnsi" w:eastAsiaTheme="minorHAnsi" w:hAnsiTheme="minorHAnsi" w:cstheme="minorBidi"/>
        </w:rPr>
        <w:t>sobrevivientes] a sus familias, siempre que sea posible […].” La Comisión también ordenó a Guatemala que brinde los “apoyos necesarios” en la comunidad para que las niñas, niños y adolescentes con discapacidad también puedan regresar a la vida familiar.</w:t>
      </w:r>
    </w:p>
    <w:p w14:paraId="1620F7CE" w14:textId="77777777" w:rsidR="009D2487" w:rsidRPr="00A969E7" w:rsidRDefault="009D2487" w:rsidP="009D2487">
      <w:pPr>
        <w:spacing w:after="0" w:line="240" w:lineRule="auto"/>
        <w:jc w:val="both"/>
        <w:rPr>
          <w:rFonts w:asciiTheme="minorHAnsi" w:eastAsiaTheme="minorHAnsi" w:hAnsiTheme="minorHAnsi" w:cstheme="minorBidi"/>
        </w:rPr>
      </w:pPr>
    </w:p>
    <w:p w14:paraId="09CF5E8C" w14:textId="2FCD9C0F"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b/>
        </w:rPr>
        <w:lastRenderedPageBreak/>
        <w:t xml:space="preserve">Un año después de la tragedia, DRI </w:t>
      </w:r>
      <w:r w:rsidR="007B0F71">
        <w:rPr>
          <w:rFonts w:asciiTheme="minorHAnsi" w:eastAsiaTheme="minorHAnsi" w:hAnsiTheme="minorHAnsi" w:cstheme="minorBidi"/>
          <w:b/>
        </w:rPr>
        <w:t>encontró</w:t>
      </w:r>
      <w:r w:rsidRPr="00A969E7">
        <w:rPr>
          <w:rFonts w:asciiTheme="minorHAnsi" w:eastAsiaTheme="minorHAnsi" w:hAnsiTheme="minorHAnsi" w:cstheme="minorBidi"/>
          <w:b/>
        </w:rPr>
        <w:t xml:space="preserve"> que </w:t>
      </w:r>
      <w:r w:rsidR="005D5D8D">
        <w:rPr>
          <w:rFonts w:asciiTheme="minorHAnsi" w:eastAsiaTheme="minorHAnsi" w:hAnsiTheme="minorHAnsi" w:cstheme="minorBidi"/>
          <w:b/>
        </w:rPr>
        <w:t xml:space="preserve">las y </w:t>
      </w:r>
      <w:r w:rsidRPr="00A969E7">
        <w:rPr>
          <w:rFonts w:asciiTheme="minorHAnsi" w:eastAsiaTheme="minorHAnsi" w:hAnsiTheme="minorHAnsi" w:cstheme="minorBidi"/>
          <w:b/>
        </w:rPr>
        <w:t xml:space="preserve">los sobrevivientes de “Virgen de la Asunción” –así como niñas, niños y adolescentes en instituciones en todo Guatemala– siguen estando en </w:t>
      </w:r>
      <w:r w:rsidR="00411E80">
        <w:rPr>
          <w:rFonts w:asciiTheme="minorHAnsi" w:eastAsiaTheme="minorHAnsi" w:hAnsiTheme="minorHAnsi" w:cstheme="minorBidi"/>
          <w:b/>
        </w:rPr>
        <w:t>riesgo</w:t>
      </w:r>
      <w:r w:rsidRPr="00A969E7">
        <w:rPr>
          <w:rFonts w:asciiTheme="minorHAnsi" w:eastAsiaTheme="minorHAnsi" w:hAnsiTheme="minorHAnsi" w:cstheme="minorBidi"/>
          <w:b/>
        </w:rPr>
        <w:t>.</w:t>
      </w:r>
      <w:r w:rsidRPr="00A969E7">
        <w:rPr>
          <w:rFonts w:asciiTheme="minorHAnsi" w:eastAsiaTheme="minorHAnsi" w:hAnsiTheme="minorHAnsi" w:cstheme="minorBidi"/>
        </w:rPr>
        <w:t xml:space="preserve"> En lugar de invertir en </w:t>
      </w:r>
      <w:r w:rsidR="00411E80">
        <w:rPr>
          <w:rFonts w:asciiTheme="minorHAnsi" w:eastAsiaTheme="minorHAnsi" w:hAnsiTheme="minorHAnsi" w:cstheme="minorBidi"/>
        </w:rPr>
        <w:t xml:space="preserve">apoyar </w:t>
      </w:r>
      <w:r w:rsidRPr="00A969E7">
        <w:rPr>
          <w:rFonts w:asciiTheme="minorHAnsi" w:eastAsiaTheme="minorHAnsi" w:hAnsiTheme="minorHAnsi" w:cstheme="minorBidi"/>
        </w:rPr>
        <w:t xml:space="preserve">a las familias, Guatemala está haciendo lo contrario: está </w:t>
      </w:r>
      <w:r w:rsidR="0087136E">
        <w:rPr>
          <w:rFonts w:asciiTheme="minorHAnsi" w:eastAsiaTheme="minorHAnsi" w:hAnsiTheme="minorHAnsi" w:cstheme="minorBidi"/>
        </w:rPr>
        <w:t xml:space="preserve">invirtiendo en crear </w:t>
      </w:r>
      <w:r w:rsidRPr="00A969E7">
        <w:rPr>
          <w:rFonts w:asciiTheme="minorHAnsi" w:eastAsiaTheme="minorHAnsi" w:hAnsiTheme="minorHAnsi" w:cstheme="minorBidi"/>
        </w:rPr>
        <w:t xml:space="preserve">nuevas instituciones para </w:t>
      </w:r>
      <w:r w:rsidR="007B0F71">
        <w:rPr>
          <w:rFonts w:asciiTheme="minorHAnsi" w:eastAsiaTheme="minorHAnsi" w:hAnsiTheme="minorHAnsi" w:cstheme="minorBidi"/>
        </w:rPr>
        <w:t xml:space="preserve">las y </w:t>
      </w:r>
      <w:r w:rsidRPr="00A969E7">
        <w:rPr>
          <w:rFonts w:asciiTheme="minorHAnsi" w:eastAsiaTheme="minorHAnsi" w:hAnsiTheme="minorHAnsi" w:cstheme="minorBidi"/>
        </w:rPr>
        <w:t xml:space="preserve">los sobrevivientes de “Virgen de la Asunción.” Además, Guatemala </w:t>
      </w:r>
      <w:r w:rsidRPr="00A969E7">
        <w:rPr>
          <w:rFonts w:asciiTheme="minorHAnsi" w:eastAsiaTheme="minorHAnsi" w:hAnsiTheme="minorHAnsi" w:cstheme="minorBidi"/>
          <w:b/>
        </w:rPr>
        <w:t xml:space="preserve">no ha </w:t>
      </w:r>
      <w:r w:rsidR="007B0F71">
        <w:rPr>
          <w:rFonts w:asciiTheme="minorHAnsi" w:eastAsiaTheme="minorHAnsi" w:hAnsiTheme="minorHAnsi" w:cstheme="minorBidi"/>
          <w:b/>
        </w:rPr>
        <w:t>rendido</w:t>
      </w:r>
      <w:r w:rsidRPr="00A969E7">
        <w:rPr>
          <w:rFonts w:asciiTheme="minorHAnsi" w:eastAsiaTheme="minorHAnsi" w:hAnsiTheme="minorHAnsi" w:cstheme="minorBidi"/>
          <w:b/>
        </w:rPr>
        <w:t xml:space="preserve"> cuenta</w:t>
      </w:r>
      <w:r w:rsidR="007B0F71">
        <w:rPr>
          <w:rFonts w:asciiTheme="minorHAnsi" w:eastAsiaTheme="minorHAnsi" w:hAnsiTheme="minorHAnsi" w:cstheme="minorBidi"/>
          <w:b/>
        </w:rPr>
        <w:t>s</w:t>
      </w:r>
      <w:r w:rsidRPr="00A969E7">
        <w:rPr>
          <w:rFonts w:asciiTheme="minorHAnsi" w:eastAsiaTheme="minorHAnsi" w:hAnsiTheme="minorHAnsi" w:cstheme="minorBidi"/>
          <w:b/>
        </w:rPr>
        <w:t xml:space="preserve"> </w:t>
      </w:r>
      <w:r w:rsidR="00F75783">
        <w:rPr>
          <w:rFonts w:asciiTheme="minorHAnsi" w:eastAsiaTheme="minorHAnsi" w:hAnsiTheme="minorHAnsi" w:cstheme="minorBidi"/>
          <w:b/>
        </w:rPr>
        <w:t xml:space="preserve">sobre </w:t>
      </w:r>
      <w:r w:rsidR="007B0F71">
        <w:rPr>
          <w:rFonts w:asciiTheme="minorHAnsi" w:eastAsiaTheme="minorHAnsi" w:hAnsiTheme="minorHAnsi" w:cstheme="minorBidi"/>
          <w:b/>
        </w:rPr>
        <w:t xml:space="preserve">el </w:t>
      </w:r>
      <w:r w:rsidRPr="00A969E7">
        <w:rPr>
          <w:rFonts w:asciiTheme="minorHAnsi" w:eastAsiaTheme="minorHAnsi" w:hAnsiTheme="minorHAnsi" w:cstheme="minorBidi"/>
          <w:b/>
        </w:rPr>
        <w:t>paradero de niñas</w:t>
      </w:r>
      <w:r w:rsidR="005D5D8D">
        <w:rPr>
          <w:rFonts w:asciiTheme="minorHAnsi" w:eastAsiaTheme="minorHAnsi" w:hAnsiTheme="minorHAnsi" w:cstheme="minorBidi"/>
          <w:b/>
        </w:rPr>
        <w:t xml:space="preserve">, </w:t>
      </w:r>
      <w:r w:rsidRPr="00A969E7">
        <w:rPr>
          <w:rFonts w:asciiTheme="minorHAnsi" w:eastAsiaTheme="minorHAnsi" w:hAnsiTheme="minorHAnsi" w:cstheme="minorBidi"/>
          <w:b/>
        </w:rPr>
        <w:t xml:space="preserve">niños </w:t>
      </w:r>
      <w:r w:rsidR="005D5D8D">
        <w:rPr>
          <w:rFonts w:asciiTheme="minorHAnsi" w:eastAsiaTheme="minorHAnsi" w:hAnsiTheme="minorHAnsi" w:cstheme="minorBidi"/>
          <w:b/>
        </w:rPr>
        <w:t xml:space="preserve">y adolescentes </w:t>
      </w:r>
      <w:r w:rsidR="007B0F71">
        <w:rPr>
          <w:rFonts w:asciiTheme="minorHAnsi" w:eastAsiaTheme="minorHAnsi" w:hAnsiTheme="minorHAnsi" w:cstheme="minorBidi"/>
          <w:b/>
        </w:rPr>
        <w:t>que se encuentran desaparecidos</w:t>
      </w:r>
      <w:r w:rsidRPr="00A969E7">
        <w:rPr>
          <w:rFonts w:asciiTheme="minorHAnsi" w:eastAsiaTheme="minorHAnsi" w:hAnsiTheme="minorHAnsi" w:cstheme="minorBidi"/>
          <w:b/>
        </w:rPr>
        <w:t xml:space="preserve"> tras el caos del incendio. </w:t>
      </w:r>
      <w:r w:rsidRPr="00A969E7">
        <w:rPr>
          <w:rFonts w:asciiTheme="minorHAnsi" w:eastAsiaTheme="minorHAnsi" w:hAnsiTheme="minorHAnsi" w:cstheme="minorBidi"/>
        </w:rPr>
        <w:t>DRI muestra su preocupación por el riesgo que corren est</w:t>
      </w:r>
      <w:r w:rsidR="005D5D8D">
        <w:rPr>
          <w:rFonts w:asciiTheme="minorHAnsi" w:eastAsiaTheme="minorHAnsi" w:hAnsiTheme="minorHAnsi" w:cstheme="minorBidi"/>
        </w:rPr>
        <w:t>as</w:t>
      </w:r>
      <w:r w:rsidRPr="00A969E7">
        <w:rPr>
          <w:rFonts w:asciiTheme="minorHAnsi" w:eastAsiaTheme="minorHAnsi" w:hAnsiTheme="minorHAnsi" w:cstheme="minorBidi"/>
        </w:rPr>
        <w:t xml:space="preserve"> niñ</w:t>
      </w:r>
      <w:r w:rsidR="005D5D8D">
        <w:rPr>
          <w:rFonts w:asciiTheme="minorHAnsi" w:eastAsiaTheme="minorHAnsi" w:hAnsiTheme="minorHAnsi" w:cstheme="minorBidi"/>
        </w:rPr>
        <w:t>a</w:t>
      </w:r>
      <w:r w:rsidRPr="00A969E7">
        <w:rPr>
          <w:rFonts w:asciiTheme="minorHAnsi" w:eastAsiaTheme="minorHAnsi" w:hAnsiTheme="minorHAnsi" w:cstheme="minorBidi"/>
        </w:rPr>
        <w:t>s</w:t>
      </w:r>
      <w:r w:rsidR="005D5D8D">
        <w:rPr>
          <w:rFonts w:asciiTheme="minorHAnsi" w:eastAsiaTheme="minorHAnsi" w:hAnsiTheme="minorHAnsi" w:cstheme="minorBidi"/>
        </w:rPr>
        <w:t>, niños y adolescentes</w:t>
      </w:r>
      <w:r w:rsidRPr="00A969E7">
        <w:rPr>
          <w:rFonts w:asciiTheme="minorHAnsi" w:eastAsiaTheme="minorHAnsi" w:hAnsiTheme="minorHAnsi" w:cstheme="minorBidi"/>
        </w:rPr>
        <w:t xml:space="preserve"> de ser víctimas de trata. </w:t>
      </w:r>
    </w:p>
    <w:p w14:paraId="736AE9FD" w14:textId="77777777" w:rsidR="009D2487" w:rsidRPr="00A969E7" w:rsidRDefault="009D2487" w:rsidP="009D2487">
      <w:pPr>
        <w:spacing w:after="0" w:line="240" w:lineRule="auto"/>
        <w:jc w:val="both"/>
        <w:rPr>
          <w:rFonts w:asciiTheme="minorHAnsi" w:eastAsiaTheme="minorHAnsi" w:hAnsiTheme="minorHAnsi" w:cstheme="minorBidi"/>
        </w:rPr>
      </w:pPr>
    </w:p>
    <w:p w14:paraId="679F7389" w14:textId="147745D7" w:rsidR="009D2487" w:rsidRPr="00A969E7" w:rsidRDefault="009D2487" w:rsidP="009D2487">
      <w:pPr>
        <w:spacing w:after="0" w:line="240" w:lineRule="auto"/>
        <w:jc w:val="both"/>
        <w:rPr>
          <w:rFonts w:asciiTheme="minorHAnsi" w:eastAsiaTheme="minorHAnsi" w:hAnsiTheme="minorHAnsi" w:cstheme="minorBidi"/>
          <w:b/>
        </w:rPr>
      </w:pPr>
      <w:r w:rsidRPr="00A969E7">
        <w:rPr>
          <w:rFonts w:asciiTheme="minorHAnsi" w:eastAsiaTheme="minorHAnsi" w:hAnsiTheme="minorHAnsi" w:cstheme="minorBidi"/>
        </w:rPr>
        <w:t>Durante los últimos dos años, DRI ha llevado a cabo una in</w:t>
      </w:r>
      <w:r w:rsidR="007B0F71">
        <w:rPr>
          <w:rFonts w:asciiTheme="minorHAnsi" w:eastAsiaTheme="minorHAnsi" w:hAnsiTheme="minorHAnsi" w:cstheme="minorBidi"/>
        </w:rPr>
        <w:t>vestigación más amplia sobre la situación de las</w:t>
      </w:r>
      <w:r w:rsidRPr="00A969E7">
        <w:rPr>
          <w:rFonts w:asciiTheme="minorHAnsi" w:eastAsiaTheme="minorHAnsi" w:hAnsiTheme="minorHAnsi" w:cstheme="minorBidi"/>
        </w:rPr>
        <w:t xml:space="preserve"> niñas, niños y adolescentes en </w:t>
      </w:r>
      <w:r w:rsidR="007B0F71">
        <w:rPr>
          <w:rFonts w:asciiTheme="minorHAnsi" w:eastAsiaTheme="minorHAnsi" w:hAnsiTheme="minorHAnsi" w:cstheme="minorBidi"/>
        </w:rPr>
        <w:t xml:space="preserve">las instituciones en </w:t>
      </w:r>
      <w:r w:rsidRPr="00A969E7">
        <w:rPr>
          <w:rFonts w:asciiTheme="minorHAnsi" w:eastAsiaTheme="minorHAnsi" w:hAnsiTheme="minorHAnsi" w:cstheme="minorBidi"/>
        </w:rPr>
        <w:t xml:space="preserve">Guatemala. </w:t>
      </w:r>
      <w:r w:rsidR="0087136E">
        <w:rPr>
          <w:rFonts w:asciiTheme="minorHAnsi" w:eastAsiaTheme="minorHAnsi" w:hAnsiTheme="minorHAnsi" w:cstheme="minorBidi"/>
        </w:rPr>
        <w:t>DRI ha encontrado que e</w:t>
      </w:r>
      <w:r w:rsidRPr="00A969E7">
        <w:rPr>
          <w:rFonts w:asciiTheme="minorHAnsi" w:eastAsiaTheme="minorHAnsi" w:hAnsiTheme="minorHAnsi" w:cstheme="minorBidi"/>
        </w:rPr>
        <w:t xml:space="preserve">l sistema de </w:t>
      </w:r>
      <w:r w:rsidR="00411E80">
        <w:rPr>
          <w:rFonts w:asciiTheme="minorHAnsi" w:eastAsiaTheme="minorHAnsi" w:hAnsiTheme="minorHAnsi" w:cstheme="minorBidi"/>
        </w:rPr>
        <w:t xml:space="preserve">asistencia social </w:t>
      </w:r>
      <w:r w:rsidRPr="00A969E7">
        <w:rPr>
          <w:rFonts w:asciiTheme="minorHAnsi" w:eastAsiaTheme="minorHAnsi" w:hAnsiTheme="minorHAnsi" w:cstheme="minorBidi"/>
          <w:b/>
        </w:rPr>
        <w:t xml:space="preserve">separa a las niñas, niños y adolescentes </w:t>
      </w:r>
      <w:r w:rsidR="00411E80">
        <w:rPr>
          <w:rFonts w:asciiTheme="minorHAnsi" w:eastAsiaTheme="minorHAnsi" w:hAnsiTheme="minorHAnsi" w:cstheme="minorBidi"/>
          <w:b/>
        </w:rPr>
        <w:t xml:space="preserve">en situación de vulnerabilidad </w:t>
      </w:r>
      <w:r w:rsidRPr="00A969E7">
        <w:rPr>
          <w:rFonts w:asciiTheme="minorHAnsi" w:eastAsiaTheme="minorHAnsi" w:hAnsiTheme="minorHAnsi" w:cstheme="minorBidi"/>
          <w:b/>
        </w:rPr>
        <w:t xml:space="preserve">de sus familias y los </w:t>
      </w:r>
      <w:r w:rsidR="00411E80">
        <w:rPr>
          <w:rFonts w:asciiTheme="minorHAnsi" w:eastAsiaTheme="minorHAnsi" w:hAnsiTheme="minorHAnsi" w:cstheme="minorBidi"/>
          <w:b/>
        </w:rPr>
        <w:t>expone</w:t>
      </w:r>
      <w:r w:rsidRPr="00A969E7">
        <w:rPr>
          <w:rFonts w:asciiTheme="minorHAnsi" w:eastAsiaTheme="minorHAnsi" w:hAnsiTheme="minorHAnsi" w:cstheme="minorBidi"/>
          <w:b/>
        </w:rPr>
        <w:t xml:space="preserve"> al abuso y negligencia</w:t>
      </w:r>
      <w:r w:rsidRPr="00A969E7">
        <w:rPr>
          <w:rFonts w:asciiTheme="minorHAnsi" w:eastAsiaTheme="minorHAnsi" w:hAnsiTheme="minorHAnsi" w:cstheme="minorBidi"/>
        </w:rPr>
        <w:t>. La investigación de DRI muestra que las condiciones</w:t>
      </w:r>
      <w:r w:rsidR="007B0F71">
        <w:rPr>
          <w:rFonts w:asciiTheme="minorHAnsi" w:eastAsiaTheme="minorHAnsi" w:hAnsiTheme="minorHAnsi" w:cstheme="minorBidi"/>
        </w:rPr>
        <w:t xml:space="preserve"> en instituciones</w:t>
      </w:r>
      <w:r w:rsidRPr="00A969E7">
        <w:rPr>
          <w:rFonts w:asciiTheme="minorHAnsi" w:eastAsiaTheme="minorHAnsi" w:hAnsiTheme="minorHAnsi" w:cstheme="minorBidi"/>
        </w:rPr>
        <w:t xml:space="preserve"> para las niñas, niños y adolescentes con discapacidad son particularmente peligrosas. </w:t>
      </w:r>
      <w:r w:rsidRPr="00A969E7">
        <w:rPr>
          <w:rFonts w:asciiTheme="minorHAnsi" w:eastAsiaTheme="minorHAnsi" w:hAnsiTheme="minorHAnsi" w:cstheme="minorBidi"/>
          <w:b/>
        </w:rPr>
        <w:t xml:space="preserve">Las niñas, niños y adolescentes con discapacidad que crecen en orfanatos probablemente permanecerán en instituciones de por vida. Cuando cumplan la mayoría de edad serán transferidos a hospitales psiquiátricos o instituciones para adultos. La muerte es la </w:t>
      </w:r>
      <w:r w:rsidR="007B0F71">
        <w:rPr>
          <w:rFonts w:asciiTheme="minorHAnsi" w:eastAsiaTheme="minorHAnsi" w:hAnsiTheme="minorHAnsi" w:cstheme="minorBidi"/>
          <w:b/>
        </w:rPr>
        <w:t xml:space="preserve">única </w:t>
      </w:r>
      <w:r w:rsidRPr="00A969E7">
        <w:rPr>
          <w:rFonts w:asciiTheme="minorHAnsi" w:eastAsiaTheme="minorHAnsi" w:hAnsiTheme="minorHAnsi" w:cstheme="minorBidi"/>
          <w:b/>
        </w:rPr>
        <w:t>manera en la que saldrán de una institución.</w:t>
      </w:r>
    </w:p>
    <w:p w14:paraId="6B204CDF" w14:textId="77777777" w:rsidR="009D2487" w:rsidRPr="00A969E7" w:rsidRDefault="009D2487" w:rsidP="009D2487">
      <w:pPr>
        <w:spacing w:after="0" w:line="240" w:lineRule="auto"/>
        <w:jc w:val="both"/>
        <w:rPr>
          <w:rFonts w:asciiTheme="minorHAnsi" w:eastAsiaTheme="minorHAnsi" w:hAnsiTheme="minorHAnsi" w:cstheme="minorBidi"/>
          <w:b/>
        </w:rPr>
      </w:pPr>
    </w:p>
    <w:p w14:paraId="5131FBC0" w14:textId="12C880B9" w:rsidR="009D248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DRI ha documentado abusos y trata con fines sexuales en el Hospital Nacional</w:t>
      </w:r>
      <w:r w:rsidR="007B0F71">
        <w:rPr>
          <w:rFonts w:asciiTheme="minorHAnsi" w:eastAsiaTheme="minorHAnsi" w:hAnsiTheme="minorHAnsi" w:cstheme="minorBidi"/>
        </w:rPr>
        <w:t xml:space="preserve"> de Salud Mental “Federico Mora</w:t>
      </w:r>
      <w:r w:rsidRPr="00A969E7">
        <w:rPr>
          <w:rFonts w:asciiTheme="minorHAnsi" w:eastAsiaTheme="minorHAnsi" w:hAnsiTheme="minorHAnsi" w:cstheme="minorBidi"/>
        </w:rPr>
        <w:t>”</w:t>
      </w:r>
      <w:r w:rsidR="00C62CDC">
        <w:rPr>
          <w:rFonts w:asciiTheme="minorHAnsi" w:eastAsiaTheme="minorHAnsi" w:hAnsiTheme="minorHAnsi" w:cstheme="minorBidi"/>
        </w:rPr>
        <w:t xml:space="preserve"> (Federico Mora)</w:t>
      </w:r>
      <w:r w:rsidRPr="00A969E7">
        <w:rPr>
          <w:rFonts w:asciiTheme="minorHAnsi" w:eastAsiaTheme="minorHAnsi" w:hAnsiTheme="minorHAnsi" w:cstheme="minorBidi"/>
        </w:rPr>
        <w:t xml:space="preserve"> para adultos. </w:t>
      </w:r>
      <w:r w:rsidR="007B0F71">
        <w:rPr>
          <w:rFonts w:asciiTheme="minorHAnsi" w:eastAsiaTheme="minorHAnsi" w:hAnsiTheme="minorHAnsi" w:cstheme="minorBidi"/>
        </w:rPr>
        <w:t>Hace</w:t>
      </w:r>
      <w:r w:rsidRPr="00A969E7">
        <w:rPr>
          <w:rFonts w:asciiTheme="minorHAnsi" w:eastAsiaTheme="minorHAnsi" w:hAnsiTheme="minorHAnsi" w:cstheme="minorBidi"/>
        </w:rPr>
        <w:t xml:space="preserve"> siete años </w:t>
      </w:r>
      <w:r w:rsidR="007B0F71">
        <w:rPr>
          <w:rFonts w:asciiTheme="minorHAnsi" w:eastAsiaTheme="minorHAnsi" w:hAnsiTheme="minorHAnsi" w:cstheme="minorBidi"/>
        </w:rPr>
        <w:t xml:space="preserve">DRI obtuvo </w:t>
      </w:r>
      <w:r w:rsidRPr="00A969E7">
        <w:rPr>
          <w:rFonts w:asciiTheme="minorHAnsi" w:eastAsiaTheme="minorHAnsi" w:hAnsiTheme="minorHAnsi" w:cstheme="minorBidi"/>
        </w:rPr>
        <w:t xml:space="preserve">una medida cautelar por parte de la </w:t>
      </w:r>
      <w:r w:rsidR="005D5D8D">
        <w:rPr>
          <w:rFonts w:asciiTheme="minorHAnsi" w:eastAsiaTheme="minorHAnsi" w:hAnsiTheme="minorHAnsi" w:cstheme="minorBidi"/>
        </w:rPr>
        <w:t>CIDH</w:t>
      </w:r>
      <w:r w:rsidRPr="00A969E7">
        <w:rPr>
          <w:rFonts w:asciiTheme="minorHAnsi" w:eastAsiaTheme="minorHAnsi" w:hAnsiTheme="minorHAnsi" w:cstheme="minorBidi"/>
        </w:rPr>
        <w:t xml:space="preserve"> para proteger a</w:t>
      </w:r>
      <w:r w:rsidR="007B0F71">
        <w:rPr>
          <w:rFonts w:asciiTheme="minorHAnsi" w:eastAsiaTheme="minorHAnsi" w:hAnsiTheme="minorHAnsi" w:cstheme="minorBidi"/>
        </w:rPr>
        <w:t xml:space="preserve"> la población de la institución. Sin embargo,</w:t>
      </w:r>
      <w:r w:rsidRPr="00A969E7">
        <w:rPr>
          <w:rFonts w:asciiTheme="minorHAnsi" w:eastAsiaTheme="minorHAnsi" w:hAnsiTheme="minorHAnsi" w:cstheme="minorBidi"/>
        </w:rPr>
        <w:t xml:space="preserve"> </w:t>
      </w:r>
      <w:r w:rsidR="005D5D8D">
        <w:rPr>
          <w:rFonts w:asciiTheme="minorHAnsi" w:eastAsiaTheme="minorHAnsi" w:hAnsiTheme="minorHAnsi" w:cstheme="minorBidi"/>
        </w:rPr>
        <w:t xml:space="preserve">a la fecha, </w:t>
      </w:r>
      <w:r w:rsidRPr="00A969E7">
        <w:rPr>
          <w:rFonts w:asciiTheme="minorHAnsi" w:eastAsiaTheme="minorHAnsi" w:hAnsiTheme="minorHAnsi" w:cstheme="minorBidi"/>
        </w:rPr>
        <w:t xml:space="preserve">los abusos persisten. A menos que Guatemala tome medidas para cerrar el </w:t>
      </w:r>
      <w:r w:rsidR="007B0F71">
        <w:rPr>
          <w:rFonts w:asciiTheme="minorHAnsi" w:eastAsiaTheme="minorHAnsi" w:hAnsiTheme="minorHAnsi" w:cstheme="minorBidi"/>
        </w:rPr>
        <w:t>Federico Mora</w:t>
      </w:r>
      <w:r w:rsidRPr="00A969E7">
        <w:rPr>
          <w:rFonts w:asciiTheme="minorHAnsi" w:eastAsiaTheme="minorHAnsi" w:hAnsiTheme="minorHAnsi" w:cstheme="minorBidi"/>
        </w:rPr>
        <w:t xml:space="preserve">, las niñas, niños y adolescentes con discapacidad que crecen en </w:t>
      </w:r>
      <w:r w:rsidR="007B0F71">
        <w:rPr>
          <w:rFonts w:asciiTheme="minorHAnsi" w:eastAsiaTheme="minorHAnsi" w:hAnsiTheme="minorHAnsi" w:cstheme="minorBidi"/>
        </w:rPr>
        <w:t xml:space="preserve">las instituciones </w:t>
      </w:r>
      <w:r w:rsidRPr="00A969E7">
        <w:rPr>
          <w:rFonts w:asciiTheme="minorHAnsi" w:eastAsiaTheme="minorHAnsi" w:hAnsiTheme="minorHAnsi" w:cstheme="minorBidi"/>
        </w:rPr>
        <w:t xml:space="preserve">del país </w:t>
      </w:r>
      <w:r w:rsidR="007B0F71">
        <w:rPr>
          <w:rFonts w:asciiTheme="minorHAnsi" w:eastAsiaTheme="minorHAnsi" w:hAnsiTheme="minorHAnsi" w:cstheme="minorBidi"/>
        </w:rPr>
        <w:t xml:space="preserve">están en riesgo de </w:t>
      </w:r>
      <w:r w:rsidRPr="00A969E7">
        <w:rPr>
          <w:rFonts w:asciiTheme="minorHAnsi" w:eastAsiaTheme="minorHAnsi" w:hAnsiTheme="minorHAnsi" w:cstheme="minorBidi"/>
        </w:rPr>
        <w:t>terminar en esta institución abusiva.</w:t>
      </w:r>
    </w:p>
    <w:p w14:paraId="556AC26C" w14:textId="77777777" w:rsidR="007B0F71" w:rsidRPr="00A969E7" w:rsidRDefault="007B0F71" w:rsidP="009D2487">
      <w:pPr>
        <w:spacing w:after="0" w:line="240" w:lineRule="auto"/>
        <w:jc w:val="both"/>
        <w:rPr>
          <w:rFonts w:asciiTheme="minorHAnsi" w:eastAsiaTheme="minorHAnsi" w:hAnsiTheme="minorHAnsi" w:cstheme="minorBidi"/>
        </w:rPr>
      </w:pPr>
    </w:p>
    <w:p w14:paraId="0593CE98" w14:textId="0D8ECF63" w:rsidR="009D2487" w:rsidRPr="00A969E7" w:rsidRDefault="009D2487" w:rsidP="009D2487">
      <w:pPr>
        <w:spacing w:after="0" w:line="240" w:lineRule="auto"/>
        <w:jc w:val="both"/>
        <w:rPr>
          <w:rFonts w:asciiTheme="minorHAnsi" w:eastAsiaTheme="minorHAnsi" w:hAnsiTheme="minorHAnsi" w:cstheme="minorBidi"/>
          <w:b/>
        </w:rPr>
      </w:pPr>
      <w:r w:rsidRPr="00A969E7">
        <w:rPr>
          <w:rFonts w:asciiTheme="minorHAnsi" w:eastAsiaTheme="minorHAnsi" w:hAnsiTheme="minorHAnsi" w:cstheme="minorBidi"/>
        </w:rPr>
        <w:t xml:space="preserve">En Guatemala, </w:t>
      </w:r>
      <w:r w:rsidR="007B0F71">
        <w:rPr>
          <w:rFonts w:asciiTheme="minorHAnsi" w:eastAsiaTheme="minorHAnsi" w:hAnsiTheme="minorHAnsi" w:cstheme="minorBidi"/>
        </w:rPr>
        <w:t xml:space="preserve">DRI </w:t>
      </w:r>
      <w:r w:rsidR="00C62CDC">
        <w:rPr>
          <w:rFonts w:asciiTheme="minorHAnsi" w:eastAsiaTheme="minorHAnsi" w:hAnsiTheme="minorHAnsi" w:cstheme="minorBidi"/>
        </w:rPr>
        <w:t>documentó</w:t>
      </w:r>
      <w:r w:rsidR="007B0F71">
        <w:rPr>
          <w:rFonts w:asciiTheme="minorHAnsi" w:eastAsiaTheme="minorHAnsi" w:hAnsiTheme="minorHAnsi" w:cstheme="minorBidi"/>
        </w:rPr>
        <w:t xml:space="preserve"> </w:t>
      </w:r>
      <w:r w:rsidRPr="00A969E7">
        <w:rPr>
          <w:rFonts w:asciiTheme="minorHAnsi" w:eastAsiaTheme="minorHAnsi" w:hAnsiTheme="minorHAnsi" w:cstheme="minorBidi"/>
        </w:rPr>
        <w:t xml:space="preserve">abusos en instituciones que reciben fondos gubernamentales e internacionales. DRI observó a </w:t>
      </w:r>
      <w:r w:rsidRPr="00A969E7">
        <w:rPr>
          <w:rFonts w:asciiTheme="minorHAnsi" w:eastAsiaTheme="minorHAnsi" w:hAnsiTheme="minorHAnsi" w:cstheme="minorBidi"/>
          <w:b/>
        </w:rPr>
        <w:t>cientos de niñas, niños y adolescentes atados a sillas de ruedas, a muebles y encerrados en jaulas. En algunas instituciones, se les afeita la cabeza, nunca salen y languidecen en la inactividad.</w:t>
      </w:r>
    </w:p>
    <w:p w14:paraId="12694888" w14:textId="77777777" w:rsidR="009D2487" w:rsidRPr="00A969E7" w:rsidRDefault="009D2487" w:rsidP="009D2487">
      <w:pPr>
        <w:spacing w:after="0" w:line="240" w:lineRule="auto"/>
        <w:jc w:val="both"/>
        <w:rPr>
          <w:rFonts w:asciiTheme="minorHAnsi" w:eastAsiaTheme="minorHAnsi" w:hAnsiTheme="minorHAnsi" w:cstheme="minorBidi"/>
          <w:b/>
        </w:rPr>
      </w:pPr>
    </w:p>
    <w:p w14:paraId="42BE1836" w14:textId="3296927E" w:rsidR="005D5D8D" w:rsidRPr="00A969E7" w:rsidRDefault="005D5D8D" w:rsidP="009D2487">
      <w:pPr>
        <w:spacing w:after="0" w:line="240" w:lineRule="auto"/>
        <w:ind w:left="720" w:right="720"/>
        <w:jc w:val="both"/>
        <w:rPr>
          <w:rFonts w:asciiTheme="minorHAnsi" w:eastAsiaTheme="minorHAnsi" w:hAnsiTheme="minorHAnsi" w:cstheme="minorBidi"/>
          <w:b/>
          <w:i/>
        </w:rPr>
      </w:pPr>
      <w:r>
        <w:rPr>
          <w:rFonts w:asciiTheme="minorHAnsi" w:eastAsiaTheme="minorHAnsi" w:hAnsiTheme="minorHAnsi" w:cstheme="minorBidi"/>
          <w:b/>
          <w:i/>
        </w:rPr>
        <w:t>El gobierno gasta 45 ve</w:t>
      </w:r>
      <w:r w:rsidR="00B36179">
        <w:rPr>
          <w:rFonts w:asciiTheme="minorHAnsi" w:eastAsiaTheme="minorHAnsi" w:hAnsiTheme="minorHAnsi" w:cstheme="minorBidi"/>
          <w:b/>
          <w:i/>
        </w:rPr>
        <w:t xml:space="preserve">ces más en mantener a un niño con discapacidad en una institución que en apoyar a las familias para </w:t>
      </w:r>
      <w:r w:rsidR="0057029D">
        <w:rPr>
          <w:rFonts w:asciiTheme="minorHAnsi" w:eastAsiaTheme="minorHAnsi" w:hAnsiTheme="minorHAnsi" w:cstheme="minorBidi"/>
          <w:b/>
          <w:i/>
        </w:rPr>
        <w:t xml:space="preserve">que lo </w:t>
      </w:r>
      <w:r w:rsidR="00B36179">
        <w:rPr>
          <w:rFonts w:asciiTheme="minorHAnsi" w:eastAsiaTheme="minorHAnsi" w:hAnsiTheme="minorHAnsi" w:cstheme="minorBidi"/>
          <w:b/>
          <w:i/>
        </w:rPr>
        <w:t>manten</w:t>
      </w:r>
      <w:r w:rsidR="0057029D">
        <w:rPr>
          <w:rFonts w:asciiTheme="minorHAnsi" w:eastAsiaTheme="minorHAnsi" w:hAnsiTheme="minorHAnsi" w:cstheme="minorBidi"/>
          <w:b/>
          <w:i/>
        </w:rPr>
        <w:t>gan</w:t>
      </w:r>
      <w:r w:rsidR="00B36179">
        <w:rPr>
          <w:rFonts w:asciiTheme="minorHAnsi" w:eastAsiaTheme="minorHAnsi" w:hAnsiTheme="minorHAnsi" w:cstheme="minorBidi"/>
          <w:b/>
          <w:i/>
        </w:rPr>
        <w:t xml:space="preserve"> en su casa.</w:t>
      </w:r>
    </w:p>
    <w:p w14:paraId="45EB3C8D" w14:textId="77777777" w:rsidR="009D2487" w:rsidRPr="00A969E7" w:rsidRDefault="009D2487" w:rsidP="009D2487">
      <w:pPr>
        <w:spacing w:after="0" w:line="240" w:lineRule="auto"/>
        <w:ind w:left="720" w:right="720"/>
        <w:jc w:val="both"/>
        <w:rPr>
          <w:rFonts w:asciiTheme="minorHAnsi" w:eastAsiaTheme="minorHAnsi" w:hAnsiTheme="minorHAnsi" w:cstheme="minorBidi"/>
          <w:b/>
          <w:i/>
        </w:rPr>
      </w:pPr>
    </w:p>
    <w:p w14:paraId="6C7EB8F9" w14:textId="68F49C03" w:rsidR="009D2487" w:rsidRPr="00A969E7" w:rsidRDefault="009D2487" w:rsidP="009D2487">
      <w:pPr>
        <w:spacing w:after="0" w:line="240" w:lineRule="auto"/>
        <w:jc w:val="both"/>
        <w:rPr>
          <w:rFonts w:asciiTheme="minorHAnsi" w:eastAsiaTheme="minorHAnsi" w:hAnsiTheme="minorHAnsi" w:cstheme="minorBidi"/>
        </w:rPr>
      </w:pPr>
      <w:r w:rsidRPr="006F21C1">
        <w:rPr>
          <w:rFonts w:asciiTheme="minorHAnsi" w:eastAsiaTheme="minorHAnsi" w:hAnsiTheme="minorHAnsi" w:cstheme="minorBidi"/>
        </w:rPr>
        <w:t xml:space="preserve">Las niñas, niños y adolescentes sin discapacidad en instituciones también corren </w:t>
      </w:r>
      <w:r w:rsidR="007B0F71" w:rsidRPr="006F21C1">
        <w:rPr>
          <w:rFonts w:asciiTheme="minorHAnsi" w:eastAsiaTheme="minorHAnsi" w:hAnsiTheme="minorHAnsi" w:cstheme="minorBidi"/>
        </w:rPr>
        <w:t>riesgos</w:t>
      </w:r>
      <w:r w:rsidRPr="006F21C1">
        <w:rPr>
          <w:rFonts w:asciiTheme="minorHAnsi" w:eastAsiaTheme="minorHAnsi" w:hAnsiTheme="minorHAnsi" w:cstheme="minorBidi"/>
        </w:rPr>
        <w:t>. Las niñas,</w:t>
      </w:r>
      <w:r w:rsidRPr="00A969E7">
        <w:rPr>
          <w:rFonts w:asciiTheme="minorHAnsi" w:eastAsiaTheme="minorHAnsi" w:hAnsiTheme="minorHAnsi" w:cstheme="minorBidi"/>
        </w:rPr>
        <w:t xml:space="preserve"> niños y adolescentes que salen de los orfanatos al cumplir la mayoría de edad tienen pocas habilidad</w:t>
      </w:r>
      <w:r w:rsidR="007B0F71">
        <w:rPr>
          <w:rFonts w:asciiTheme="minorHAnsi" w:eastAsiaTheme="minorHAnsi" w:hAnsiTheme="minorHAnsi" w:cstheme="minorBidi"/>
        </w:rPr>
        <w:t>es</w:t>
      </w:r>
      <w:r w:rsidRPr="00A969E7">
        <w:rPr>
          <w:rFonts w:asciiTheme="minorHAnsi" w:eastAsiaTheme="minorHAnsi" w:hAnsiTheme="minorHAnsi" w:cstheme="minorBidi"/>
        </w:rPr>
        <w:t xml:space="preserve"> para enfrentar la vida por su cuenta. La experiencia internacional muestra que, sin una familia o comunidad que los respalde, el riesgo de suicidio, adicción a las drogas, trata </w:t>
      </w:r>
      <w:r w:rsidR="00C62CDC">
        <w:rPr>
          <w:rFonts w:asciiTheme="minorHAnsi" w:eastAsiaTheme="minorHAnsi" w:hAnsiTheme="minorHAnsi" w:cstheme="minorBidi"/>
        </w:rPr>
        <w:t xml:space="preserve">con fines </w:t>
      </w:r>
      <w:r w:rsidRPr="00A969E7">
        <w:rPr>
          <w:rFonts w:asciiTheme="minorHAnsi" w:eastAsiaTheme="minorHAnsi" w:hAnsiTheme="minorHAnsi" w:cstheme="minorBidi"/>
        </w:rPr>
        <w:t>sexual</w:t>
      </w:r>
      <w:r w:rsidR="00C62CDC">
        <w:rPr>
          <w:rFonts w:asciiTheme="minorHAnsi" w:eastAsiaTheme="minorHAnsi" w:hAnsiTheme="minorHAnsi" w:cstheme="minorBidi"/>
        </w:rPr>
        <w:t>es</w:t>
      </w:r>
      <w:r w:rsidRPr="00A969E7">
        <w:rPr>
          <w:rFonts w:asciiTheme="minorHAnsi" w:eastAsiaTheme="minorHAnsi" w:hAnsiTheme="minorHAnsi" w:cstheme="minorBidi"/>
        </w:rPr>
        <w:t xml:space="preserve">, actividades delictivas y muerte es mayor que el de </w:t>
      </w:r>
      <w:r w:rsidR="0057029D">
        <w:rPr>
          <w:rFonts w:asciiTheme="minorHAnsi" w:eastAsiaTheme="minorHAnsi" w:hAnsiTheme="minorHAnsi" w:cstheme="minorBidi"/>
        </w:rPr>
        <w:t xml:space="preserve">las niñas, </w:t>
      </w:r>
      <w:r w:rsidRPr="00A969E7">
        <w:rPr>
          <w:rFonts w:asciiTheme="minorHAnsi" w:eastAsiaTheme="minorHAnsi" w:hAnsiTheme="minorHAnsi" w:cstheme="minorBidi"/>
        </w:rPr>
        <w:t>niños</w:t>
      </w:r>
      <w:r w:rsidR="0057029D">
        <w:rPr>
          <w:rFonts w:asciiTheme="minorHAnsi" w:eastAsiaTheme="minorHAnsi" w:hAnsiTheme="minorHAnsi" w:cstheme="minorBidi"/>
        </w:rPr>
        <w:t xml:space="preserve"> y adolescentes</w:t>
      </w:r>
      <w:r w:rsidRPr="00A969E7">
        <w:rPr>
          <w:rFonts w:asciiTheme="minorHAnsi" w:eastAsiaTheme="minorHAnsi" w:hAnsiTheme="minorHAnsi" w:cstheme="minorBidi"/>
        </w:rPr>
        <w:t xml:space="preserve"> que crecen con una familia.</w:t>
      </w:r>
    </w:p>
    <w:p w14:paraId="548B1ACC" w14:textId="77777777" w:rsidR="009D2487" w:rsidRPr="00A969E7" w:rsidRDefault="009D2487" w:rsidP="009D2487">
      <w:pPr>
        <w:spacing w:after="0" w:line="240" w:lineRule="auto"/>
        <w:jc w:val="both"/>
        <w:rPr>
          <w:rFonts w:asciiTheme="minorHAnsi" w:eastAsiaTheme="minorHAnsi" w:hAnsiTheme="minorHAnsi" w:cstheme="minorBidi"/>
        </w:rPr>
      </w:pPr>
    </w:p>
    <w:p w14:paraId="778FE523" w14:textId="70FE4050"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 xml:space="preserve">Los abusos en las instituciones y los riesgos que </w:t>
      </w:r>
      <w:r w:rsidR="006F21C1">
        <w:rPr>
          <w:rFonts w:asciiTheme="minorHAnsi" w:eastAsiaTheme="minorHAnsi" w:hAnsiTheme="minorHAnsi" w:cstheme="minorBidi"/>
        </w:rPr>
        <w:t>enfrentan</w:t>
      </w:r>
      <w:r w:rsidRPr="00A969E7">
        <w:rPr>
          <w:rFonts w:asciiTheme="minorHAnsi" w:eastAsiaTheme="minorHAnsi" w:hAnsiTheme="minorHAnsi" w:cstheme="minorBidi"/>
        </w:rPr>
        <w:t xml:space="preserve"> las y los adolescentes al salir de ellas son evitables. En Guatemala hay ejemplos de buenas prácticas. La organización “Hope </w:t>
      </w:r>
      <w:proofErr w:type="spellStart"/>
      <w:r w:rsidRPr="00A969E7">
        <w:rPr>
          <w:rFonts w:asciiTheme="minorHAnsi" w:eastAsiaTheme="minorHAnsi" w:hAnsiTheme="minorHAnsi" w:cstheme="minorBidi"/>
        </w:rPr>
        <w:t>for</w:t>
      </w:r>
      <w:proofErr w:type="spellEnd"/>
      <w:r w:rsidRPr="00A969E7">
        <w:rPr>
          <w:rFonts w:asciiTheme="minorHAnsi" w:eastAsiaTheme="minorHAnsi" w:hAnsiTheme="minorHAnsi" w:cstheme="minorBidi"/>
        </w:rPr>
        <w:t xml:space="preserve"> Home” tiene un programa comunitario que aporta de USD $10 a $60 a familias </w:t>
      </w:r>
      <w:r w:rsidR="0007045F">
        <w:rPr>
          <w:rFonts w:asciiTheme="minorHAnsi" w:eastAsiaTheme="minorHAnsi" w:hAnsiTheme="minorHAnsi" w:cstheme="minorBidi"/>
        </w:rPr>
        <w:t>que tienen</w:t>
      </w:r>
      <w:r w:rsidR="0007045F" w:rsidRPr="00A969E7">
        <w:rPr>
          <w:rFonts w:asciiTheme="minorHAnsi" w:eastAsiaTheme="minorHAnsi" w:hAnsiTheme="minorHAnsi" w:cstheme="minorBidi"/>
        </w:rPr>
        <w:t xml:space="preserve"> </w:t>
      </w:r>
      <w:r w:rsidR="00CF37B6">
        <w:rPr>
          <w:rFonts w:asciiTheme="minorHAnsi" w:eastAsiaTheme="minorHAnsi" w:hAnsiTheme="minorHAnsi" w:cstheme="minorBidi"/>
        </w:rPr>
        <w:t>hijas o</w:t>
      </w:r>
      <w:r w:rsidRPr="00A969E7">
        <w:rPr>
          <w:rFonts w:asciiTheme="minorHAnsi" w:eastAsiaTheme="minorHAnsi" w:hAnsiTheme="minorHAnsi" w:cstheme="minorBidi"/>
        </w:rPr>
        <w:t xml:space="preserve"> </w:t>
      </w:r>
      <w:r w:rsidR="00CF37B6">
        <w:rPr>
          <w:rFonts w:asciiTheme="minorHAnsi" w:eastAsiaTheme="minorHAnsi" w:hAnsiTheme="minorHAnsi" w:cstheme="minorBidi"/>
        </w:rPr>
        <w:t xml:space="preserve">hijos </w:t>
      </w:r>
      <w:r w:rsidRPr="00A969E7">
        <w:rPr>
          <w:rFonts w:asciiTheme="minorHAnsi" w:eastAsiaTheme="minorHAnsi" w:hAnsiTheme="minorHAnsi" w:cstheme="minorBidi"/>
        </w:rPr>
        <w:t>con discapacidad para que permane</w:t>
      </w:r>
      <w:r w:rsidR="0057029D">
        <w:rPr>
          <w:rFonts w:asciiTheme="minorHAnsi" w:eastAsiaTheme="minorHAnsi" w:hAnsiTheme="minorHAnsi" w:cstheme="minorBidi"/>
        </w:rPr>
        <w:t>zcan</w:t>
      </w:r>
      <w:r w:rsidRPr="00A969E7">
        <w:rPr>
          <w:rFonts w:asciiTheme="minorHAnsi" w:eastAsiaTheme="minorHAnsi" w:hAnsiTheme="minorHAnsi" w:cstheme="minorBidi"/>
        </w:rPr>
        <w:t xml:space="preserve"> en su hogar, evitando así la institucionalización.</w:t>
      </w:r>
    </w:p>
    <w:p w14:paraId="66567888" w14:textId="77777777" w:rsidR="009D2487" w:rsidRPr="00A969E7" w:rsidRDefault="009D2487" w:rsidP="009D2487">
      <w:pPr>
        <w:spacing w:after="0" w:line="240" w:lineRule="auto"/>
        <w:jc w:val="both"/>
        <w:rPr>
          <w:rFonts w:asciiTheme="minorHAnsi" w:eastAsiaTheme="minorHAnsi" w:hAnsiTheme="minorHAnsi" w:cstheme="minorBidi"/>
        </w:rPr>
      </w:pPr>
    </w:p>
    <w:p w14:paraId="1E5AED53" w14:textId="7B640F75" w:rsidR="009D2487" w:rsidRPr="00A969E7" w:rsidRDefault="009D2487" w:rsidP="009D2487">
      <w:pPr>
        <w:spacing w:after="0" w:line="240" w:lineRule="auto"/>
        <w:jc w:val="both"/>
        <w:rPr>
          <w:rFonts w:asciiTheme="minorHAnsi" w:eastAsiaTheme="minorHAnsi" w:hAnsiTheme="minorHAnsi" w:cstheme="minorBidi"/>
          <w:b/>
        </w:rPr>
      </w:pPr>
      <w:r w:rsidRPr="00A969E7">
        <w:rPr>
          <w:rFonts w:asciiTheme="minorHAnsi" w:eastAsiaTheme="minorHAnsi" w:hAnsiTheme="minorHAnsi" w:cstheme="minorBidi"/>
        </w:rPr>
        <w:t xml:space="preserve">Las niñas y niños de Guatemala necesitan desesperadamente apoyo para permanecer, crecer o regresar con sus familias. Sin embargo, el financiamiento internacional </w:t>
      </w:r>
      <w:r w:rsidR="007B0F71">
        <w:rPr>
          <w:rFonts w:asciiTheme="minorHAnsi" w:eastAsiaTheme="minorHAnsi" w:hAnsiTheme="minorHAnsi" w:cstheme="minorBidi"/>
        </w:rPr>
        <w:t>está</w:t>
      </w:r>
      <w:r w:rsidRPr="00A969E7">
        <w:rPr>
          <w:rFonts w:asciiTheme="minorHAnsi" w:eastAsiaTheme="minorHAnsi" w:hAnsiTheme="minorHAnsi" w:cstheme="minorBidi"/>
        </w:rPr>
        <w:t xml:space="preserve"> perpetuando la segregación de niños y niñas al apoyar el sistema de orfanatos de Guatemala.</w:t>
      </w:r>
      <w:r w:rsidRPr="00A969E7">
        <w:rPr>
          <w:rFonts w:asciiTheme="minorHAnsi" w:eastAsiaTheme="minorHAnsi" w:hAnsiTheme="minorHAnsi" w:cstheme="minorBidi"/>
          <w:b/>
        </w:rPr>
        <w:t xml:space="preserve"> </w:t>
      </w:r>
      <w:r w:rsidR="007B0F71">
        <w:rPr>
          <w:rFonts w:asciiTheme="minorHAnsi" w:eastAsiaTheme="minorHAnsi" w:hAnsiTheme="minorHAnsi" w:cstheme="minorBidi"/>
        </w:rPr>
        <w:t xml:space="preserve">Así mismo, </w:t>
      </w:r>
      <w:r w:rsidR="0063224A">
        <w:rPr>
          <w:rFonts w:asciiTheme="minorHAnsi" w:eastAsiaTheme="minorHAnsi" w:hAnsiTheme="minorHAnsi" w:cstheme="minorBidi"/>
        </w:rPr>
        <w:t xml:space="preserve">voluntarias y </w:t>
      </w:r>
      <w:r w:rsidR="007B0F71">
        <w:rPr>
          <w:rFonts w:asciiTheme="minorHAnsi" w:eastAsiaTheme="minorHAnsi" w:hAnsiTheme="minorHAnsi" w:cstheme="minorBidi"/>
        </w:rPr>
        <w:t xml:space="preserve">voluntarios internacionales </w:t>
      </w:r>
      <w:r w:rsidRPr="00A969E7">
        <w:rPr>
          <w:rFonts w:asciiTheme="minorHAnsi" w:eastAsiaTheme="minorHAnsi" w:hAnsiTheme="minorHAnsi" w:cstheme="minorBidi"/>
        </w:rPr>
        <w:t>pagan sumas considerables para tener la oportunidad de "ayudar a huérfanos.”</w:t>
      </w:r>
      <w:r w:rsidRPr="00A969E7">
        <w:rPr>
          <w:rFonts w:asciiTheme="minorHAnsi" w:eastAsiaTheme="minorHAnsi" w:hAnsiTheme="minorHAnsi" w:cstheme="minorBidi"/>
          <w:b/>
        </w:rPr>
        <w:t xml:space="preserve"> La mayoría de </w:t>
      </w:r>
      <w:r w:rsidR="0063224A">
        <w:rPr>
          <w:rFonts w:asciiTheme="minorHAnsi" w:eastAsiaTheme="minorHAnsi" w:hAnsiTheme="minorHAnsi" w:cstheme="minorBidi"/>
          <w:b/>
        </w:rPr>
        <w:t xml:space="preserve">las y </w:t>
      </w:r>
      <w:r w:rsidRPr="00A969E7">
        <w:rPr>
          <w:rFonts w:asciiTheme="minorHAnsi" w:eastAsiaTheme="minorHAnsi" w:hAnsiTheme="minorHAnsi" w:cstheme="minorBidi"/>
          <w:b/>
        </w:rPr>
        <w:t xml:space="preserve">los voluntarios no se dan cuenta de que la gran mayoría de las </w:t>
      </w:r>
      <w:r w:rsidRPr="00A969E7">
        <w:rPr>
          <w:rFonts w:asciiTheme="minorHAnsi" w:eastAsiaTheme="minorHAnsi" w:hAnsiTheme="minorHAnsi" w:cstheme="minorBidi"/>
          <w:b/>
        </w:rPr>
        <w:lastRenderedPageBreak/>
        <w:t>niñas, niños y adolescentes en las instituciones no son huérfanos: son entregados por madres y padres desesperados que no tienen los recursos para alimentar o vestir a sus hijos.</w:t>
      </w:r>
    </w:p>
    <w:p w14:paraId="214F3C8E" w14:textId="77777777" w:rsidR="009D2487" w:rsidRPr="00A969E7" w:rsidRDefault="009D2487" w:rsidP="009D2487">
      <w:pPr>
        <w:spacing w:after="0" w:line="240" w:lineRule="auto"/>
        <w:jc w:val="both"/>
        <w:rPr>
          <w:rFonts w:asciiTheme="minorHAnsi" w:eastAsiaTheme="minorHAnsi" w:hAnsiTheme="minorHAnsi" w:cstheme="minorBidi"/>
          <w:b/>
        </w:rPr>
      </w:pPr>
    </w:p>
    <w:p w14:paraId="77D2DE49" w14:textId="244EE22E"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 xml:space="preserve">En la institución “Esperanza de Vida,” en un área remota a seis horas de la ciudad de Guatemala, </w:t>
      </w:r>
      <w:r w:rsidR="00764BDF">
        <w:rPr>
          <w:rFonts w:asciiTheme="minorHAnsi" w:eastAsiaTheme="minorHAnsi" w:hAnsiTheme="minorHAnsi" w:cstheme="minorBidi"/>
        </w:rPr>
        <w:t xml:space="preserve">las y </w:t>
      </w:r>
      <w:r w:rsidRPr="00A969E7">
        <w:rPr>
          <w:rFonts w:asciiTheme="minorHAnsi" w:eastAsiaTheme="minorHAnsi" w:hAnsiTheme="minorHAnsi" w:cstheme="minorBidi"/>
        </w:rPr>
        <w:t>los sobrevivientes</w:t>
      </w:r>
      <w:r w:rsidR="007B0F71">
        <w:rPr>
          <w:rFonts w:asciiTheme="minorHAnsi" w:eastAsiaTheme="minorHAnsi" w:hAnsiTheme="minorHAnsi" w:cstheme="minorBidi"/>
        </w:rPr>
        <w:t xml:space="preserve"> con discapacidad</w:t>
      </w:r>
      <w:r w:rsidRPr="00A969E7">
        <w:rPr>
          <w:rFonts w:asciiTheme="minorHAnsi" w:eastAsiaTheme="minorHAnsi" w:hAnsiTheme="minorHAnsi" w:cstheme="minorBidi"/>
        </w:rPr>
        <w:t xml:space="preserve"> de “Virgen de la Asunción” languidecen en habitaciones vacías con pocas actividades que hacer. El alojamiento de </w:t>
      </w:r>
      <w:r w:rsidR="00764BDF">
        <w:rPr>
          <w:rFonts w:asciiTheme="minorHAnsi" w:eastAsiaTheme="minorHAnsi" w:hAnsiTheme="minorHAnsi" w:cstheme="minorBidi"/>
        </w:rPr>
        <w:t xml:space="preserve">las y </w:t>
      </w:r>
      <w:r w:rsidRPr="00A969E7">
        <w:rPr>
          <w:rFonts w:asciiTheme="minorHAnsi" w:eastAsiaTheme="minorHAnsi" w:hAnsiTheme="minorHAnsi" w:cstheme="minorBidi"/>
        </w:rPr>
        <w:t>los voluntarios</w:t>
      </w:r>
      <w:r w:rsidR="00764BDF">
        <w:rPr>
          <w:rFonts w:asciiTheme="minorHAnsi" w:eastAsiaTheme="minorHAnsi" w:hAnsiTheme="minorHAnsi" w:cstheme="minorBidi"/>
        </w:rPr>
        <w:t>,</w:t>
      </w:r>
      <w:r w:rsidRPr="00A969E7">
        <w:rPr>
          <w:rFonts w:asciiTheme="minorHAnsi" w:eastAsiaTheme="minorHAnsi" w:hAnsiTheme="minorHAnsi" w:cstheme="minorBidi"/>
        </w:rPr>
        <w:t xml:space="preserve"> por otra parte</w:t>
      </w:r>
      <w:r w:rsidR="00764BDF">
        <w:rPr>
          <w:rFonts w:asciiTheme="minorHAnsi" w:eastAsiaTheme="minorHAnsi" w:hAnsiTheme="minorHAnsi" w:cstheme="minorBidi"/>
        </w:rPr>
        <w:t>,</w:t>
      </w:r>
      <w:r w:rsidRPr="00A969E7">
        <w:rPr>
          <w:rFonts w:asciiTheme="minorHAnsi" w:eastAsiaTheme="minorHAnsi" w:hAnsiTheme="minorHAnsi" w:cstheme="minorBidi"/>
        </w:rPr>
        <w:t xml:space="preserve"> parece un centro </w:t>
      </w:r>
      <w:r w:rsidR="007B0F71" w:rsidRPr="00A969E7">
        <w:rPr>
          <w:rFonts w:asciiTheme="minorHAnsi" w:eastAsiaTheme="minorHAnsi" w:hAnsiTheme="minorHAnsi" w:cstheme="minorBidi"/>
        </w:rPr>
        <w:t>turístico</w:t>
      </w:r>
      <w:r w:rsidRPr="00A969E7">
        <w:rPr>
          <w:rFonts w:asciiTheme="minorHAnsi" w:eastAsiaTheme="minorHAnsi" w:hAnsiTheme="minorHAnsi" w:cstheme="minorBidi"/>
        </w:rPr>
        <w:t>, hay varias piscinas, un zoológico con leones y tigres</w:t>
      </w:r>
      <w:r w:rsidR="00E21F5B">
        <w:rPr>
          <w:rFonts w:asciiTheme="minorHAnsi" w:eastAsiaTheme="minorHAnsi" w:hAnsiTheme="minorHAnsi" w:cstheme="minorBidi"/>
        </w:rPr>
        <w:t>,</w:t>
      </w:r>
      <w:r w:rsidRPr="00A969E7">
        <w:rPr>
          <w:rFonts w:asciiTheme="minorHAnsi" w:eastAsiaTheme="minorHAnsi" w:hAnsiTheme="minorHAnsi" w:cstheme="minorBidi"/>
        </w:rPr>
        <w:t xml:space="preserve"> y grandes comedores donde se les ofrece un buffet para sus comidas. Aquellos que pagan</w:t>
      </w:r>
      <w:r w:rsidR="007B0F71">
        <w:rPr>
          <w:rFonts w:asciiTheme="minorHAnsi" w:eastAsiaTheme="minorHAnsi" w:hAnsiTheme="minorHAnsi" w:cstheme="minorBidi"/>
        </w:rPr>
        <w:t xml:space="preserve"> USD</w:t>
      </w:r>
      <w:r w:rsidRPr="00A969E7">
        <w:rPr>
          <w:rFonts w:asciiTheme="minorHAnsi" w:eastAsiaTheme="minorHAnsi" w:hAnsiTheme="minorHAnsi" w:cstheme="minorBidi"/>
        </w:rPr>
        <w:t xml:space="preserve"> $ 1,000 se quedan en un edificio de 4 pisos con habitaciones </w:t>
      </w:r>
      <w:r w:rsidR="007B0F71">
        <w:rPr>
          <w:rFonts w:asciiTheme="minorHAnsi" w:eastAsiaTheme="minorHAnsi" w:hAnsiTheme="minorHAnsi" w:cstheme="minorBidi"/>
        </w:rPr>
        <w:t xml:space="preserve">de lujo, con aire acondicionado, </w:t>
      </w:r>
      <w:r w:rsidRPr="00A969E7">
        <w:rPr>
          <w:rFonts w:asciiTheme="minorHAnsi" w:eastAsiaTheme="minorHAnsi" w:hAnsiTheme="minorHAnsi" w:cstheme="minorBidi"/>
        </w:rPr>
        <w:t>rodeadas por un lago artificial. Las niñas, niños y adolescentes no tienen acceso a estas hermosas instalaciones.</w:t>
      </w:r>
    </w:p>
    <w:p w14:paraId="6FA69A64" w14:textId="77777777" w:rsidR="009D2487" w:rsidRPr="00A969E7" w:rsidRDefault="009D2487" w:rsidP="009D2487">
      <w:pPr>
        <w:spacing w:after="0" w:line="240" w:lineRule="auto"/>
        <w:jc w:val="both"/>
        <w:rPr>
          <w:rFonts w:asciiTheme="minorHAnsi" w:eastAsiaTheme="minorHAnsi" w:hAnsiTheme="minorHAnsi" w:cstheme="minorBidi"/>
        </w:rPr>
      </w:pPr>
    </w:p>
    <w:p w14:paraId="657DE28A" w14:textId="688FD471"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Además de</w:t>
      </w:r>
      <w:r w:rsidR="007B0F71">
        <w:rPr>
          <w:rFonts w:asciiTheme="minorHAnsi" w:eastAsiaTheme="minorHAnsi" w:hAnsiTheme="minorHAnsi" w:cstheme="minorBidi"/>
        </w:rPr>
        <w:t xml:space="preserve"> las y</w:t>
      </w:r>
      <w:r w:rsidRPr="00A969E7">
        <w:rPr>
          <w:rFonts w:asciiTheme="minorHAnsi" w:eastAsiaTheme="minorHAnsi" w:hAnsiTheme="minorHAnsi" w:cstheme="minorBidi"/>
        </w:rPr>
        <w:t xml:space="preserve"> los sobrevivientes </w:t>
      </w:r>
      <w:r w:rsidR="007B0F71">
        <w:rPr>
          <w:rFonts w:asciiTheme="minorHAnsi" w:eastAsiaTheme="minorHAnsi" w:hAnsiTheme="minorHAnsi" w:cstheme="minorBidi"/>
        </w:rPr>
        <w:t xml:space="preserve">con discapacidad </w:t>
      </w:r>
      <w:r w:rsidRPr="00A969E7">
        <w:rPr>
          <w:rFonts w:asciiTheme="minorHAnsi" w:eastAsiaTheme="minorHAnsi" w:hAnsiTheme="minorHAnsi" w:cstheme="minorBidi"/>
        </w:rPr>
        <w:t>de “Virgen de la Asunción” que fueron enviados a esta institución, hay niñas y niños que se encuentran</w:t>
      </w:r>
      <w:r w:rsidR="007B0F71">
        <w:rPr>
          <w:rFonts w:asciiTheme="minorHAnsi" w:eastAsiaTheme="minorHAnsi" w:hAnsiTheme="minorHAnsi" w:cstheme="minorBidi"/>
        </w:rPr>
        <w:t xml:space="preserve"> ahí para ser internados en el Hospital Nutricional “San Lucas</w:t>
      </w:r>
      <w:r w:rsidR="00FF14DC">
        <w:rPr>
          <w:rFonts w:asciiTheme="minorHAnsi" w:eastAsiaTheme="minorHAnsi" w:hAnsiTheme="minorHAnsi" w:cstheme="minorBidi"/>
        </w:rPr>
        <w:t>,</w:t>
      </w:r>
      <w:r w:rsidR="007B0F71">
        <w:rPr>
          <w:rFonts w:asciiTheme="minorHAnsi" w:eastAsiaTheme="minorHAnsi" w:hAnsiTheme="minorHAnsi" w:cstheme="minorBidi"/>
        </w:rPr>
        <w:t xml:space="preserve">” que es parte de la organización. </w:t>
      </w:r>
      <w:r w:rsidRPr="00A969E7">
        <w:rPr>
          <w:rFonts w:asciiTheme="minorHAnsi" w:eastAsiaTheme="minorHAnsi" w:hAnsiTheme="minorHAnsi" w:cstheme="minorBidi"/>
        </w:rPr>
        <w:t xml:space="preserve">Estas niñas y niños provienen de aldeas pobres de la zona donde no hay suficiente comida. En lugar de alimentar a estas niñas y niños en su hogar, la institución los separa de sus </w:t>
      </w:r>
      <w:r w:rsidR="00FF14DC">
        <w:rPr>
          <w:rFonts w:asciiTheme="minorHAnsi" w:eastAsiaTheme="minorHAnsi" w:hAnsiTheme="minorHAnsi" w:cstheme="minorBidi"/>
        </w:rPr>
        <w:t>comunidades</w:t>
      </w:r>
      <w:r w:rsidRPr="00A969E7">
        <w:rPr>
          <w:rFonts w:asciiTheme="minorHAnsi" w:eastAsiaTheme="minorHAnsi" w:hAnsiTheme="minorHAnsi" w:cstheme="minorBidi"/>
        </w:rPr>
        <w:t xml:space="preserve">. </w:t>
      </w:r>
      <w:r w:rsidR="00FF14DC">
        <w:rPr>
          <w:rFonts w:asciiTheme="minorHAnsi" w:eastAsiaTheme="minorHAnsi" w:hAnsiTheme="minorHAnsi" w:cstheme="minorBidi"/>
        </w:rPr>
        <w:t>Según el personal, a</w:t>
      </w:r>
      <w:r w:rsidRPr="00A969E7">
        <w:rPr>
          <w:rFonts w:asciiTheme="minorHAnsi" w:eastAsiaTheme="minorHAnsi" w:hAnsiTheme="minorHAnsi" w:cstheme="minorBidi"/>
        </w:rPr>
        <w:t>lgunas niñas y niños no vuelven con sus familias ni a su comunidad.</w:t>
      </w:r>
    </w:p>
    <w:p w14:paraId="2968BDD9" w14:textId="77777777" w:rsidR="009D2487" w:rsidRPr="00A969E7" w:rsidRDefault="009D2487" w:rsidP="009D2487">
      <w:pPr>
        <w:spacing w:after="0" w:line="240" w:lineRule="auto"/>
        <w:jc w:val="both"/>
        <w:rPr>
          <w:rFonts w:asciiTheme="minorHAnsi" w:eastAsiaTheme="minorHAnsi" w:hAnsiTheme="minorHAnsi" w:cstheme="minorBidi"/>
        </w:rPr>
      </w:pPr>
    </w:p>
    <w:p w14:paraId="3247EF05" w14:textId="7F270F3E" w:rsidR="009D2487" w:rsidRPr="00A969E7" w:rsidRDefault="00B23071" w:rsidP="009D2487">
      <w:pPr>
        <w:spacing w:after="0" w:line="240" w:lineRule="auto"/>
        <w:jc w:val="both"/>
        <w:rPr>
          <w:rFonts w:asciiTheme="minorHAnsi" w:eastAsiaTheme="minorHAnsi" w:hAnsiTheme="minorHAnsi" w:cstheme="minorBidi"/>
        </w:rPr>
      </w:pPr>
      <w:r>
        <w:rPr>
          <w:rFonts w:asciiTheme="minorHAnsi" w:eastAsiaTheme="minorHAnsi" w:hAnsiTheme="minorHAnsi" w:cstheme="minorBidi"/>
        </w:rPr>
        <w:t>El equipo de investigación</w:t>
      </w:r>
      <w:r w:rsidR="009D2487" w:rsidRPr="00A969E7">
        <w:rPr>
          <w:rFonts w:asciiTheme="minorHAnsi" w:eastAsiaTheme="minorHAnsi" w:hAnsiTheme="minorHAnsi" w:cstheme="minorBidi"/>
        </w:rPr>
        <w:t xml:space="preserve"> de DRI también visit</w:t>
      </w:r>
      <w:r>
        <w:rPr>
          <w:rFonts w:asciiTheme="minorHAnsi" w:eastAsiaTheme="minorHAnsi" w:hAnsiTheme="minorHAnsi" w:cstheme="minorBidi"/>
        </w:rPr>
        <w:t>ó</w:t>
      </w:r>
      <w:r w:rsidR="009D2487" w:rsidRPr="00A969E7">
        <w:rPr>
          <w:rFonts w:asciiTheme="minorHAnsi" w:eastAsiaTheme="minorHAnsi" w:hAnsiTheme="minorHAnsi" w:cstheme="minorBidi"/>
        </w:rPr>
        <w:t xml:space="preserve"> </w:t>
      </w:r>
      <w:r w:rsidR="00377E3E">
        <w:rPr>
          <w:rFonts w:asciiTheme="minorHAnsi" w:eastAsiaTheme="minorHAnsi" w:hAnsiTheme="minorHAnsi" w:cstheme="minorBidi"/>
        </w:rPr>
        <w:t>“</w:t>
      </w:r>
      <w:proofErr w:type="spellStart"/>
      <w:r w:rsidR="009D2487" w:rsidRPr="00A969E7">
        <w:rPr>
          <w:rFonts w:asciiTheme="minorHAnsi" w:eastAsiaTheme="minorHAnsi" w:hAnsiTheme="minorHAnsi" w:cstheme="minorBidi"/>
        </w:rPr>
        <w:t>Dorie's</w:t>
      </w:r>
      <w:proofErr w:type="spellEnd"/>
      <w:r w:rsidR="009D2487" w:rsidRPr="00A969E7">
        <w:rPr>
          <w:rFonts w:asciiTheme="minorHAnsi" w:eastAsiaTheme="minorHAnsi" w:hAnsiTheme="minorHAnsi" w:cstheme="minorBidi"/>
        </w:rPr>
        <w:t xml:space="preserve"> </w:t>
      </w:r>
      <w:proofErr w:type="spellStart"/>
      <w:r w:rsidR="009D2487" w:rsidRPr="00A969E7">
        <w:rPr>
          <w:rFonts w:asciiTheme="minorHAnsi" w:eastAsiaTheme="minorHAnsi" w:hAnsiTheme="minorHAnsi" w:cstheme="minorBidi"/>
        </w:rPr>
        <w:t>Promise</w:t>
      </w:r>
      <w:proofErr w:type="spellEnd"/>
      <w:r w:rsidR="0037667C">
        <w:rPr>
          <w:rFonts w:asciiTheme="minorHAnsi" w:eastAsiaTheme="minorHAnsi" w:hAnsiTheme="minorHAnsi" w:cstheme="minorBidi"/>
        </w:rPr>
        <w:t>,</w:t>
      </w:r>
      <w:r w:rsidR="00377E3E">
        <w:rPr>
          <w:rFonts w:asciiTheme="minorHAnsi" w:eastAsiaTheme="minorHAnsi" w:hAnsiTheme="minorHAnsi" w:cstheme="minorBidi"/>
        </w:rPr>
        <w:t>”</w:t>
      </w:r>
      <w:r w:rsidR="009D2487" w:rsidRPr="00A969E7">
        <w:rPr>
          <w:rFonts w:asciiTheme="minorHAnsi" w:eastAsiaTheme="minorHAnsi" w:hAnsiTheme="minorHAnsi" w:cstheme="minorBidi"/>
        </w:rPr>
        <w:t xml:space="preserve"> un orfanato donde </w:t>
      </w:r>
      <w:r>
        <w:rPr>
          <w:rFonts w:asciiTheme="minorHAnsi" w:eastAsiaTheme="minorHAnsi" w:hAnsiTheme="minorHAnsi" w:cstheme="minorBidi"/>
        </w:rPr>
        <w:t xml:space="preserve">las y </w:t>
      </w:r>
      <w:r w:rsidR="009D2487" w:rsidRPr="00A969E7">
        <w:rPr>
          <w:rFonts w:asciiTheme="minorHAnsi" w:eastAsiaTheme="minorHAnsi" w:hAnsiTheme="minorHAnsi" w:cstheme="minorBidi"/>
        </w:rPr>
        <w:t xml:space="preserve">los voluntarios pagan $1,100 USD por semana para </w:t>
      </w:r>
      <w:r w:rsidR="00D22CBA">
        <w:rPr>
          <w:rFonts w:asciiTheme="minorHAnsi" w:eastAsiaTheme="minorHAnsi" w:hAnsiTheme="minorHAnsi" w:cstheme="minorBidi"/>
        </w:rPr>
        <w:t>realizar voluntariado</w:t>
      </w:r>
      <w:r w:rsidR="009D2487" w:rsidRPr="00A969E7">
        <w:rPr>
          <w:rFonts w:asciiTheme="minorHAnsi" w:eastAsiaTheme="minorHAnsi" w:hAnsiTheme="minorHAnsi" w:cstheme="minorBidi"/>
        </w:rPr>
        <w:t xml:space="preserve">. El sitio web de esta organización ofrece a </w:t>
      </w:r>
      <w:r>
        <w:rPr>
          <w:rFonts w:asciiTheme="minorHAnsi" w:eastAsiaTheme="minorHAnsi" w:hAnsiTheme="minorHAnsi" w:cstheme="minorBidi"/>
        </w:rPr>
        <w:t xml:space="preserve">las y </w:t>
      </w:r>
      <w:r w:rsidR="009D2487" w:rsidRPr="00A969E7">
        <w:rPr>
          <w:rFonts w:asciiTheme="minorHAnsi" w:eastAsiaTheme="minorHAnsi" w:hAnsiTheme="minorHAnsi" w:cstheme="minorBidi"/>
        </w:rPr>
        <w:t>los extranjeros la oportunidad de patrocinar a un</w:t>
      </w:r>
      <w:r>
        <w:rPr>
          <w:rFonts w:asciiTheme="minorHAnsi" w:eastAsiaTheme="minorHAnsi" w:hAnsiTheme="minorHAnsi" w:cstheme="minorBidi"/>
        </w:rPr>
        <w:t>a niña o a un</w:t>
      </w:r>
      <w:r w:rsidR="009D2487" w:rsidRPr="00A969E7">
        <w:rPr>
          <w:rFonts w:asciiTheme="minorHAnsi" w:eastAsiaTheme="minorHAnsi" w:hAnsiTheme="minorHAnsi" w:cstheme="minorBidi"/>
        </w:rPr>
        <w:t xml:space="preserve"> niño </w:t>
      </w:r>
      <w:r w:rsidR="00713792">
        <w:rPr>
          <w:rFonts w:asciiTheme="minorHAnsi" w:eastAsiaTheme="minorHAnsi" w:hAnsiTheme="minorHAnsi" w:cstheme="minorBidi"/>
        </w:rPr>
        <w:t xml:space="preserve">hasta </w:t>
      </w:r>
      <w:r w:rsidR="009D2487" w:rsidRPr="00A969E7">
        <w:rPr>
          <w:rFonts w:asciiTheme="minorHAnsi" w:eastAsiaTheme="minorHAnsi" w:hAnsiTheme="minorHAnsi" w:cstheme="minorBidi"/>
        </w:rPr>
        <w:t xml:space="preserve">por $750 USD al mes, cantidad seis veces mayor que el ingreso mensual de una familia de clase media baja en Guatemala. A pesar del flujo de dinero y </w:t>
      </w:r>
      <w:r>
        <w:rPr>
          <w:rFonts w:asciiTheme="minorHAnsi" w:eastAsiaTheme="minorHAnsi" w:hAnsiTheme="minorHAnsi" w:cstheme="minorBidi"/>
        </w:rPr>
        <w:t xml:space="preserve">de personas que realizan </w:t>
      </w:r>
      <w:r w:rsidR="009D2487" w:rsidRPr="00A969E7">
        <w:rPr>
          <w:rFonts w:asciiTheme="minorHAnsi" w:eastAsiaTheme="minorHAnsi" w:hAnsiTheme="minorHAnsi" w:cstheme="minorBidi"/>
        </w:rPr>
        <w:t>voluntari</w:t>
      </w:r>
      <w:r>
        <w:rPr>
          <w:rFonts w:asciiTheme="minorHAnsi" w:eastAsiaTheme="minorHAnsi" w:hAnsiTheme="minorHAnsi" w:cstheme="minorBidi"/>
        </w:rPr>
        <w:t>ado</w:t>
      </w:r>
      <w:r w:rsidR="009D2487" w:rsidRPr="00A969E7">
        <w:rPr>
          <w:rFonts w:asciiTheme="minorHAnsi" w:eastAsiaTheme="minorHAnsi" w:hAnsiTheme="minorHAnsi" w:cstheme="minorBidi"/>
        </w:rPr>
        <w:t xml:space="preserve">, </w:t>
      </w:r>
      <w:r>
        <w:rPr>
          <w:rFonts w:asciiTheme="minorHAnsi" w:eastAsiaTheme="minorHAnsi" w:hAnsiTheme="minorHAnsi" w:cstheme="minorBidi"/>
        </w:rPr>
        <w:t>el equipo de investigación</w:t>
      </w:r>
      <w:r w:rsidR="009D2487" w:rsidRPr="00A969E7">
        <w:rPr>
          <w:rFonts w:asciiTheme="minorHAnsi" w:eastAsiaTheme="minorHAnsi" w:hAnsiTheme="minorHAnsi" w:cstheme="minorBidi"/>
        </w:rPr>
        <w:t xml:space="preserve"> de DRI </w:t>
      </w:r>
      <w:r w:rsidRPr="00A969E7">
        <w:rPr>
          <w:rFonts w:asciiTheme="minorHAnsi" w:eastAsiaTheme="minorHAnsi" w:hAnsiTheme="minorHAnsi" w:cstheme="minorBidi"/>
        </w:rPr>
        <w:t>observ</w:t>
      </w:r>
      <w:r>
        <w:rPr>
          <w:rFonts w:asciiTheme="minorHAnsi" w:eastAsiaTheme="minorHAnsi" w:hAnsiTheme="minorHAnsi" w:cstheme="minorBidi"/>
        </w:rPr>
        <w:t>ó</w:t>
      </w:r>
      <w:r w:rsidRPr="00A969E7">
        <w:rPr>
          <w:rFonts w:asciiTheme="minorHAnsi" w:eastAsiaTheme="minorHAnsi" w:hAnsiTheme="minorHAnsi" w:cstheme="minorBidi"/>
        </w:rPr>
        <w:t xml:space="preserve"> </w:t>
      </w:r>
      <w:r w:rsidR="009D2487" w:rsidRPr="00A969E7">
        <w:rPr>
          <w:rFonts w:asciiTheme="minorHAnsi" w:eastAsiaTheme="minorHAnsi" w:hAnsiTheme="minorHAnsi" w:cstheme="minorBidi"/>
        </w:rPr>
        <w:t>que las niñas, niños y adolescentes vi</w:t>
      </w:r>
      <w:r>
        <w:rPr>
          <w:rFonts w:asciiTheme="minorHAnsi" w:eastAsiaTheme="minorHAnsi" w:hAnsiTheme="minorHAnsi" w:cstheme="minorBidi"/>
        </w:rPr>
        <w:t>ve</w:t>
      </w:r>
      <w:r w:rsidR="009D2487" w:rsidRPr="00A969E7">
        <w:rPr>
          <w:rFonts w:asciiTheme="minorHAnsi" w:eastAsiaTheme="minorHAnsi" w:hAnsiTheme="minorHAnsi" w:cstheme="minorBidi"/>
        </w:rPr>
        <w:t xml:space="preserve">n en condiciones </w:t>
      </w:r>
      <w:r>
        <w:rPr>
          <w:rFonts w:asciiTheme="minorHAnsi" w:eastAsiaTheme="minorHAnsi" w:hAnsiTheme="minorHAnsi" w:cstheme="minorBidi"/>
        </w:rPr>
        <w:t xml:space="preserve">de hacinamiento </w:t>
      </w:r>
      <w:r w:rsidR="009D2487" w:rsidRPr="00A969E7">
        <w:rPr>
          <w:rFonts w:asciiTheme="minorHAnsi" w:eastAsiaTheme="minorHAnsi" w:hAnsiTheme="minorHAnsi" w:cstheme="minorBidi"/>
        </w:rPr>
        <w:t>en casas con 18 camas. En una visita de más de cuatro horas, vimos que había peri</w:t>
      </w:r>
      <w:r w:rsidR="00B26A25">
        <w:rPr>
          <w:rFonts w:asciiTheme="minorHAnsi" w:eastAsiaTheme="minorHAnsi" w:hAnsiTheme="minorHAnsi" w:cstheme="minorBidi"/>
        </w:rPr>
        <w:t xml:space="preserve">odos de tiempo en los que </w:t>
      </w:r>
      <w:r>
        <w:rPr>
          <w:rFonts w:asciiTheme="minorHAnsi" w:eastAsiaTheme="minorHAnsi" w:hAnsiTheme="minorHAnsi" w:cstheme="minorBidi"/>
        </w:rPr>
        <w:t xml:space="preserve">las niñas, </w:t>
      </w:r>
      <w:r w:rsidR="009D2487" w:rsidRPr="00A969E7">
        <w:rPr>
          <w:rFonts w:asciiTheme="minorHAnsi" w:eastAsiaTheme="minorHAnsi" w:hAnsiTheme="minorHAnsi" w:cstheme="minorBidi"/>
        </w:rPr>
        <w:t>niños</w:t>
      </w:r>
      <w:r>
        <w:rPr>
          <w:rFonts w:asciiTheme="minorHAnsi" w:eastAsiaTheme="minorHAnsi" w:hAnsiTheme="minorHAnsi" w:cstheme="minorBidi"/>
        </w:rPr>
        <w:t xml:space="preserve"> y adolescentes</w:t>
      </w:r>
      <w:r w:rsidR="009D2487" w:rsidRPr="00A969E7">
        <w:rPr>
          <w:rFonts w:asciiTheme="minorHAnsi" w:eastAsiaTheme="minorHAnsi" w:hAnsiTheme="minorHAnsi" w:cstheme="minorBidi"/>
        </w:rPr>
        <w:t xml:space="preserve"> no contaban con suficiente supervisión adulta y eran agresivos entre sí.</w:t>
      </w:r>
    </w:p>
    <w:p w14:paraId="0CA96DB5" w14:textId="77777777" w:rsidR="009D2487" w:rsidRPr="00A969E7" w:rsidRDefault="009D2487" w:rsidP="009D2487">
      <w:pPr>
        <w:spacing w:after="0" w:line="240" w:lineRule="auto"/>
        <w:jc w:val="both"/>
        <w:rPr>
          <w:rFonts w:asciiTheme="minorHAnsi" w:eastAsiaTheme="minorHAnsi" w:hAnsiTheme="minorHAnsi" w:cstheme="minorBidi"/>
        </w:rPr>
      </w:pPr>
    </w:p>
    <w:p w14:paraId="5AE278E4" w14:textId="1880C9B8"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 xml:space="preserve">Diversos estudios han demostrado que las niñas y los niños necesitan formar vínculos emocionales afectivos y estables dentro de una familia. Los orfanatos donde </w:t>
      </w:r>
      <w:r w:rsidR="00E9308A">
        <w:rPr>
          <w:rFonts w:asciiTheme="minorHAnsi" w:eastAsiaTheme="minorHAnsi" w:hAnsiTheme="minorHAnsi" w:cstheme="minorBidi"/>
        </w:rPr>
        <w:t xml:space="preserve">voluntarias y </w:t>
      </w:r>
      <w:r w:rsidRPr="00A969E7">
        <w:rPr>
          <w:rFonts w:asciiTheme="minorHAnsi" w:eastAsiaTheme="minorHAnsi" w:hAnsiTheme="minorHAnsi" w:cstheme="minorBidi"/>
        </w:rPr>
        <w:t xml:space="preserve">voluntarios van y vienen crean un entorno opuesto a la estabilidad de una familia, lo cual pone a las niñas y niños en riesgo de desarrollar trastornos afectivos. En estas instituciones, las niñas y niños crecen sin una familia y, en su lugar, forman y rompen vínculos constantemente con </w:t>
      </w:r>
      <w:r w:rsidR="00E9308A">
        <w:rPr>
          <w:rFonts w:asciiTheme="minorHAnsi" w:eastAsiaTheme="minorHAnsi" w:hAnsiTheme="minorHAnsi" w:cstheme="minorBidi"/>
        </w:rPr>
        <w:t xml:space="preserve">voluntarias y </w:t>
      </w:r>
      <w:r w:rsidRPr="00A969E7">
        <w:rPr>
          <w:rFonts w:asciiTheme="minorHAnsi" w:eastAsiaTheme="minorHAnsi" w:hAnsiTheme="minorHAnsi" w:cstheme="minorBidi"/>
        </w:rPr>
        <w:t xml:space="preserve">voluntarios que sólo están en sus vidas por algunos días. En las instituciones que visitamos </w:t>
      </w:r>
      <w:r w:rsidR="00E9308A">
        <w:rPr>
          <w:rFonts w:asciiTheme="minorHAnsi" w:eastAsiaTheme="minorHAnsi" w:hAnsiTheme="minorHAnsi" w:cstheme="minorBidi"/>
        </w:rPr>
        <w:t xml:space="preserve">las y </w:t>
      </w:r>
      <w:r w:rsidRPr="00A969E7">
        <w:rPr>
          <w:rFonts w:asciiTheme="minorHAnsi" w:eastAsiaTheme="minorHAnsi" w:hAnsiTheme="minorHAnsi" w:cstheme="minorBidi"/>
        </w:rPr>
        <w:t>los niños nos hacían preguntas como “¿eres mi nueva mamá?” –sin poder distinguir entre la familia real y un</w:t>
      </w:r>
      <w:r w:rsidR="00E9308A">
        <w:rPr>
          <w:rFonts w:asciiTheme="minorHAnsi" w:eastAsiaTheme="minorHAnsi" w:hAnsiTheme="minorHAnsi" w:cstheme="minorBidi"/>
        </w:rPr>
        <w:t>a persona que está de paso</w:t>
      </w:r>
      <w:r w:rsidRPr="00A969E7">
        <w:rPr>
          <w:rFonts w:asciiTheme="minorHAnsi" w:eastAsiaTheme="minorHAnsi" w:hAnsiTheme="minorHAnsi" w:cstheme="minorBidi"/>
        </w:rPr>
        <w:t>.</w:t>
      </w:r>
    </w:p>
    <w:p w14:paraId="3D44AF40" w14:textId="77777777" w:rsidR="009D2487" w:rsidRPr="00A969E7" w:rsidRDefault="009D2487" w:rsidP="009D2487">
      <w:pPr>
        <w:spacing w:after="0" w:line="240" w:lineRule="auto"/>
        <w:jc w:val="both"/>
        <w:rPr>
          <w:rFonts w:asciiTheme="minorHAnsi" w:eastAsiaTheme="minorHAnsi" w:hAnsiTheme="minorHAnsi" w:cstheme="minorBidi"/>
        </w:rPr>
      </w:pPr>
    </w:p>
    <w:p w14:paraId="0F03FDB9" w14:textId="6E38BB27" w:rsidR="009D2487" w:rsidRPr="00A969E7" w:rsidRDefault="009D2487" w:rsidP="009D2487">
      <w:pPr>
        <w:spacing w:after="0" w:line="240" w:lineRule="auto"/>
        <w:ind w:left="720" w:right="720"/>
        <w:jc w:val="both"/>
        <w:rPr>
          <w:rFonts w:asciiTheme="minorHAnsi" w:eastAsiaTheme="minorHAnsi" w:hAnsiTheme="minorHAnsi" w:cstheme="minorBidi"/>
          <w:b/>
          <w:i/>
        </w:rPr>
      </w:pPr>
      <w:r w:rsidRPr="00A969E7">
        <w:rPr>
          <w:rFonts w:asciiTheme="minorHAnsi" w:eastAsiaTheme="minorHAnsi" w:hAnsiTheme="minorHAnsi" w:cstheme="minorBidi"/>
          <w:b/>
          <w:i/>
        </w:rPr>
        <w:t xml:space="preserve">Existe una intersección entre el voluntariado y el turismo sexual infantil ya que los voluntarios tienen acceso sin restricciones a las niñas y niños y sólo se verifican ocasionalmente los antecedentes penales de </w:t>
      </w:r>
      <w:r w:rsidR="00B12095">
        <w:rPr>
          <w:rFonts w:asciiTheme="minorHAnsi" w:eastAsiaTheme="minorHAnsi" w:hAnsiTheme="minorHAnsi" w:cstheme="minorBidi"/>
          <w:b/>
          <w:i/>
        </w:rPr>
        <w:t>éstos</w:t>
      </w:r>
      <w:r w:rsidRPr="00A969E7">
        <w:rPr>
          <w:rFonts w:asciiTheme="minorHAnsi" w:eastAsiaTheme="minorHAnsi" w:hAnsiTheme="minorHAnsi" w:cstheme="minorBidi"/>
          <w:b/>
          <w:i/>
        </w:rPr>
        <w:t>. Algunos orfanatos incluso permiten que los voluntarios duerman con las niñas y niños.</w:t>
      </w:r>
    </w:p>
    <w:p w14:paraId="27296306" w14:textId="77777777" w:rsidR="009D2487" w:rsidRPr="00A969E7" w:rsidRDefault="009D2487" w:rsidP="009D2487">
      <w:pPr>
        <w:spacing w:after="0" w:line="240" w:lineRule="auto"/>
        <w:ind w:left="720" w:right="720"/>
        <w:jc w:val="both"/>
        <w:rPr>
          <w:rFonts w:asciiTheme="minorHAnsi" w:eastAsiaTheme="minorHAnsi" w:hAnsiTheme="minorHAnsi" w:cstheme="minorBidi"/>
          <w:b/>
          <w:i/>
        </w:rPr>
      </w:pPr>
    </w:p>
    <w:p w14:paraId="79C89539" w14:textId="6C70DA94" w:rsidR="009D2487" w:rsidRPr="00A969E7" w:rsidRDefault="009D2487" w:rsidP="009D2487">
      <w:pPr>
        <w:pBdr>
          <w:top w:val="nil"/>
          <w:left w:val="nil"/>
          <w:bottom w:val="nil"/>
          <w:right w:val="nil"/>
          <w:between w:val="nil"/>
        </w:pBd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El derecho internacional de los derechos humanos ahora reconoce el derecho de todas las niñas, niños y adolescentes a crecer con una familia, y no en una institución. El ex relator especial de la ONU contra la Tortura ha reconocido que las niñas y niños corren un mayor riesgo de abuso y tortura cada vez que son ingresados en una institución. Debido a los peligros de poner a un</w:t>
      </w:r>
      <w:r w:rsidR="00E9308A">
        <w:rPr>
          <w:rFonts w:asciiTheme="minorHAnsi" w:eastAsiaTheme="minorHAnsi" w:hAnsiTheme="minorHAnsi" w:cstheme="minorBidi"/>
        </w:rPr>
        <w:t>a niña,</w:t>
      </w:r>
      <w:r w:rsidRPr="00A969E7">
        <w:rPr>
          <w:rFonts w:asciiTheme="minorHAnsi" w:eastAsiaTheme="minorHAnsi" w:hAnsiTheme="minorHAnsi" w:cstheme="minorBidi"/>
        </w:rPr>
        <w:t xml:space="preserve"> niño</w:t>
      </w:r>
      <w:r w:rsidR="00E9308A">
        <w:rPr>
          <w:rFonts w:asciiTheme="minorHAnsi" w:eastAsiaTheme="minorHAnsi" w:hAnsiTheme="minorHAnsi" w:cstheme="minorBidi"/>
        </w:rPr>
        <w:t xml:space="preserve"> y adolescente</w:t>
      </w:r>
      <w:r w:rsidRPr="00A969E7">
        <w:rPr>
          <w:rFonts w:asciiTheme="minorHAnsi" w:eastAsiaTheme="minorHAnsi" w:hAnsiTheme="minorHAnsi" w:cstheme="minorBidi"/>
        </w:rPr>
        <w:t xml:space="preserve"> en una institución, el Comité de las Naciones Unidas para los Derechos de las Personas con Discapacidad (Comité de la </w:t>
      </w:r>
      <w:proofErr w:type="spellStart"/>
      <w:r w:rsidRPr="00A969E7">
        <w:rPr>
          <w:rFonts w:asciiTheme="minorHAnsi" w:eastAsiaTheme="minorHAnsi" w:hAnsiTheme="minorHAnsi" w:cstheme="minorBidi"/>
        </w:rPr>
        <w:t>CDPD</w:t>
      </w:r>
      <w:proofErr w:type="spellEnd"/>
      <w:r w:rsidRPr="00A969E7">
        <w:rPr>
          <w:rFonts w:asciiTheme="minorHAnsi" w:eastAsiaTheme="minorHAnsi" w:hAnsiTheme="minorHAnsi" w:cstheme="minorBidi"/>
        </w:rPr>
        <w:t>) hizo un llamado a Guatemala para abolir nuevos ingresos de niñas y niños a orfanatos.</w:t>
      </w:r>
    </w:p>
    <w:p w14:paraId="1F11A6D1" w14:textId="77777777" w:rsidR="009D2487" w:rsidRPr="00A969E7" w:rsidRDefault="009D2487" w:rsidP="009D2487">
      <w:pPr>
        <w:pBdr>
          <w:top w:val="nil"/>
          <w:left w:val="nil"/>
          <w:bottom w:val="nil"/>
          <w:right w:val="nil"/>
          <w:between w:val="nil"/>
        </w:pBdr>
        <w:spacing w:after="0" w:line="240" w:lineRule="auto"/>
        <w:jc w:val="both"/>
        <w:rPr>
          <w:rFonts w:asciiTheme="minorHAnsi" w:eastAsiaTheme="minorHAnsi" w:hAnsiTheme="minorHAnsi" w:cstheme="minorBidi"/>
        </w:rPr>
      </w:pPr>
    </w:p>
    <w:p w14:paraId="03396431" w14:textId="11FBF368" w:rsidR="009D2487" w:rsidRPr="00A969E7" w:rsidRDefault="009D2487" w:rsidP="009D2487">
      <w:pPr>
        <w:pBdr>
          <w:top w:val="nil"/>
          <w:left w:val="nil"/>
          <w:bottom w:val="nil"/>
          <w:right w:val="nil"/>
          <w:between w:val="nil"/>
        </w:pBd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lastRenderedPageBreak/>
        <w:t xml:space="preserve">El Comité de la </w:t>
      </w:r>
      <w:proofErr w:type="spellStart"/>
      <w:r w:rsidRPr="00A969E7">
        <w:rPr>
          <w:rFonts w:asciiTheme="minorHAnsi" w:eastAsiaTheme="minorHAnsi" w:hAnsiTheme="minorHAnsi" w:cstheme="minorBidi"/>
        </w:rPr>
        <w:t>CDPD</w:t>
      </w:r>
      <w:proofErr w:type="spellEnd"/>
      <w:r w:rsidRPr="00A969E7">
        <w:rPr>
          <w:rFonts w:asciiTheme="minorHAnsi" w:eastAsiaTheme="minorHAnsi" w:hAnsiTheme="minorHAnsi" w:cstheme="minorBidi"/>
        </w:rPr>
        <w:t xml:space="preserve"> ha advertido sobre los peligros de </w:t>
      </w:r>
      <w:r w:rsidR="00291A08">
        <w:rPr>
          <w:rFonts w:asciiTheme="minorHAnsi" w:eastAsiaTheme="minorHAnsi" w:hAnsiTheme="minorHAnsi" w:cstheme="minorBidi"/>
        </w:rPr>
        <w:t xml:space="preserve">las y </w:t>
      </w:r>
      <w:r w:rsidRPr="00A969E7">
        <w:rPr>
          <w:rFonts w:asciiTheme="minorHAnsi" w:eastAsiaTheme="minorHAnsi" w:hAnsiTheme="minorHAnsi" w:cstheme="minorBidi"/>
        </w:rPr>
        <w:t>los voluntarios en las instituciones. En sus observaciones finales al Estado de Guatemala, observó con preocupación que muchas instituciones “</w:t>
      </w:r>
      <w:r w:rsidR="001D12B5" w:rsidRPr="00A969E7">
        <w:rPr>
          <w:rFonts w:asciiTheme="minorHAnsi" w:eastAsiaTheme="minorHAnsi" w:hAnsiTheme="minorHAnsi" w:cstheme="minorBidi"/>
        </w:rPr>
        <w:t xml:space="preserve">se sostienen a través de la creciente tendencia al </w:t>
      </w:r>
      <w:proofErr w:type="spellStart"/>
      <w:r w:rsidR="001D12B5" w:rsidRPr="00A969E7">
        <w:rPr>
          <w:rFonts w:asciiTheme="minorHAnsi" w:eastAsiaTheme="minorHAnsi" w:hAnsiTheme="minorHAnsi" w:cstheme="minorBidi"/>
        </w:rPr>
        <w:t>volunt</w:t>
      </w:r>
      <w:r w:rsidR="00B26A25">
        <w:rPr>
          <w:rFonts w:asciiTheme="minorHAnsi" w:eastAsiaTheme="minorHAnsi" w:hAnsiTheme="minorHAnsi" w:cstheme="minorBidi"/>
        </w:rPr>
        <w:t>u</w:t>
      </w:r>
      <w:r w:rsidR="001D12B5" w:rsidRPr="00A969E7">
        <w:rPr>
          <w:rFonts w:asciiTheme="minorHAnsi" w:eastAsiaTheme="minorHAnsi" w:hAnsiTheme="minorHAnsi" w:cstheme="minorBidi"/>
        </w:rPr>
        <w:t>rismo</w:t>
      </w:r>
      <w:proofErr w:type="spellEnd"/>
      <w:r w:rsidR="001D12B5" w:rsidRPr="00A969E7">
        <w:rPr>
          <w:rFonts w:asciiTheme="minorHAnsi" w:eastAsiaTheme="minorHAnsi" w:hAnsiTheme="minorHAnsi" w:cstheme="minorBidi"/>
        </w:rPr>
        <w:t xml:space="preserve"> en el país</w:t>
      </w:r>
      <w:r w:rsidR="0067096B">
        <w:rPr>
          <w:rFonts w:asciiTheme="minorHAnsi" w:eastAsiaTheme="minorHAnsi" w:hAnsiTheme="minorHAnsi" w:cstheme="minorBidi"/>
        </w:rPr>
        <w:t>.</w:t>
      </w:r>
      <w:r w:rsidRPr="00A969E7">
        <w:rPr>
          <w:rFonts w:asciiTheme="minorHAnsi" w:eastAsiaTheme="minorHAnsi" w:hAnsiTheme="minorHAnsi" w:cstheme="minorBidi"/>
        </w:rPr>
        <w:t>”</w:t>
      </w:r>
      <w:bookmarkStart w:id="2" w:name="_Ref518894762"/>
      <w:r w:rsidRPr="00A969E7">
        <w:rPr>
          <w:rStyle w:val="FootnoteReference"/>
          <w:rFonts w:asciiTheme="minorHAnsi" w:eastAsiaTheme="minorHAnsi" w:hAnsiTheme="minorHAnsi" w:cstheme="minorBidi"/>
        </w:rPr>
        <w:footnoteReference w:id="1"/>
      </w:r>
      <w:bookmarkEnd w:id="2"/>
      <w:r w:rsidRPr="00A969E7">
        <w:rPr>
          <w:rFonts w:asciiTheme="minorHAnsi" w:eastAsiaTheme="minorHAnsi" w:hAnsiTheme="minorHAnsi" w:cstheme="minorBidi"/>
        </w:rPr>
        <w:t xml:space="preserve"> En un país donde las niñas y niños son institucionalizados porque las familias no pueden mantener a sus hijos, cualquier donación</w:t>
      </w:r>
      <w:r w:rsidR="00B26A25" w:rsidRPr="00B26A25">
        <w:rPr>
          <w:rFonts w:asciiTheme="minorHAnsi" w:eastAsiaTheme="minorHAnsi" w:hAnsiTheme="minorHAnsi" w:cstheme="minorBidi"/>
        </w:rPr>
        <w:t xml:space="preserve"> </w:t>
      </w:r>
      <w:r w:rsidR="00B26A25" w:rsidRPr="00A969E7">
        <w:rPr>
          <w:rFonts w:asciiTheme="minorHAnsi" w:eastAsiaTheme="minorHAnsi" w:hAnsiTheme="minorHAnsi" w:cstheme="minorBidi"/>
        </w:rPr>
        <w:t>a orfanatos</w:t>
      </w:r>
      <w:r w:rsidR="00B26A25">
        <w:rPr>
          <w:rFonts w:asciiTheme="minorHAnsi" w:eastAsiaTheme="minorHAnsi" w:hAnsiTheme="minorHAnsi" w:cstheme="minorBidi"/>
        </w:rPr>
        <w:t>,</w:t>
      </w:r>
      <w:r w:rsidRPr="00A969E7">
        <w:rPr>
          <w:rFonts w:asciiTheme="minorHAnsi" w:eastAsiaTheme="minorHAnsi" w:hAnsiTheme="minorHAnsi" w:cstheme="minorBidi"/>
        </w:rPr>
        <w:t xml:space="preserve"> por pequeña que sea</w:t>
      </w:r>
      <w:r w:rsidR="00B26A25">
        <w:rPr>
          <w:rFonts w:asciiTheme="minorHAnsi" w:eastAsiaTheme="minorHAnsi" w:hAnsiTheme="minorHAnsi" w:cstheme="minorBidi"/>
        </w:rPr>
        <w:t>,</w:t>
      </w:r>
      <w:r w:rsidRPr="00A969E7">
        <w:rPr>
          <w:rFonts w:asciiTheme="minorHAnsi" w:eastAsiaTheme="minorHAnsi" w:hAnsiTheme="minorHAnsi" w:cstheme="minorBidi"/>
        </w:rPr>
        <w:t xml:space="preserve"> ayuda a perpetuar un sistema que contribuye a la desintegración de las familias. El Comité de la </w:t>
      </w:r>
      <w:proofErr w:type="spellStart"/>
      <w:r w:rsidRPr="00A969E7">
        <w:rPr>
          <w:rFonts w:asciiTheme="minorHAnsi" w:eastAsiaTheme="minorHAnsi" w:hAnsiTheme="minorHAnsi" w:cstheme="minorBidi"/>
        </w:rPr>
        <w:t>CDPD</w:t>
      </w:r>
      <w:proofErr w:type="spellEnd"/>
      <w:r w:rsidRPr="00A969E7">
        <w:rPr>
          <w:rFonts w:asciiTheme="minorHAnsi" w:eastAsiaTheme="minorHAnsi" w:hAnsiTheme="minorHAnsi" w:cstheme="minorBidi"/>
        </w:rPr>
        <w:t xml:space="preserve"> ha dejado en claro que es responsabilidad del </w:t>
      </w:r>
      <w:r w:rsidR="00B26A25">
        <w:rPr>
          <w:rFonts w:asciiTheme="minorHAnsi" w:eastAsiaTheme="minorHAnsi" w:hAnsiTheme="minorHAnsi" w:cstheme="minorBidi"/>
        </w:rPr>
        <w:t xml:space="preserve">Estado </w:t>
      </w:r>
      <w:r w:rsidRPr="00A969E7">
        <w:rPr>
          <w:rFonts w:asciiTheme="minorHAnsi" w:eastAsiaTheme="minorHAnsi" w:hAnsiTheme="minorHAnsi" w:cstheme="minorBidi"/>
        </w:rPr>
        <w:t xml:space="preserve">de Guatemala garantizar que el financiamiento internacional se utilice para proteger a las familias en lugar </w:t>
      </w:r>
      <w:r w:rsidR="00B26A25">
        <w:rPr>
          <w:rFonts w:asciiTheme="minorHAnsi" w:eastAsiaTheme="minorHAnsi" w:hAnsiTheme="minorHAnsi" w:cstheme="minorBidi"/>
        </w:rPr>
        <w:t xml:space="preserve">de </w:t>
      </w:r>
      <w:r w:rsidRPr="00A969E7">
        <w:rPr>
          <w:rFonts w:asciiTheme="minorHAnsi" w:eastAsiaTheme="minorHAnsi" w:hAnsiTheme="minorHAnsi" w:cstheme="minorBidi"/>
        </w:rPr>
        <w:t>financiar instituciones.</w:t>
      </w:r>
    </w:p>
    <w:p w14:paraId="4BC54B1F" w14:textId="77777777" w:rsidR="009D2487" w:rsidRPr="00A969E7" w:rsidRDefault="009D2487" w:rsidP="009D2487">
      <w:pPr>
        <w:pBdr>
          <w:top w:val="nil"/>
          <w:left w:val="nil"/>
          <w:bottom w:val="nil"/>
          <w:right w:val="nil"/>
          <w:between w:val="nil"/>
        </w:pBdr>
        <w:spacing w:after="0" w:line="240" w:lineRule="auto"/>
        <w:jc w:val="both"/>
        <w:rPr>
          <w:rFonts w:asciiTheme="minorHAnsi" w:eastAsiaTheme="minorHAnsi" w:hAnsiTheme="minorHAnsi" w:cstheme="minorBidi"/>
        </w:rPr>
      </w:pPr>
    </w:p>
    <w:p w14:paraId="5EF79673" w14:textId="09B588FE" w:rsidR="001D12B5" w:rsidRPr="00A969E7" w:rsidRDefault="009D2487" w:rsidP="009D2487">
      <w:pPr>
        <w:widowControl w:val="0"/>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Los recursos limitados que el gobierno tiene asignado</w:t>
      </w:r>
      <w:r w:rsidR="00B26A25">
        <w:rPr>
          <w:rFonts w:asciiTheme="minorHAnsi" w:eastAsiaTheme="minorHAnsi" w:hAnsiTheme="minorHAnsi" w:cstheme="minorBidi"/>
        </w:rPr>
        <w:t>s</w:t>
      </w:r>
      <w:r w:rsidRPr="00A969E7">
        <w:rPr>
          <w:rFonts w:asciiTheme="minorHAnsi" w:eastAsiaTheme="minorHAnsi" w:hAnsiTheme="minorHAnsi" w:cstheme="minorBidi"/>
        </w:rPr>
        <w:t xml:space="preserve"> para niñas, niños y adolescentes con discapacidad se está</w:t>
      </w:r>
      <w:r w:rsidR="0067096B">
        <w:rPr>
          <w:rFonts w:asciiTheme="minorHAnsi" w:eastAsiaTheme="minorHAnsi" w:hAnsiTheme="minorHAnsi" w:cstheme="minorBidi"/>
        </w:rPr>
        <w:t>n</w:t>
      </w:r>
      <w:r w:rsidRPr="00A969E7">
        <w:rPr>
          <w:rFonts w:asciiTheme="minorHAnsi" w:eastAsiaTheme="minorHAnsi" w:hAnsiTheme="minorHAnsi" w:cstheme="minorBidi"/>
        </w:rPr>
        <w:t xml:space="preserve"> utilizando indebidamente al financiar la creación de nuevas instituciones y hogares grupales. El Comité de la </w:t>
      </w:r>
      <w:proofErr w:type="spellStart"/>
      <w:r w:rsidRPr="00A969E7">
        <w:rPr>
          <w:rFonts w:asciiTheme="minorHAnsi" w:eastAsiaTheme="minorHAnsi" w:hAnsiTheme="minorHAnsi" w:cstheme="minorBidi"/>
        </w:rPr>
        <w:t>CDPD</w:t>
      </w:r>
      <w:proofErr w:type="spellEnd"/>
      <w:r w:rsidRPr="00A969E7">
        <w:rPr>
          <w:rFonts w:asciiTheme="minorHAnsi" w:eastAsiaTheme="minorHAnsi" w:hAnsiTheme="minorHAnsi" w:cstheme="minorBidi"/>
        </w:rPr>
        <w:t xml:space="preserve"> ha señalado que “</w:t>
      </w:r>
      <w:r w:rsidR="00414BEC" w:rsidRPr="00A969E7">
        <w:rPr>
          <w:rFonts w:asciiTheme="minorHAnsi" w:eastAsiaTheme="minorHAnsi" w:hAnsiTheme="minorHAnsi" w:cstheme="minorBidi"/>
        </w:rPr>
        <w:t>en el caso de</w:t>
      </w:r>
      <w:r w:rsidRPr="00A969E7">
        <w:rPr>
          <w:rFonts w:asciiTheme="minorHAnsi" w:eastAsiaTheme="minorHAnsi" w:hAnsiTheme="minorHAnsi" w:cstheme="minorBidi"/>
        </w:rPr>
        <w:t xml:space="preserve"> los niños</w:t>
      </w:r>
      <w:r w:rsidR="00414BEC" w:rsidRPr="00A969E7">
        <w:rPr>
          <w:rFonts w:asciiTheme="minorHAnsi" w:eastAsiaTheme="minorHAnsi" w:hAnsiTheme="minorHAnsi" w:cstheme="minorBidi"/>
        </w:rPr>
        <w:t xml:space="preserve"> la esencia del derecho a vivir de forma independiente y a ser incluido en la comunidad implica el derecho a crecer en una familia</w:t>
      </w:r>
      <w:r w:rsidRPr="00A969E7">
        <w:rPr>
          <w:rFonts w:asciiTheme="minorHAnsi" w:eastAsiaTheme="minorHAnsi" w:hAnsiTheme="minorHAnsi" w:cstheme="minorBidi"/>
        </w:rPr>
        <w:t>.”</w:t>
      </w:r>
      <w:bookmarkStart w:id="3" w:name="_Ref518895109"/>
      <w:r w:rsidRPr="00A969E7">
        <w:rPr>
          <w:vertAlign w:val="superscript"/>
        </w:rPr>
        <w:footnoteReference w:id="2"/>
      </w:r>
      <w:bookmarkEnd w:id="3"/>
      <w:r w:rsidRPr="00A969E7">
        <w:rPr>
          <w:rFonts w:asciiTheme="minorHAnsi" w:eastAsiaTheme="minorHAnsi" w:hAnsiTheme="minorHAnsi" w:cstheme="minorBidi"/>
        </w:rPr>
        <w:t xml:space="preserve"> El Comité de la </w:t>
      </w:r>
      <w:proofErr w:type="spellStart"/>
      <w:r w:rsidRPr="00A969E7">
        <w:rPr>
          <w:rFonts w:asciiTheme="minorHAnsi" w:eastAsiaTheme="minorHAnsi" w:hAnsiTheme="minorHAnsi" w:cstheme="minorBidi"/>
        </w:rPr>
        <w:t>CDPD</w:t>
      </w:r>
      <w:proofErr w:type="spellEnd"/>
      <w:r w:rsidRPr="00A969E7">
        <w:rPr>
          <w:rFonts w:asciiTheme="minorHAnsi" w:eastAsiaTheme="minorHAnsi" w:hAnsiTheme="minorHAnsi" w:cstheme="minorBidi"/>
        </w:rPr>
        <w:t xml:space="preserve"> estableció que:</w:t>
      </w:r>
    </w:p>
    <w:p w14:paraId="23308B19" w14:textId="77777777" w:rsidR="00414BEC" w:rsidRPr="00A969E7" w:rsidRDefault="00414BEC" w:rsidP="009D2487">
      <w:pPr>
        <w:widowControl w:val="0"/>
        <w:spacing w:after="0" w:line="240" w:lineRule="auto"/>
        <w:jc w:val="both"/>
        <w:rPr>
          <w:rFonts w:asciiTheme="minorHAnsi" w:eastAsiaTheme="minorHAnsi" w:hAnsiTheme="minorHAnsi" w:cstheme="minorBidi"/>
        </w:rPr>
      </w:pPr>
    </w:p>
    <w:p w14:paraId="6B3EC1D0" w14:textId="0C68991F" w:rsidR="009D2487" w:rsidRPr="00A969E7" w:rsidRDefault="009D2487" w:rsidP="009D2487">
      <w:pPr>
        <w:widowControl w:val="0"/>
        <w:spacing w:after="0" w:line="240" w:lineRule="auto"/>
        <w:ind w:left="720" w:right="720"/>
        <w:jc w:val="both"/>
        <w:rPr>
          <w:rFonts w:asciiTheme="minorHAnsi" w:hAnsiTheme="minorHAnsi"/>
        </w:rPr>
      </w:pPr>
      <w:r w:rsidRPr="00A969E7">
        <w:rPr>
          <w:rFonts w:asciiTheme="minorHAnsi" w:hAnsiTheme="minorHAnsi"/>
        </w:rPr>
        <w:t>“Los hogares grupales grandes o pequeños son especialmente peligrosos para los niños, para los que no hay sustituto para la necesidad de crecer con una familia. Las instituciones "familiares" siguen siendo instituciones y no sustituyen la atención de una familia.”</w:t>
      </w:r>
      <w:r w:rsidRPr="00A969E7">
        <w:rPr>
          <w:rStyle w:val="FootnoteReference"/>
          <w:rFonts w:asciiTheme="minorHAnsi" w:hAnsiTheme="minorHAnsi"/>
        </w:rPr>
        <w:footnoteReference w:id="3"/>
      </w:r>
    </w:p>
    <w:p w14:paraId="619E36B5" w14:textId="77777777" w:rsidR="009D2487" w:rsidRPr="00A969E7" w:rsidRDefault="009D2487" w:rsidP="009D2487">
      <w:pPr>
        <w:widowControl w:val="0"/>
        <w:spacing w:after="0" w:line="240" w:lineRule="auto"/>
        <w:ind w:left="720" w:right="720"/>
        <w:jc w:val="both"/>
        <w:rPr>
          <w:rFonts w:asciiTheme="minorHAnsi" w:eastAsiaTheme="minorHAnsi" w:hAnsiTheme="minorHAnsi" w:cstheme="minorBidi"/>
          <w:highlight w:val="yellow"/>
        </w:rPr>
      </w:pPr>
    </w:p>
    <w:p w14:paraId="24CC72DC" w14:textId="48D80E01" w:rsidR="009D2487" w:rsidRPr="00A969E7" w:rsidRDefault="009D2487" w:rsidP="00274D23">
      <w:pPr>
        <w:widowControl w:val="0"/>
        <w:jc w:val="both"/>
        <w:rPr>
          <w:rFonts w:asciiTheme="minorHAnsi" w:eastAsiaTheme="minorHAnsi" w:hAnsiTheme="minorHAnsi" w:cstheme="minorBidi"/>
        </w:rPr>
      </w:pPr>
      <w:r w:rsidRPr="00A969E7">
        <w:rPr>
          <w:rFonts w:asciiTheme="minorHAnsi" w:eastAsiaTheme="minorHAnsi" w:hAnsiTheme="minorHAnsi" w:cstheme="minorBidi"/>
        </w:rPr>
        <w:t>Guatemala debe evitar invertir en nuevas instituciones u hogares grupales</w:t>
      </w:r>
      <w:r w:rsidR="0067096B">
        <w:rPr>
          <w:rFonts w:asciiTheme="minorHAnsi" w:eastAsiaTheme="minorHAnsi" w:hAnsiTheme="minorHAnsi" w:cstheme="minorBidi"/>
        </w:rPr>
        <w:t xml:space="preserve"> que funcionan </w:t>
      </w:r>
      <w:r w:rsidR="006C0E9A">
        <w:rPr>
          <w:rFonts w:ascii="Cambria" w:eastAsiaTheme="minorHAnsi" w:hAnsi="Cambria" w:cstheme="minorBidi"/>
        </w:rPr>
        <w:t>como centros de detención de</w:t>
      </w:r>
      <w:r w:rsidR="00274D23" w:rsidRPr="005C00C5">
        <w:rPr>
          <w:rFonts w:asciiTheme="minorHAnsi" w:eastAsiaTheme="minorHAnsi" w:hAnsiTheme="minorHAnsi" w:cstheme="minorBidi"/>
          <w:lang w:val="es-ES"/>
        </w:rPr>
        <w:t xml:space="preserve"> niñas, niños y adolescentes.</w:t>
      </w:r>
    </w:p>
    <w:p w14:paraId="525F1A58" w14:textId="614D83A0" w:rsidR="009D2487" w:rsidRPr="00A969E7" w:rsidRDefault="009D2487" w:rsidP="009D2487">
      <w:pPr>
        <w:spacing w:after="0" w:line="240" w:lineRule="auto"/>
        <w:jc w:val="both"/>
        <w:rPr>
          <w:rFonts w:asciiTheme="minorHAnsi" w:eastAsiaTheme="minorHAnsi" w:hAnsiTheme="minorHAnsi" w:cstheme="minorBidi"/>
        </w:rPr>
      </w:pPr>
      <w:r w:rsidRPr="00A969E7">
        <w:rPr>
          <w:rFonts w:asciiTheme="minorHAnsi" w:eastAsiaTheme="minorHAnsi" w:hAnsiTheme="minorHAnsi" w:cstheme="minorBidi"/>
        </w:rPr>
        <w:t xml:space="preserve">La tragedia de </w:t>
      </w:r>
      <w:r w:rsidR="001A2969">
        <w:rPr>
          <w:rFonts w:asciiTheme="minorHAnsi" w:eastAsiaTheme="minorHAnsi" w:hAnsiTheme="minorHAnsi" w:cstheme="minorBidi"/>
        </w:rPr>
        <w:t>“</w:t>
      </w:r>
      <w:r w:rsidRPr="00A969E7">
        <w:rPr>
          <w:rFonts w:asciiTheme="minorHAnsi" w:eastAsiaTheme="minorHAnsi" w:hAnsiTheme="minorHAnsi" w:cstheme="minorBidi"/>
        </w:rPr>
        <w:t>Hogar Seguro</w:t>
      </w:r>
      <w:r w:rsidR="00841C34">
        <w:rPr>
          <w:rFonts w:asciiTheme="minorHAnsi" w:eastAsiaTheme="minorHAnsi" w:hAnsiTheme="minorHAnsi" w:cstheme="minorBidi"/>
        </w:rPr>
        <w:t xml:space="preserve"> Virgen de la Asunción</w:t>
      </w:r>
      <w:r w:rsidR="001A2969">
        <w:rPr>
          <w:rFonts w:asciiTheme="minorHAnsi" w:eastAsiaTheme="minorHAnsi" w:hAnsiTheme="minorHAnsi" w:cstheme="minorBidi"/>
        </w:rPr>
        <w:t>”</w:t>
      </w:r>
      <w:r w:rsidRPr="00A969E7">
        <w:rPr>
          <w:rFonts w:asciiTheme="minorHAnsi" w:eastAsiaTheme="minorHAnsi" w:hAnsiTheme="minorHAnsi" w:cstheme="minorBidi"/>
        </w:rPr>
        <w:t xml:space="preserve"> </w:t>
      </w:r>
      <w:r w:rsidR="00B26A25">
        <w:rPr>
          <w:rFonts w:asciiTheme="minorHAnsi" w:eastAsiaTheme="minorHAnsi" w:hAnsiTheme="minorHAnsi" w:cstheme="minorBidi"/>
        </w:rPr>
        <w:t xml:space="preserve">atrajo atención internacional </w:t>
      </w:r>
      <w:r w:rsidRPr="00A969E7">
        <w:rPr>
          <w:rFonts w:asciiTheme="minorHAnsi" w:eastAsiaTheme="minorHAnsi" w:hAnsiTheme="minorHAnsi" w:cstheme="minorBidi"/>
        </w:rPr>
        <w:t xml:space="preserve">a los abusos que niñas y niños sufren en las instituciones de Guatemala. Guatemala debe usar esta atención para comenzar un proceso de </w:t>
      </w:r>
      <w:r w:rsidRPr="006C0E9A">
        <w:rPr>
          <w:rFonts w:asciiTheme="minorHAnsi" w:eastAsiaTheme="minorHAnsi" w:hAnsiTheme="minorHAnsi" w:cstheme="minorBidi"/>
        </w:rPr>
        <w:t>reforma estructural que cambie el sistema de institucionalización por un nuevo sistema de apoyo para las familias.</w:t>
      </w:r>
      <w:r w:rsidR="00D36D3C" w:rsidRPr="006C0E9A">
        <w:rPr>
          <w:rStyle w:val="FootnoteReference"/>
          <w:rFonts w:asciiTheme="minorHAnsi" w:eastAsiaTheme="minorHAnsi" w:hAnsiTheme="minorHAnsi" w:cstheme="minorBidi"/>
        </w:rPr>
        <w:footnoteReference w:id="4"/>
      </w:r>
      <w:r w:rsidRPr="006C0E9A">
        <w:rPr>
          <w:rFonts w:asciiTheme="minorHAnsi" w:eastAsiaTheme="minorHAnsi" w:hAnsiTheme="minorHAnsi" w:cstheme="minorBidi"/>
        </w:rPr>
        <w:t xml:space="preserve"> El gobierno debería usar sus propios fondos y la generosa asistencia de </w:t>
      </w:r>
      <w:r w:rsidR="00291A08" w:rsidRPr="006C0E9A">
        <w:rPr>
          <w:rFonts w:asciiTheme="minorHAnsi" w:eastAsiaTheme="minorHAnsi" w:hAnsiTheme="minorHAnsi" w:cstheme="minorBidi"/>
        </w:rPr>
        <w:t xml:space="preserve">las y </w:t>
      </w:r>
      <w:r w:rsidRPr="006C0E9A">
        <w:rPr>
          <w:rFonts w:asciiTheme="minorHAnsi" w:eastAsiaTheme="minorHAnsi" w:hAnsiTheme="minorHAnsi" w:cstheme="minorBidi"/>
        </w:rPr>
        <w:t>los donantes internacionales para garantizar</w:t>
      </w:r>
      <w:r w:rsidRPr="00A969E7">
        <w:rPr>
          <w:rFonts w:asciiTheme="minorHAnsi" w:eastAsiaTheme="minorHAnsi" w:hAnsiTheme="minorHAnsi" w:cstheme="minorBidi"/>
        </w:rPr>
        <w:t xml:space="preserve"> que cada niña, niño y adolescente tenga la oportunidad de vivir y crecer en una familia.</w:t>
      </w:r>
    </w:p>
    <w:p w14:paraId="25827331" w14:textId="77777777" w:rsidR="009D2487" w:rsidRPr="00A969E7" w:rsidRDefault="009D2487" w:rsidP="009D2487">
      <w:pPr>
        <w:spacing w:after="0" w:line="240" w:lineRule="auto"/>
        <w:jc w:val="both"/>
        <w:rPr>
          <w:rFonts w:asciiTheme="minorHAnsi" w:hAnsiTheme="minorHAnsi"/>
        </w:rPr>
      </w:pPr>
      <w:r w:rsidRPr="00A969E7">
        <w:rPr>
          <w:rFonts w:asciiTheme="minorHAnsi" w:hAnsiTheme="minorHAnsi"/>
        </w:rPr>
        <w:br w:type="page"/>
      </w:r>
    </w:p>
    <w:p w14:paraId="1889F4BF" w14:textId="77777777" w:rsidR="009D2487" w:rsidRPr="00A969E7" w:rsidRDefault="009D2487" w:rsidP="009D2487">
      <w:pPr>
        <w:spacing w:after="0" w:line="240" w:lineRule="auto"/>
        <w:rPr>
          <w:rFonts w:asciiTheme="minorHAnsi" w:hAnsiTheme="minorHAnsi"/>
          <w:b/>
        </w:rPr>
        <w:sectPr w:rsidR="009D2487" w:rsidRPr="00A969E7" w:rsidSect="009B5375">
          <w:headerReference w:type="default" r:id="rId12"/>
          <w:footerReference w:type="default" r:id="rId13"/>
          <w:pgSz w:w="12240" w:h="15840"/>
          <w:pgMar w:top="1440" w:right="1440" w:bottom="1440" w:left="1440" w:header="720" w:footer="720" w:gutter="0"/>
          <w:pgNumType w:fmt="lowerRoman"/>
          <w:cols w:space="720"/>
          <w:titlePg/>
          <w:docGrid w:linePitch="299"/>
        </w:sectPr>
      </w:pPr>
    </w:p>
    <w:p w14:paraId="7F7F03F9" w14:textId="485137FA" w:rsidR="009D2487" w:rsidRPr="00A969E7" w:rsidRDefault="009D2487" w:rsidP="009D2487">
      <w:pPr>
        <w:pStyle w:val="Heading1"/>
        <w:spacing w:before="0" w:after="0" w:line="240" w:lineRule="auto"/>
        <w:ind w:left="720"/>
        <w:rPr>
          <w:rFonts w:asciiTheme="minorHAnsi" w:hAnsiTheme="minorHAnsi"/>
          <w:sz w:val="22"/>
          <w:szCs w:val="22"/>
        </w:rPr>
      </w:pPr>
      <w:bookmarkStart w:id="4" w:name="_Toc474356353"/>
      <w:bookmarkStart w:id="5" w:name="_Toc518896346"/>
      <w:r w:rsidRPr="00A969E7">
        <w:rPr>
          <w:rFonts w:asciiTheme="minorHAnsi" w:hAnsiTheme="minorHAnsi"/>
          <w:sz w:val="22"/>
          <w:szCs w:val="22"/>
        </w:rPr>
        <w:lastRenderedPageBreak/>
        <w:t>ABREVIA</w:t>
      </w:r>
      <w:bookmarkEnd w:id="4"/>
      <w:r w:rsidRPr="00A969E7">
        <w:rPr>
          <w:rFonts w:asciiTheme="minorHAnsi" w:hAnsiTheme="minorHAnsi"/>
          <w:sz w:val="22"/>
          <w:szCs w:val="22"/>
        </w:rPr>
        <w:t>CIONES</w:t>
      </w:r>
      <w:bookmarkEnd w:id="5"/>
    </w:p>
    <w:p w14:paraId="46C85753" w14:textId="77777777" w:rsidR="009D2487" w:rsidRPr="00A969E7" w:rsidRDefault="009D2487" w:rsidP="009D2487">
      <w:pPr>
        <w:spacing w:after="0" w:line="240" w:lineRule="auto"/>
        <w:jc w:val="cente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6990"/>
      </w:tblGrid>
      <w:tr w:rsidR="009D2487" w:rsidRPr="00A969E7" w14:paraId="44A86797" w14:textId="77777777" w:rsidTr="009D2487">
        <w:tc>
          <w:tcPr>
            <w:tcW w:w="1838" w:type="dxa"/>
          </w:tcPr>
          <w:p w14:paraId="0ECAEC56" w14:textId="77777777" w:rsidR="009D2487" w:rsidRPr="00A969E7" w:rsidRDefault="009D2487" w:rsidP="009D2487">
            <w:pPr>
              <w:rPr>
                <w:rFonts w:ascii="Cambria" w:hAnsi="Cambria"/>
                <w:lang w:val="es-MX"/>
              </w:rPr>
            </w:pPr>
            <w:proofErr w:type="spellStart"/>
            <w:r w:rsidRPr="00A969E7">
              <w:rPr>
                <w:rFonts w:ascii="Cambria" w:hAnsi="Cambria"/>
                <w:lang w:val="es-MX"/>
              </w:rPr>
              <w:t>ABI</w:t>
            </w:r>
            <w:proofErr w:type="spellEnd"/>
          </w:p>
        </w:tc>
        <w:tc>
          <w:tcPr>
            <w:tcW w:w="6990" w:type="dxa"/>
          </w:tcPr>
          <w:p w14:paraId="19D96946" w14:textId="77777777" w:rsidR="009D2487" w:rsidRPr="00A969E7" w:rsidRDefault="009D2487" w:rsidP="009D2487">
            <w:pPr>
              <w:rPr>
                <w:rFonts w:ascii="Cambria" w:hAnsi="Cambria"/>
                <w:lang w:val="es-MX"/>
              </w:rPr>
            </w:pPr>
            <w:r w:rsidRPr="00A969E7">
              <w:rPr>
                <w:rFonts w:ascii="Cambria" w:eastAsia="Cambria" w:hAnsi="Cambria" w:cstheme="minorHAnsi"/>
                <w:lang w:val="es-MX"/>
              </w:rPr>
              <w:t xml:space="preserve">Centro de Abrigo y Bienestar Social </w:t>
            </w:r>
          </w:p>
        </w:tc>
      </w:tr>
      <w:tr w:rsidR="009D2487" w:rsidRPr="00A969E7" w14:paraId="692618FB" w14:textId="77777777" w:rsidTr="009D2487">
        <w:tc>
          <w:tcPr>
            <w:tcW w:w="1838" w:type="dxa"/>
          </w:tcPr>
          <w:p w14:paraId="0B9AD870" w14:textId="77777777" w:rsidR="009D2487" w:rsidRPr="00A969E7" w:rsidRDefault="009D2487" w:rsidP="009D2487">
            <w:pPr>
              <w:rPr>
                <w:rFonts w:ascii="Cambria" w:hAnsi="Cambria"/>
                <w:lang w:val="es-MX"/>
              </w:rPr>
            </w:pPr>
            <w:proofErr w:type="spellStart"/>
            <w:r w:rsidRPr="00A969E7">
              <w:rPr>
                <w:rFonts w:ascii="Cambria" w:hAnsi="Cambria"/>
                <w:lang w:val="es-MX"/>
              </w:rPr>
              <w:t>CADH</w:t>
            </w:r>
            <w:proofErr w:type="spellEnd"/>
          </w:p>
        </w:tc>
        <w:tc>
          <w:tcPr>
            <w:tcW w:w="6990" w:type="dxa"/>
          </w:tcPr>
          <w:p w14:paraId="4E6DE63A" w14:textId="77777777" w:rsidR="009D2487" w:rsidRPr="00A969E7" w:rsidRDefault="009D2487" w:rsidP="009D2487">
            <w:pPr>
              <w:contextualSpacing/>
              <w:rPr>
                <w:rFonts w:ascii="Cambria" w:eastAsia="Cambria" w:hAnsi="Cambria" w:cstheme="minorHAnsi"/>
                <w:lang w:val="es-MX"/>
              </w:rPr>
            </w:pPr>
            <w:r w:rsidRPr="00A969E7">
              <w:rPr>
                <w:rFonts w:ascii="Cambria" w:eastAsia="Cambria" w:hAnsi="Cambria" w:cstheme="minorHAnsi"/>
                <w:lang w:val="es-MX"/>
              </w:rPr>
              <w:t>Convención Americana de Derechos Humanos</w:t>
            </w:r>
          </w:p>
        </w:tc>
      </w:tr>
      <w:tr w:rsidR="009D2487" w:rsidRPr="00A969E7" w14:paraId="1EB91082" w14:textId="77777777" w:rsidTr="009D2487">
        <w:tc>
          <w:tcPr>
            <w:tcW w:w="1838" w:type="dxa"/>
          </w:tcPr>
          <w:p w14:paraId="7599542F" w14:textId="77777777" w:rsidR="009D2487" w:rsidRPr="00A969E7" w:rsidRDefault="009D2487" w:rsidP="009D2487">
            <w:pPr>
              <w:rPr>
                <w:rFonts w:ascii="Cambria" w:hAnsi="Cambria"/>
                <w:lang w:val="es-MX"/>
              </w:rPr>
            </w:pPr>
            <w:proofErr w:type="spellStart"/>
            <w:r w:rsidRPr="00A969E7">
              <w:rPr>
                <w:rFonts w:ascii="Cambria" w:hAnsi="Cambria"/>
                <w:lang w:val="es-MX"/>
              </w:rPr>
              <w:t>CDN</w:t>
            </w:r>
            <w:proofErr w:type="spellEnd"/>
          </w:p>
        </w:tc>
        <w:tc>
          <w:tcPr>
            <w:tcW w:w="6990" w:type="dxa"/>
          </w:tcPr>
          <w:p w14:paraId="163F8AB5" w14:textId="77777777" w:rsidR="009D2487" w:rsidRPr="00A969E7" w:rsidRDefault="009D2487" w:rsidP="009D2487">
            <w:pPr>
              <w:rPr>
                <w:rFonts w:ascii="Cambria" w:eastAsia="Times New Roman" w:hAnsi="Cambria" w:cs="Times New Roman"/>
                <w:lang w:val="es-MX"/>
              </w:rPr>
            </w:pPr>
            <w:r w:rsidRPr="00A969E7">
              <w:rPr>
                <w:rFonts w:ascii="Cambria" w:eastAsia="Cambria" w:hAnsi="Cambria" w:cstheme="minorHAnsi"/>
                <w:lang w:val="es-MX"/>
              </w:rPr>
              <w:t>Convención sobre los Derechos del Niño</w:t>
            </w:r>
          </w:p>
        </w:tc>
      </w:tr>
      <w:tr w:rsidR="009D2487" w:rsidRPr="00A969E7" w14:paraId="03832790" w14:textId="77777777" w:rsidTr="009D2487">
        <w:tc>
          <w:tcPr>
            <w:tcW w:w="1838" w:type="dxa"/>
          </w:tcPr>
          <w:p w14:paraId="3CBAFB08" w14:textId="77777777" w:rsidR="009D2487" w:rsidRPr="00A969E7" w:rsidRDefault="009D2487" w:rsidP="009D2487">
            <w:pPr>
              <w:rPr>
                <w:rFonts w:ascii="Cambria" w:hAnsi="Cambria"/>
                <w:lang w:val="es-MX"/>
              </w:rPr>
            </w:pPr>
            <w:proofErr w:type="spellStart"/>
            <w:r w:rsidRPr="00A969E7">
              <w:rPr>
                <w:rFonts w:ascii="Cambria" w:eastAsia="Times New Roman" w:hAnsi="Cambria" w:cs="Times New Roman"/>
                <w:lang w:val="es-MX"/>
              </w:rPr>
              <w:t>CDPD</w:t>
            </w:r>
            <w:proofErr w:type="spellEnd"/>
          </w:p>
        </w:tc>
        <w:tc>
          <w:tcPr>
            <w:tcW w:w="6990" w:type="dxa"/>
          </w:tcPr>
          <w:p w14:paraId="6C3D3766" w14:textId="77777777" w:rsidR="009D2487" w:rsidRPr="00A969E7" w:rsidRDefault="009D2487" w:rsidP="009D2487">
            <w:pPr>
              <w:rPr>
                <w:rFonts w:ascii="Cambria" w:eastAsia="Times New Roman" w:hAnsi="Cambria" w:cs="Times New Roman"/>
                <w:lang w:val="es-MX"/>
              </w:rPr>
            </w:pPr>
            <w:r w:rsidRPr="00A969E7">
              <w:rPr>
                <w:rFonts w:ascii="Cambria" w:eastAsia="Times New Roman" w:hAnsi="Cambria" w:cs="Times New Roman"/>
                <w:lang w:val="es-MX"/>
              </w:rPr>
              <w:t>Convención sobre los Derechos de las Personas con Discapacidad</w:t>
            </w:r>
          </w:p>
        </w:tc>
      </w:tr>
      <w:tr w:rsidR="00A12C4F" w:rsidRPr="00A969E7" w14:paraId="3EDE8750" w14:textId="77777777" w:rsidTr="009D2487">
        <w:tc>
          <w:tcPr>
            <w:tcW w:w="1838" w:type="dxa"/>
          </w:tcPr>
          <w:p w14:paraId="58CBA46E" w14:textId="1B66C7B7" w:rsidR="00A12C4F" w:rsidRPr="00A969E7" w:rsidRDefault="00A12C4F" w:rsidP="009D2487">
            <w:pPr>
              <w:rPr>
                <w:rFonts w:ascii="Cambria" w:eastAsia="Times New Roman" w:hAnsi="Cambria" w:cs="Times New Roman"/>
              </w:rPr>
            </w:pPr>
            <w:r>
              <w:rPr>
                <w:rFonts w:ascii="Cambria" w:eastAsia="Times New Roman" w:hAnsi="Cambria" w:cs="Times New Roman"/>
              </w:rPr>
              <w:t>CNA</w:t>
            </w:r>
          </w:p>
        </w:tc>
        <w:tc>
          <w:tcPr>
            <w:tcW w:w="6990" w:type="dxa"/>
          </w:tcPr>
          <w:p w14:paraId="177000E1" w14:textId="39D2A0FD" w:rsidR="00A12C4F" w:rsidRPr="002159A7" w:rsidRDefault="00A12C4F" w:rsidP="009D2487">
            <w:pPr>
              <w:rPr>
                <w:rFonts w:ascii="Cambria" w:eastAsia="Times New Roman" w:hAnsi="Cambria" w:cs="Times New Roman"/>
                <w:lang w:val="es-MX"/>
              </w:rPr>
            </w:pPr>
            <w:r w:rsidRPr="002159A7">
              <w:rPr>
                <w:rFonts w:ascii="Cambria" w:eastAsia="Times New Roman" w:hAnsi="Cambria" w:cs="Times New Roman"/>
                <w:lang w:val="es-MX"/>
              </w:rPr>
              <w:t>Consejo Nacional de Adopciones</w:t>
            </w:r>
          </w:p>
        </w:tc>
      </w:tr>
      <w:tr w:rsidR="009D2487" w:rsidRPr="00A969E7" w14:paraId="1558D789" w14:textId="77777777" w:rsidTr="009D2487">
        <w:tc>
          <w:tcPr>
            <w:tcW w:w="1838" w:type="dxa"/>
          </w:tcPr>
          <w:p w14:paraId="3D936041" w14:textId="77777777" w:rsidR="009D2487" w:rsidRPr="00A969E7" w:rsidRDefault="009D2487" w:rsidP="009D2487">
            <w:pPr>
              <w:rPr>
                <w:rFonts w:ascii="Cambria" w:hAnsi="Cambria"/>
                <w:lang w:val="es-MX"/>
              </w:rPr>
            </w:pPr>
            <w:r w:rsidRPr="00A969E7">
              <w:rPr>
                <w:rFonts w:ascii="Cambria" w:hAnsi="Cambria"/>
                <w:lang w:val="es-MX"/>
              </w:rPr>
              <w:t>CIDH</w:t>
            </w:r>
          </w:p>
        </w:tc>
        <w:tc>
          <w:tcPr>
            <w:tcW w:w="6990" w:type="dxa"/>
          </w:tcPr>
          <w:p w14:paraId="59E084F0" w14:textId="77777777" w:rsidR="009D2487" w:rsidRPr="00A969E7" w:rsidRDefault="009D2487" w:rsidP="009D2487">
            <w:pPr>
              <w:rPr>
                <w:rFonts w:ascii="Cambria" w:hAnsi="Cambria"/>
                <w:lang w:val="es-MX"/>
              </w:rPr>
            </w:pPr>
            <w:r w:rsidRPr="00A969E7">
              <w:rPr>
                <w:rFonts w:ascii="Cambria" w:eastAsia="Times New Roman" w:hAnsi="Cambria" w:cs="Times New Roman"/>
                <w:lang w:val="es-MX"/>
              </w:rPr>
              <w:t>Comisión Interamericana de Derechos Humanos</w:t>
            </w:r>
          </w:p>
        </w:tc>
      </w:tr>
      <w:tr w:rsidR="009D2487" w:rsidRPr="006C0E9A" w14:paraId="023CEED3" w14:textId="77777777" w:rsidTr="009D2487">
        <w:tc>
          <w:tcPr>
            <w:tcW w:w="1838" w:type="dxa"/>
          </w:tcPr>
          <w:p w14:paraId="0C516F46" w14:textId="77777777" w:rsidR="009D2487" w:rsidRPr="006C0E9A" w:rsidRDefault="009D2487" w:rsidP="009D2487">
            <w:pPr>
              <w:rPr>
                <w:rFonts w:ascii="Cambria" w:hAnsi="Cambria"/>
                <w:lang w:val="es-MX"/>
              </w:rPr>
            </w:pPr>
            <w:r w:rsidRPr="006C0E9A">
              <w:rPr>
                <w:rFonts w:ascii="Cambria" w:hAnsi="Cambria"/>
                <w:lang w:val="es-MX"/>
              </w:rPr>
              <w:t xml:space="preserve">Comité </w:t>
            </w:r>
            <w:proofErr w:type="spellStart"/>
            <w:r w:rsidRPr="006C0E9A">
              <w:rPr>
                <w:rFonts w:ascii="Cambria" w:hAnsi="Cambria"/>
                <w:lang w:val="es-MX"/>
              </w:rPr>
              <w:t>CDPD</w:t>
            </w:r>
            <w:proofErr w:type="spellEnd"/>
            <w:r w:rsidRPr="006C0E9A">
              <w:rPr>
                <w:rFonts w:ascii="Cambria" w:hAnsi="Cambria"/>
                <w:lang w:val="es-MX"/>
              </w:rPr>
              <w:t xml:space="preserve"> </w:t>
            </w:r>
          </w:p>
        </w:tc>
        <w:tc>
          <w:tcPr>
            <w:tcW w:w="6990" w:type="dxa"/>
          </w:tcPr>
          <w:p w14:paraId="2B26955E" w14:textId="77777777" w:rsidR="009D2487" w:rsidRPr="006C0E9A" w:rsidRDefault="009D2487" w:rsidP="009D2487">
            <w:pPr>
              <w:rPr>
                <w:rFonts w:ascii="Cambria" w:hAnsi="Cambria"/>
                <w:lang w:val="es-MX"/>
              </w:rPr>
            </w:pPr>
            <w:r w:rsidRPr="006C0E9A">
              <w:rPr>
                <w:rFonts w:ascii="Cambria" w:eastAsia="Cambria" w:hAnsi="Cambria" w:cstheme="minorHAnsi"/>
                <w:lang w:val="es-MX"/>
              </w:rPr>
              <w:t>Comité sobre los Derechos de las Personas con Discapacidad</w:t>
            </w:r>
          </w:p>
        </w:tc>
      </w:tr>
      <w:tr w:rsidR="009B2BE8" w:rsidRPr="006C0E9A" w14:paraId="133C7316" w14:textId="77777777" w:rsidTr="009D2487">
        <w:tc>
          <w:tcPr>
            <w:tcW w:w="1838" w:type="dxa"/>
          </w:tcPr>
          <w:p w14:paraId="76A2C68D" w14:textId="59EC8742" w:rsidR="009B2BE8" w:rsidRPr="006C0E9A" w:rsidRDefault="009B2BE8" w:rsidP="009B2BE8">
            <w:pPr>
              <w:rPr>
                <w:rFonts w:ascii="Cambria" w:hAnsi="Cambria"/>
                <w:lang w:val="es-MX"/>
              </w:rPr>
            </w:pPr>
            <w:r w:rsidRPr="006C0E9A">
              <w:rPr>
                <w:rFonts w:ascii="Cambria" w:eastAsia="Times New Roman" w:hAnsi="Cambria" w:cs="Times New Roman"/>
                <w:lang w:val="es-MX"/>
              </w:rPr>
              <w:t>DRI</w:t>
            </w:r>
          </w:p>
        </w:tc>
        <w:tc>
          <w:tcPr>
            <w:tcW w:w="6990" w:type="dxa"/>
          </w:tcPr>
          <w:p w14:paraId="5DA80E60" w14:textId="451D3443" w:rsidR="009B2BE8" w:rsidRPr="006C0E9A" w:rsidRDefault="009B2BE8" w:rsidP="009B2BE8">
            <w:pPr>
              <w:rPr>
                <w:rFonts w:ascii="Cambria" w:eastAsia="Cambria" w:hAnsi="Cambria" w:cstheme="minorHAnsi"/>
                <w:lang w:val="es-MX"/>
              </w:rPr>
            </w:pPr>
            <w:proofErr w:type="spellStart"/>
            <w:r w:rsidRPr="006C0E9A">
              <w:rPr>
                <w:rFonts w:ascii="Cambria" w:eastAsia="Times New Roman" w:hAnsi="Cambria" w:cs="Times New Roman"/>
                <w:lang w:val="es-MX"/>
              </w:rPr>
              <w:t>Disability</w:t>
            </w:r>
            <w:proofErr w:type="spellEnd"/>
            <w:r w:rsidRPr="006C0E9A">
              <w:rPr>
                <w:rFonts w:ascii="Cambria" w:eastAsia="Times New Roman" w:hAnsi="Cambria" w:cs="Times New Roman"/>
                <w:lang w:val="es-MX"/>
              </w:rPr>
              <w:t xml:space="preserve"> </w:t>
            </w:r>
            <w:proofErr w:type="spellStart"/>
            <w:r w:rsidRPr="006C0E9A">
              <w:rPr>
                <w:rFonts w:ascii="Cambria" w:eastAsia="Times New Roman" w:hAnsi="Cambria" w:cs="Times New Roman"/>
                <w:lang w:val="es-MX"/>
              </w:rPr>
              <w:t>Rights</w:t>
            </w:r>
            <w:proofErr w:type="spellEnd"/>
            <w:r w:rsidRPr="006C0E9A">
              <w:rPr>
                <w:rFonts w:ascii="Cambria" w:eastAsia="Times New Roman" w:hAnsi="Cambria" w:cs="Times New Roman"/>
                <w:lang w:val="es-MX"/>
              </w:rPr>
              <w:t xml:space="preserve"> International</w:t>
            </w:r>
          </w:p>
        </w:tc>
      </w:tr>
      <w:tr w:rsidR="009B2BE8" w:rsidRPr="006C0E9A" w14:paraId="289628C5" w14:textId="77777777" w:rsidTr="009D2487">
        <w:tc>
          <w:tcPr>
            <w:tcW w:w="1838" w:type="dxa"/>
          </w:tcPr>
          <w:p w14:paraId="789F7218" w14:textId="626FE3B3" w:rsidR="009B2BE8" w:rsidRPr="006C0E9A" w:rsidRDefault="009B2BE8" w:rsidP="009B2BE8">
            <w:pPr>
              <w:rPr>
                <w:rFonts w:ascii="Cambria" w:eastAsia="Cambria" w:hAnsi="Cambria" w:cstheme="minorHAnsi"/>
                <w:lang w:val="es-MX"/>
              </w:rPr>
            </w:pPr>
            <w:proofErr w:type="spellStart"/>
            <w:r w:rsidRPr="006C0E9A">
              <w:rPr>
                <w:rFonts w:ascii="Cambria" w:eastAsia="Cambria" w:hAnsi="Cambria" w:cstheme="minorHAnsi"/>
                <w:lang w:val="es-MX"/>
              </w:rPr>
              <w:t>MP</w:t>
            </w:r>
            <w:proofErr w:type="spellEnd"/>
          </w:p>
          <w:p w14:paraId="59B5B22B" w14:textId="0C6ACF4D" w:rsidR="009B2BE8" w:rsidRPr="006C0E9A" w:rsidRDefault="009B2BE8" w:rsidP="009B2BE8">
            <w:pPr>
              <w:rPr>
                <w:rFonts w:ascii="Cambria" w:eastAsia="Cambria" w:hAnsi="Cambria" w:cstheme="minorHAnsi"/>
                <w:lang w:val="es-MX"/>
              </w:rPr>
            </w:pPr>
            <w:proofErr w:type="spellStart"/>
            <w:r w:rsidRPr="006C0E9A">
              <w:rPr>
                <w:rFonts w:ascii="Cambria" w:eastAsia="Cambria" w:hAnsi="Cambria" w:cstheme="minorHAnsi"/>
                <w:lang w:val="es-MX"/>
              </w:rPr>
              <w:t>PDH</w:t>
            </w:r>
            <w:proofErr w:type="spellEnd"/>
          </w:p>
          <w:p w14:paraId="1117D049" w14:textId="1FDA6478" w:rsidR="009B2BE8" w:rsidRPr="006C0E9A" w:rsidRDefault="009B2BE8" w:rsidP="009B2BE8">
            <w:pPr>
              <w:rPr>
                <w:rFonts w:ascii="Cambria" w:hAnsi="Cambria"/>
                <w:lang w:val="es-MX"/>
              </w:rPr>
            </w:pPr>
            <w:proofErr w:type="spellStart"/>
            <w:r w:rsidRPr="006C0E9A">
              <w:rPr>
                <w:rFonts w:ascii="Cambria" w:hAnsi="Cambria"/>
                <w:lang w:val="es-MX"/>
              </w:rPr>
              <w:t>PGN</w:t>
            </w:r>
            <w:proofErr w:type="spellEnd"/>
          </w:p>
        </w:tc>
        <w:tc>
          <w:tcPr>
            <w:tcW w:w="6990" w:type="dxa"/>
          </w:tcPr>
          <w:p w14:paraId="5FE2D7C2" w14:textId="6E6D6691" w:rsidR="009B2BE8" w:rsidRPr="006C0E9A" w:rsidRDefault="009B2BE8" w:rsidP="009B2BE8">
            <w:pPr>
              <w:rPr>
                <w:rFonts w:ascii="Cambria" w:eastAsia="Cambria" w:hAnsi="Cambria" w:cstheme="minorHAnsi"/>
                <w:lang w:val="es-MX"/>
              </w:rPr>
            </w:pPr>
            <w:r w:rsidRPr="006C0E9A">
              <w:rPr>
                <w:rFonts w:ascii="Cambria" w:eastAsia="Cambria" w:hAnsi="Cambria" w:cstheme="minorHAnsi"/>
                <w:lang w:val="es-MX"/>
              </w:rPr>
              <w:t>Ministerio Público</w:t>
            </w:r>
          </w:p>
          <w:p w14:paraId="72AB7D72" w14:textId="17E8FA9B" w:rsidR="009B2BE8" w:rsidRPr="006C0E9A" w:rsidRDefault="009B2BE8" w:rsidP="009B2BE8">
            <w:pPr>
              <w:rPr>
                <w:rFonts w:ascii="Cambria" w:eastAsia="Cambria" w:hAnsi="Cambria" w:cstheme="minorHAnsi"/>
                <w:lang w:val="es-MX"/>
              </w:rPr>
            </w:pPr>
            <w:r w:rsidRPr="006C0E9A">
              <w:rPr>
                <w:rFonts w:ascii="Cambria" w:eastAsia="Cambria" w:hAnsi="Cambria" w:cstheme="minorHAnsi"/>
                <w:lang w:val="es-MX"/>
              </w:rPr>
              <w:t>Procuraduría de Derechos Humanos</w:t>
            </w:r>
          </w:p>
          <w:p w14:paraId="599E4A53" w14:textId="343DFCA6" w:rsidR="009B2BE8" w:rsidRPr="006C0E9A" w:rsidRDefault="009B2BE8" w:rsidP="009B2BE8">
            <w:pPr>
              <w:rPr>
                <w:rFonts w:ascii="Cambria" w:hAnsi="Cambria"/>
                <w:lang w:val="es-MX"/>
              </w:rPr>
            </w:pPr>
            <w:r w:rsidRPr="006C0E9A">
              <w:rPr>
                <w:rFonts w:ascii="Cambria" w:hAnsi="Cambria"/>
                <w:lang w:val="es-MX"/>
              </w:rPr>
              <w:t>Procuraduría General de la Nación</w:t>
            </w:r>
          </w:p>
        </w:tc>
      </w:tr>
      <w:tr w:rsidR="009B2BE8" w:rsidRPr="00A969E7" w14:paraId="10030ED8" w14:textId="77777777" w:rsidTr="009D2487">
        <w:tc>
          <w:tcPr>
            <w:tcW w:w="1838" w:type="dxa"/>
          </w:tcPr>
          <w:p w14:paraId="23A6E682" w14:textId="77777777" w:rsidR="009B2BE8" w:rsidRPr="006C0E9A" w:rsidRDefault="009B2BE8" w:rsidP="009B2BE8">
            <w:pPr>
              <w:rPr>
                <w:rFonts w:ascii="Cambria" w:hAnsi="Cambria"/>
                <w:lang w:val="es-MX"/>
              </w:rPr>
            </w:pPr>
            <w:proofErr w:type="spellStart"/>
            <w:r w:rsidRPr="006C0E9A">
              <w:rPr>
                <w:rFonts w:ascii="Cambria" w:hAnsi="Cambria"/>
                <w:lang w:val="es-MX"/>
              </w:rPr>
              <w:t>SBS</w:t>
            </w:r>
            <w:proofErr w:type="spellEnd"/>
          </w:p>
        </w:tc>
        <w:tc>
          <w:tcPr>
            <w:tcW w:w="6990" w:type="dxa"/>
          </w:tcPr>
          <w:p w14:paraId="54E5D401" w14:textId="77777777" w:rsidR="009B2BE8" w:rsidRPr="00A969E7" w:rsidRDefault="009B2BE8" w:rsidP="009B2BE8">
            <w:pPr>
              <w:rPr>
                <w:rFonts w:ascii="Cambria" w:hAnsi="Cambria"/>
                <w:lang w:val="es-MX"/>
              </w:rPr>
            </w:pPr>
            <w:r w:rsidRPr="006C0E9A">
              <w:rPr>
                <w:rFonts w:ascii="Cambria" w:hAnsi="Cambria" w:cstheme="minorHAnsi"/>
                <w:lang w:val="es-MX"/>
              </w:rPr>
              <w:t>Secretaría de Bienestar Social</w:t>
            </w:r>
          </w:p>
        </w:tc>
      </w:tr>
    </w:tbl>
    <w:p w14:paraId="605D3E32" w14:textId="1660AFFC" w:rsidR="009B5375" w:rsidRDefault="009B5375" w:rsidP="009D2487">
      <w:pPr>
        <w:spacing w:after="0" w:line="240" w:lineRule="auto"/>
        <w:rPr>
          <w:rFonts w:asciiTheme="minorHAnsi" w:hAnsiTheme="minorHAnsi"/>
          <w:b/>
        </w:rPr>
      </w:pPr>
      <w:r>
        <w:rPr>
          <w:rFonts w:asciiTheme="minorHAnsi" w:hAnsiTheme="minorHAnsi"/>
          <w:b/>
        </w:rPr>
        <w:br w:type="page"/>
      </w:r>
    </w:p>
    <w:p w14:paraId="164C1963" w14:textId="77777777" w:rsidR="009D2487" w:rsidRPr="00A969E7" w:rsidRDefault="009D2487" w:rsidP="009D2487">
      <w:pPr>
        <w:spacing w:after="0" w:line="240" w:lineRule="auto"/>
        <w:rPr>
          <w:rFonts w:asciiTheme="minorHAnsi" w:hAnsiTheme="minorHAnsi"/>
          <w:b/>
        </w:rPr>
        <w:sectPr w:rsidR="009D2487" w:rsidRPr="00A969E7" w:rsidSect="002044B3">
          <w:pgSz w:w="12240" w:h="15840"/>
          <w:pgMar w:top="1440" w:right="1440" w:bottom="1440" w:left="1440" w:header="720" w:footer="720" w:gutter="0"/>
          <w:pgNumType w:fmt="lowerRoman"/>
          <w:cols w:space="720"/>
        </w:sectPr>
      </w:pPr>
    </w:p>
    <w:sdt>
      <w:sdtPr>
        <w:rPr>
          <w:rFonts w:ascii="Calibri" w:eastAsia="Calibri" w:hAnsi="Calibri" w:cs="Calibri"/>
          <w:color w:val="auto"/>
          <w:sz w:val="22"/>
          <w:szCs w:val="22"/>
          <w:lang w:eastAsia="en-US"/>
        </w:rPr>
        <w:id w:val="-1373070901"/>
        <w:docPartObj>
          <w:docPartGallery w:val="Table of Contents"/>
          <w:docPartUnique/>
        </w:docPartObj>
      </w:sdtPr>
      <w:sdtEndPr>
        <w:rPr>
          <w:b/>
          <w:bCs/>
        </w:rPr>
      </w:sdtEndPr>
      <w:sdtContent>
        <w:p w14:paraId="7427FA2C" w14:textId="77777777" w:rsidR="009D2487" w:rsidRPr="00A969E7" w:rsidRDefault="009D2487" w:rsidP="009D2487">
          <w:pPr>
            <w:pStyle w:val="TOCHeading"/>
            <w:spacing w:before="0" w:line="240" w:lineRule="auto"/>
            <w:rPr>
              <w:b/>
              <w:color w:val="C00000"/>
            </w:rPr>
          </w:pPr>
          <w:r w:rsidRPr="00A969E7">
            <w:rPr>
              <w:rFonts w:ascii="Calibri" w:eastAsia="Calibri" w:hAnsi="Calibri" w:cs="Calibri"/>
              <w:b/>
              <w:color w:val="C00000"/>
              <w:lang w:eastAsia="en-US"/>
            </w:rPr>
            <w:t>ÍNDICE</w:t>
          </w:r>
        </w:p>
        <w:p w14:paraId="03808414" w14:textId="68240830" w:rsidR="002159A7" w:rsidRDefault="009D2487">
          <w:pPr>
            <w:pStyle w:val="TOC1"/>
            <w:rPr>
              <w:rFonts w:asciiTheme="minorHAnsi" w:eastAsiaTheme="minorEastAsia" w:hAnsiTheme="minorHAnsi" w:cstheme="minorBidi"/>
              <w:b w:val="0"/>
              <w:lang w:val="en-US"/>
            </w:rPr>
          </w:pPr>
          <w:r w:rsidRPr="00A969E7">
            <w:fldChar w:fldCharType="begin"/>
          </w:r>
          <w:r w:rsidRPr="00A969E7">
            <w:instrText xml:space="preserve"> TOC \o "1-3" \h \z \u </w:instrText>
          </w:r>
          <w:r w:rsidRPr="00A969E7">
            <w:fldChar w:fldCharType="separate"/>
          </w:r>
          <w:hyperlink w:anchor="_Toc518896345" w:history="1">
            <w:r w:rsidR="002159A7" w:rsidRPr="00756024">
              <w:rPr>
                <w:rStyle w:val="Hyperlink"/>
              </w:rPr>
              <w:t>RESUMEN EJECUTIVO</w:t>
            </w:r>
            <w:r w:rsidR="002159A7">
              <w:rPr>
                <w:webHidden/>
              </w:rPr>
              <w:tab/>
            </w:r>
            <w:r w:rsidR="002159A7">
              <w:rPr>
                <w:webHidden/>
              </w:rPr>
              <w:fldChar w:fldCharType="begin"/>
            </w:r>
            <w:r w:rsidR="002159A7">
              <w:rPr>
                <w:webHidden/>
              </w:rPr>
              <w:instrText xml:space="preserve"> PAGEREF _Toc518896345 \h </w:instrText>
            </w:r>
            <w:r w:rsidR="002159A7">
              <w:rPr>
                <w:webHidden/>
              </w:rPr>
            </w:r>
            <w:r w:rsidR="002159A7">
              <w:rPr>
                <w:webHidden/>
              </w:rPr>
              <w:fldChar w:fldCharType="separate"/>
            </w:r>
            <w:r w:rsidR="00536634">
              <w:rPr>
                <w:webHidden/>
              </w:rPr>
              <w:t>iv</w:t>
            </w:r>
            <w:r w:rsidR="002159A7">
              <w:rPr>
                <w:webHidden/>
              </w:rPr>
              <w:fldChar w:fldCharType="end"/>
            </w:r>
          </w:hyperlink>
        </w:p>
        <w:p w14:paraId="74579DD2" w14:textId="19C2B13E" w:rsidR="002159A7" w:rsidRDefault="001C076D">
          <w:pPr>
            <w:pStyle w:val="TOC1"/>
            <w:rPr>
              <w:rFonts w:asciiTheme="minorHAnsi" w:eastAsiaTheme="minorEastAsia" w:hAnsiTheme="minorHAnsi" w:cstheme="minorBidi"/>
              <w:b w:val="0"/>
              <w:lang w:val="en-US"/>
            </w:rPr>
          </w:pPr>
          <w:hyperlink w:anchor="_Toc518896346" w:history="1">
            <w:r w:rsidR="002159A7" w:rsidRPr="00756024">
              <w:rPr>
                <w:rStyle w:val="Hyperlink"/>
              </w:rPr>
              <w:t>ABREVIACIONES</w:t>
            </w:r>
            <w:r w:rsidR="002159A7">
              <w:rPr>
                <w:webHidden/>
              </w:rPr>
              <w:tab/>
            </w:r>
            <w:r w:rsidR="002159A7">
              <w:rPr>
                <w:webHidden/>
              </w:rPr>
              <w:fldChar w:fldCharType="begin"/>
            </w:r>
            <w:r w:rsidR="002159A7">
              <w:rPr>
                <w:webHidden/>
              </w:rPr>
              <w:instrText xml:space="preserve"> PAGEREF _Toc518896346 \h </w:instrText>
            </w:r>
            <w:r w:rsidR="002159A7">
              <w:rPr>
                <w:webHidden/>
              </w:rPr>
            </w:r>
            <w:r w:rsidR="002159A7">
              <w:rPr>
                <w:webHidden/>
              </w:rPr>
              <w:fldChar w:fldCharType="separate"/>
            </w:r>
            <w:r w:rsidR="00536634">
              <w:rPr>
                <w:webHidden/>
              </w:rPr>
              <w:t>viii</w:t>
            </w:r>
            <w:r w:rsidR="002159A7">
              <w:rPr>
                <w:webHidden/>
              </w:rPr>
              <w:fldChar w:fldCharType="end"/>
            </w:r>
          </w:hyperlink>
        </w:p>
        <w:p w14:paraId="604E8815" w14:textId="1D1E53E3" w:rsidR="002159A7" w:rsidRDefault="001C076D">
          <w:pPr>
            <w:pStyle w:val="TOC1"/>
            <w:rPr>
              <w:rFonts w:asciiTheme="minorHAnsi" w:eastAsiaTheme="minorEastAsia" w:hAnsiTheme="minorHAnsi" w:cstheme="minorBidi"/>
              <w:b w:val="0"/>
              <w:lang w:val="en-US"/>
            </w:rPr>
          </w:pPr>
          <w:hyperlink w:anchor="_Toc518896347" w:history="1">
            <w:r w:rsidR="002159A7" w:rsidRPr="00756024">
              <w:rPr>
                <w:rStyle w:val="Hyperlink"/>
              </w:rPr>
              <w:t>I.</w:t>
            </w:r>
            <w:r w:rsidR="002159A7">
              <w:rPr>
                <w:rFonts w:asciiTheme="minorHAnsi" w:eastAsiaTheme="minorEastAsia" w:hAnsiTheme="minorHAnsi" w:cstheme="minorBidi"/>
                <w:b w:val="0"/>
                <w:lang w:val="en-US"/>
              </w:rPr>
              <w:tab/>
            </w:r>
            <w:r w:rsidR="002159A7" w:rsidRPr="00756024">
              <w:rPr>
                <w:rStyle w:val="Hyperlink"/>
              </w:rPr>
              <w:t>ANTECEDENTES Y OBJETIVO</w:t>
            </w:r>
            <w:r w:rsidR="002159A7">
              <w:rPr>
                <w:webHidden/>
              </w:rPr>
              <w:tab/>
            </w:r>
            <w:r w:rsidR="002159A7">
              <w:rPr>
                <w:webHidden/>
              </w:rPr>
              <w:fldChar w:fldCharType="begin"/>
            </w:r>
            <w:r w:rsidR="002159A7">
              <w:rPr>
                <w:webHidden/>
              </w:rPr>
              <w:instrText xml:space="preserve"> PAGEREF _Toc518896347 \h </w:instrText>
            </w:r>
            <w:r w:rsidR="002159A7">
              <w:rPr>
                <w:webHidden/>
              </w:rPr>
            </w:r>
            <w:r w:rsidR="002159A7">
              <w:rPr>
                <w:webHidden/>
              </w:rPr>
              <w:fldChar w:fldCharType="separate"/>
            </w:r>
            <w:r w:rsidR="00536634">
              <w:rPr>
                <w:webHidden/>
              </w:rPr>
              <w:t>1</w:t>
            </w:r>
            <w:r w:rsidR="002159A7">
              <w:rPr>
                <w:webHidden/>
              </w:rPr>
              <w:fldChar w:fldCharType="end"/>
            </w:r>
          </w:hyperlink>
        </w:p>
        <w:p w14:paraId="3FC78524" w14:textId="4A564C0E" w:rsidR="002159A7" w:rsidRDefault="001C076D">
          <w:pPr>
            <w:pStyle w:val="TOC1"/>
            <w:rPr>
              <w:rFonts w:asciiTheme="minorHAnsi" w:eastAsiaTheme="minorEastAsia" w:hAnsiTheme="minorHAnsi" w:cstheme="minorBidi"/>
              <w:b w:val="0"/>
              <w:lang w:val="en-US"/>
            </w:rPr>
          </w:pPr>
          <w:hyperlink w:anchor="_Toc518896348" w:history="1">
            <w:r w:rsidR="002159A7" w:rsidRPr="00756024">
              <w:rPr>
                <w:rStyle w:val="Hyperlink"/>
              </w:rPr>
              <w:t>II.</w:t>
            </w:r>
            <w:r w:rsidR="002159A7">
              <w:rPr>
                <w:rFonts w:asciiTheme="minorHAnsi" w:eastAsiaTheme="minorEastAsia" w:hAnsiTheme="minorHAnsi" w:cstheme="minorBidi"/>
                <w:b w:val="0"/>
                <w:lang w:val="en-US"/>
              </w:rPr>
              <w:tab/>
            </w:r>
            <w:r w:rsidR="002159A7" w:rsidRPr="00756024">
              <w:rPr>
                <w:rStyle w:val="Hyperlink"/>
                <w:rFonts w:eastAsiaTheme="majorEastAsia" w:cstheme="majorBidi"/>
              </w:rPr>
              <w:t>INSTITUCIONALIZACIÓN DE NIÑAS, NIÑOS Y ADOLESCENTES EN GUATEMALA</w:t>
            </w:r>
            <w:r w:rsidR="002159A7">
              <w:rPr>
                <w:webHidden/>
              </w:rPr>
              <w:tab/>
            </w:r>
            <w:r w:rsidR="002159A7">
              <w:rPr>
                <w:webHidden/>
              </w:rPr>
              <w:fldChar w:fldCharType="begin"/>
            </w:r>
            <w:r w:rsidR="002159A7">
              <w:rPr>
                <w:webHidden/>
              </w:rPr>
              <w:instrText xml:space="preserve"> PAGEREF _Toc518896348 \h </w:instrText>
            </w:r>
            <w:r w:rsidR="002159A7">
              <w:rPr>
                <w:webHidden/>
              </w:rPr>
            </w:r>
            <w:r w:rsidR="002159A7">
              <w:rPr>
                <w:webHidden/>
              </w:rPr>
              <w:fldChar w:fldCharType="separate"/>
            </w:r>
            <w:r w:rsidR="00536634">
              <w:rPr>
                <w:webHidden/>
              </w:rPr>
              <w:t>4</w:t>
            </w:r>
            <w:r w:rsidR="002159A7">
              <w:rPr>
                <w:webHidden/>
              </w:rPr>
              <w:fldChar w:fldCharType="end"/>
            </w:r>
          </w:hyperlink>
        </w:p>
        <w:p w14:paraId="644B850D" w14:textId="383DBBAB" w:rsidR="002159A7" w:rsidRPr="002159A7" w:rsidRDefault="001C076D">
          <w:pPr>
            <w:pStyle w:val="TOC1"/>
            <w:rPr>
              <w:rFonts w:asciiTheme="minorHAnsi" w:eastAsiaTheme="minorEastAsia" w:hAnsiTheme="minorHAnsi" w:cstheme="minorBidi"/>
              <w:b w:val="0"/>
              <w:lang w:val="en-US"/>
            </w:rPr>
          </w:pPr>
          <w:hyperlink w:anchor="_Toc518896349" w:history="1">
            <w:r w:rsidR="002159A7" w:rsidRPr="002159A7">
              <w:rPr>
                <w:rStyle w:val="Hyperlink"/>
                <w:b w:val="0"/>
              </w:rPr>
              <w:t>A.</w:t>
            </w:r>
            <w:r w:rsidR="002159A7" w:rsidRPr="002159A7">
              <w:rPr>
                <w:rFonts w:asciiTheme="minorHAnsi" w:eastAsiaTheme="minorEastAsia" w:hAnsiTheme="minorHAnsi" w:cstheme="minorBidi"/>
                <w:b w:val="0"/>
                <w:lang w:val="en-US"/>
              </w:rPr>
              <w:tab/>
            </w:r>
            <w:r w:rsidR="002159A7" w:rsidRPr="002159A7">
              <w:rPr>
                <w:rStyle w:val="Hyperlink"/>
                <w:rFonts w:eastAsiaTheme="majorEastAsia" w:cstheme="majorBidi"/>
                <w:b w:val="0"/>
              </w:rPr>
              <w:t>Peligros de la institucionalización: el caso de Hogar Seguro Virgen de la Asunción</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_Toc518896349 \h </w:instrText>
            </w:r>
            <w:r w:rsidR="002159A7" w:rsidRPr="002159A7">
              <w:rPr>
                <w:b w:val="0"/>
                <w:webHidden/>
              </w:rPr>
            </w:r>
            <w:r w:rsidR="002159A7" w:rsidRPr="002159A7">
              <w:rPr>
                <w:b w:val="0"/>
                <w:webHidden/>
              </w:rPr>
              <w:fldChar w:fldCharType="separate"/>
            </w:r>
            <w:r w:rsidR="00536634">
              <w:rPr>
                <w:b w:val="0"/>
                <w:webHidden/>
              </w:rPr>
              <w:t>4</w:t>
            </w:r>
            <w:r w:rsidR="002159A7" w:rsidRPr="002159A7">
              <w:rPr>
                <w:b w:val="0"/>
                <w:webHidden/>
              </w:rPr>
              <w:fldChar w:fldCharType="end"/>
            </w:r>
          </w:hyperlink>
        </w:p>
        <w:p w14:paraId="403C2ECC" w14:textId="286C6577" w:rsidR="002159A7" w:rsidRPr="002159A7" w:rsidRDefault="001C076D">
          <w:pPr>
            <w:pStyle w:val="TOC1"/>
            <w:rPr>
              <w:rFonts w:asciiTheme="minorHAnsi" w:eastAsiaTheme="minorEastAsia" w:hAnsiTheme="minorHAnsi" w:cstheme="minorBidi"/>
              <w:b w:val="0"/>
              <w:lang w:val="en-US"/>
            </w:rPr>
          </w:pPr>
          <w:hyperlink w:anchor="_Toc518896350" w:history="1">
            <w:r w:rsidR="002159A7" w:rsidRPr="002159A7">
              <w:rPr>
                <w:rStyle w:val="Hyperlink"/>
                <w:b w:val="0"/>
              </w:rPr>
              <w:t>B.</w:t>
            </w:r>
            <w:r w:rsidR="002159A7" w:rsidRPr="002159A7">
              <w:rPr>
                <w:rFonts w:asciiTheme="minorHAnsi" w:eastAsiaTheme="minorEastAsia" w:hAnsiTheme="minorHAnsi" w:cstheme="minorBidi"/>
                <w:b w:val="0"/>
                <w:lang w:val="en-US"/>
              </w:rPr>
              <w:tab/>
            </w:r>
            <w:r w:rsidR="002159A7" w:rsidRPr="002159A7">
              <w:rPr>
                <w:rStyle w:val="Hyperlink"/>
                <w:rFonts w:eastAsiaTheme="majorEastAsia" w:cstheme="majorBidi"/>
                <w:b w:val="0"/>
              </w:rPr>
              <w:t>Situación de las y los sobrevivientes de “Virgen de la Asunción”</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_Toc518896350 \h </w:instrText>
            </w:r>
            <w:r w:rsidR="002159A7" w:rsidRPr="002159A7">
              <w:rPr>
                <w:b w:val="0"/>
                <w:webHidden/>
              </w:rPr>
            </w:r>
            <w:r w:rsidR="002159A7" w:rsidRPr="002159A7">
              <w:rPr>
                <w:b w:val="0"/>
                <w:webHidden/>
              </w:rPr>
              <w:fldChar w:fldCharType="separate"/>
            </w:r>
            <w:r w:rsidR="00536634">
              <w:rPr>
                <w:b w:val="0"/>
                <w:webHidden/>
              </w:rPr>
              <w:t>7</w:t>
            </w:r>
            <w:r w:rsidR="002159A7" w:rsidRPr="002159A7">
              <w:rPr>
                <w:b w:val="0"/>
                <w:webHidden/>
              </w:rPr>
              <w:fldChar w:fldCharType="end"/>
            </w:r>
          </w:hyperlink>
        </w:p>
        <w:p w14:paraId="5FDC113D" w14:textId="4FF4E106" w:rsidR="002159A7" w:rsidRPr="002159A7" w:rsidRDefault="001C076D">
          <w:pPr>
            <w:pStyle w:val="TOC1"/>
            <w:rPr>
              <w:rFonts w:asciiTheme="minorHAnsi" w:eastAsiaTheme="minorEastAsia" w:hAnsiTheme="minorHAnsi" w:cstheme="minorBidi"/>
              <w:b w:val="0"/>
              <w:lang w:val="en-US"/>
            </w:rPr>
          </w:pPr>
          <w:hyperlink w:anchor="_Toc518896351" w:history="1">
            <w:r w:rsidR="002159A7" w:rsidRPr="002159A7">
              <w:rPr>
                <w:rStyle w:val="Hyperlink"/>
                <w:b w:val="0"/>
              </w:rPr>
              <w:t>C.</w:t>
            </w:r>
            <w:r w:rsidR="002159A7" w:rsidRPr="002159A7">
              <w:rPr>
                <w:rFonts w:asciiTheme="minorHAnsi" w:eastAsiaTheme="minorEastAsia" w:hAnsiTheme="minorHAnsi" w:cstheme="minorBidi"/>
                <w:b w:val="0"/>
                <w:lang w:val="en-US"/>
              </w:rPr>
              <w:tab/>
            </w:r>
            <w:r w:rsidR="002159A7" w:rsidRPr="002159A7">
              <w:rPr>
                <w:rStyle w:val="Hyperlink"/>
                <w:b w:val="0"/>
              </w:rPr>
              <w:t>Institucionalización debido a la falta de apoyos por pobreza y discapacidad</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_Toc518896351 \h </w:instrText>
            </w:r>
            <w:r w:rsidR="002159A7" w:rsidRPr="002159A7">
              <w:rPr>
                <w:b w:val="0"/>
                <w:webHidden/>
              </w:rPr>
            </w:r>
            <w:r w:rsidR="002159A7" w:rsidRPr="002159A7">
              <w:rPr>
                <w:b w:val="0"/>
                <w:webHidden/>
              </w:rPr>
              <w:fldChar w:fldCharType="separate"/>
            </w:r>
            <w:r w:rsidR="00536634">
              <w:rPr>
                <w:b w:val="0"/>
                <w:webHidden/>
              </w:rPr>
              <w:t>11</w:t>
            </w:r>
            <w:r w:rsidR="002159A7" w:rsidRPr="002159A7">
              <w:rPr>
                <w:b w:val="0"/>
                <w:webHidden/>
              </w:rPr>
              <w:fldChar w:fldCharType="end"/>
            </w:r>
          </w:hyperlink>
        </w:p>
        <w:p w14:paraId="188E35CB" w14:textId="0D0375EB" w:rsidR="002159A7" w:rsidRPr="002159A7" w:rsidRDefault="001C076D">
          <w:pPr>
            <w:pStyle w:val="TOC1"/>
            <w:rPr>
              <w:rFonts w:asciiTheme="minorHAnsi" w:eastAsiaTheme="minorEastAsia" w:hAnsiTheme="minorHAnsi" w:cstheme="minorBidi"/>
              <w:b w:val="0"/>
              <w:lang w:val="en-US"/>
            </w:rPr>
          </w:pPr>
          <w:hyperlink w:anchor="_Toc518896352" w:history="1">
            <w:r w:rsidR="002159A7" w:rsidRPr="002159A7">
              <w:rPr>
                <w:rStyle w:val="Hyperlink"/>
                <w:b w:val="0"/>
              </w:rPr>
              <w:t>D.</w:t>
            </w:r>
            <w:r w:rsidR="002159A7" w:rsidRPr="002159A7">
              <w:rPr>
                <w:rFonts w:asciiTheme="minorHAnsi" w:eastAsiaTheme="minorEastAsia" w:hAnsiTheme="minorHAnsi" w:cstheme="minorBidi"/>
                <w:b w:val="0"/>
                <w:lang w:val="en-US"/>
              </w:rPr>
              <w:tab/>
            </w:r>
            <w:r w:rsidR="002159A7" w:rsidRPr="002159A7">
              <w:rPr>
                <w:rStyle w:val="Hyperlink"/>
                <w:b w:val="0"/>
              </w:rPr>
              <w:t>Abuso y tortura de niñas, niños y adolescentes con discapacidad en instituciones</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_Toc518896352 \h </w:instrText>
            </w:r>
            <w:r w:rsidR="002159A7" w:rsidRPr="002159A7">
              <w:rPr>
                <w:b w:val="0"/>
                <w:webHidden/>
              </w:rPr>
            </w:r>
            <w:r w:rsidR="002159A7" w:rsidRPr="002159A7">
              <w:rPr>
                <w:b w:val="0"/>
                <w:webHidden/>
              </w:rPr>
              <w:fldChar w:fldCharType="separate"/>
            </w:r>
            <w:r w:rsidR="00536634">
              <w:rPr>
                <w:b w:val="0"/>
                <w:webHidden/>
              </w:rPr>
              <w:t>15</w:t>
            </w:r>
            <w:r w:rsidR="002159A7" w:rsidRPr="002159A7">
              <w:rPr>
                <w:b w:val="0"/>
                <w:webHidden/>
              </w:rPr>
              <w:fldChar w:fldCharType="end"/>
            </w:r>
          </w:hyperlink>
        </w:p>
        <w:p w14:paraId="22B25E0D" w14:textId="7B3440BE" w:rsidR="002159A7" w:rsidRPr="002159A7" w:rsidRDefault="001C076D">
          <w:pPr>
            <w:pStyle w:val="TOC1"/>
            <w:rPr>
              <w:rFonts w:asciiTheme="minorHAnsi" w:eastAsiaTheme="minorEastAsia" w:hAnsiTheme="minorHAnsi" w:cstheme="minorBidi"/>
              <w:b w:val="0"/>
              <w:lang w:val="en-US"/>
            </w:rPr>
          </w:pPr>
          <w:hyperlink w:anchor="_Toc518896353" w:history="1">
            <w:r w:rsidR="002159A7" w:rsidRPr="002159A7">
              <w:rPr>
                <w:rStyle w:val="Hyperlink"/>
                <w:b w:val="0"/>
              </w:rPr>
              <w:t>E.</w:t>
            </w:r>
            <w:r w:rsidR="002159A7" w:rsidRPr="002159A7">
              <w:rPr>
                <w:rFonts w:asciiTheme="minorHAnsi" w:eastAsiaTheme="minorEastAsia" w:hAnsiTheme="minorHAnsi" w:cstheme="minorBidi"/>
                <w:b w:val="0"/>
                <w:lang w:val="en-US"/>
              </w:rPr>
              <w:tab/>
            </w:r>
            <w:r w:rsidR="002159A7" w:rsidRPr="002159A7">
              <w:rPr>
                <w:rStyle w:val="Hyperlink"/>
                <w:rFonts w:eastAsiaTheme="majorEastAsia" w:cstheme="majorBidi"/>
                <w:b w:val="0"/>
              </w:rPr>
              <w:t>Infanticidio</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_Toc518896353 \h </w:instrText>
            </w:r>
            <w:r w:rsidR="002159A7" w:rsidRPr="002159A7">
              <w:rPr>
                <w:b w:val="0"/>
                <w:webHidden/>
              </w:rPr>
            </w:r>
            <w:r w:rsidR="002159A7" w:rsidRPr="002159A7">
              <w:rPr>
                <w:b w:val="0"/>
                <w:webHidden/>
              </w:rPr>
              <w:fldChar w:fldCharType="separate"/>
            </w:r>
            <w:r w:rsidR="00536634">
              <w:rPr>
                <w:b w:val="0"/>
                <w:webHidden/>
              </w:rPr>
              <w:t>16</w:t>
            </w:r>
            <w:r w:rsidR="002159A7" w:rsidRPr="002159A7">
              <w:rPr>
                <w:b w:val="0"/>
                <w:webHidden/>
              </w:rPr>
              <w:fldChar w:fldCharType="end"/>
            </w:r>
          </w:hyperlink>
        </w:p>
        <w:p w14:paraId="2FCEE021" w14:textId="0F2A57DF" w:rsidR="002159A7" w:rsidRPr="002159A7" w:rsidRDefault="001C076D">
          <w:pPr>
            <w:pStyle w:val="TOC1"/>
            <w:rPr>
              <w:rFonts w:asciiTheme="minorHAnsi" w:eastAsiaTheme="minorEastAsia" w:hAnsiTheme="minorHAnsi" w:cstheme="minorBidi"/>
              <w:b w:val="0"/>
              <w:lang w:val="en-US"/>
            </w:rPr>
          </w:pPr>
          <w:hyperlink w:anchor="_Toc518896354" w:history="1">
            <w:r w:rsidR="002159A7" w:rsidRPr="002159A7">
              <w:rPr>
                <w:rStyle w:val="Hyperlink"/>
                <w:b w:val="0"/>
              </w:rPr>
              <w:t>F.</w:t>
            </w:r>
            <w:r w:rsidR="002159A7" w:rsidRPr="002159A7">
              <w:rPr>
                <w:rFonts w:asciiTheme="minorHAnsi" w:eastAsiaTheme="minorEastAsia" w:hAnsiTheme="minorHAnsi" w:cstheme="minorBidi"/>
                <w:b w:val="0"/>
                <w:lang w:val="en-US"/>
              </w:rPr>
              <w:tab/>
            </w:r>
            <w:r w:rsidR="002159A7" w:rsidRPr="002159A7">
              <w:rPr>
                <w:rStyle w:val="Hyperlink"/>
                <w:b w:val="0"/>
              </w:rPr>
              <w:t>Órdenes judiciales arbitrarias para la institucionalización de niñas, niños y adolescentes</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_Toc518896354 \h </w:instrText>
            </w:r>
            <w:r w:rsidR="002159A7" w:rsidRPr="002159A7">
              <w:rPr>
                <w:b w:val="0"/>
                <w:webHidden/>
              </w:rPr>
            </w:r>
            <w:r w:rsidR="002159A7" w:rsidRPr="002159A7">
              <w:rPr>
                <w:b w:val="0"/>
                <w:webHidden/>
              </w:rPr>
              <w:fldChar w:fldCharType="separate"/>
            </w:r>
            <w:r w:rsidR="00536634">
              <w:rPr>
                <w:b w:val="0"/>
                <w:webHidden/>
              </w:rPr>
              <w:t>16</w:t>
            </w:r>
            <w:r w:rsidR="002159A7" w:rsidRPr="002159A7">
              <w:rPr>
                <w:b w:val="0"/>
                <w:webHidden/>
              </w:rPr>
              <w:fldChar w:fldCharType="end"/>
            </w:r>
          </w:hyperlink>
        </w:p>
        <w:p w14:paraId="2E792FCD" w14:textId="56DE103E" w:rsidR="002159A7" w:rsidRDefault="001C076D">
          <w:pPr>
            <w:pStyle w:val="TOC1"/>
            <w:rPr>
              <w:rFonts w:asciiTheme="minorHAnsi" w:eastAsiaTheme="minorEastAsia" w:hAnsiTheme="minorHAnsi" w:cstheme="minorBidi"/>
              <w:b w:val="0"/>
              <w:lang w:val="en-US"/>
            </w:rPr>
          </w:pPr>
          <w:hyperlink w:anchor="_Toc518896355" w:history="1">
            <w:r w:rsidR="002159A7" w:rsidRPr="00756024">
              <w:rPr>
                <w:rStyle w:val="Hyperlink"/>
              </w:rPr>
              <w:t>III.</w:t>
            </w:r>
            <w:r w:rsidR="002159A7">
              <w:rPr>
                <w:rFonts w:asciiTheme="minorHAnsi" w:eastAsiaTheme="minorEastAsia" w:hAnsiTheme="minorHAnsi" w:cstheme="minorBidi"/>
                <w:b w:val="0"/>
                <w:lang w:val="en-US"/>
              </w:rPr>
              <w:tab/>
            </w:r>
            <w:r w:rsidR="002159A7" w:rsidRPr="00756024">
              <w:rPr>
                <w:rStyle w:val="Hyperlink"/>
              </w:rPr>
              <w:t>CÓMO EL FINANCIAMIENTO PERPETÚA LA SEGREGACIÓN Y EL ABUSO</w:t>
            </w:r>
            <w:r w:rsidR="002159A7">
              <w:rPr>
                <w:webHidden/>
              </w:rPr>
              <w:tab/>
            </w:r>
            <w:r w:rsidR="002159A7">
              <w:rPr>
                <w:webHidden/>
              </w:rPr>
              <w:fldChar w:fldCharType="begin"/>
            </w:r>
            <w:r w:rsidR="002159A7">
              <w:rPr>
                <w:webHidden/>
              </w:rPr>
              <w:instrText xml:space="preserve"> PAGEREF _Toc518896355 \h </w:instrText>
            </w:r>
            <w:r w:rsidR="002159A7">
              <w:rPr>
                <w:webHidden/>
              </w:rPr>
            </w:r>
            <w:r w:rsidR="002159A7">
              <w:rPr>
                <w:webHidden/>
              </w:rPr>
              <w:fldChar w:fldCharType="separate"/>
            </w:r>
            <w:r w:rsidR="00536634">
              <w:rPr>
                <w:webHidden/>
              </w:rPr>
              <w:t>17</w:t>
            </w:r>
            <w:r w:rsidR="002159A7">
              <w:rPr>
                <w:webHidden/>
              </w:rPr>
              <w:fldChar w:fldCharType="end"/>
            </w:r>
          </w:hyperlink>
        </w:p>
        <w:p w14:paraId="7A2B8ED4" w14:textId="2C2021F4" w:rsidR="002159A7" w:rsidRPr="002159A7" w:rsidRDefault="001C076D">
          <w:pPr>
            <w:pStyle w:val="TOC1"/>
            <w:rPr>
              <w:rFonts w:asciiTheme="minorHAnsi" w:eastAsiaTheme="minorEastAsia" w:hAnsiTheme="minorHAnsi" w:cstheme="minorBidi"/>
              <w:b w:val="0"/>
              <w:lang w:val="en-US"/>
            </w:rPr>
          </w:pPr>
          <w:hyperlink w:anchor="_Toc518896356" w:history="1">
            <w:r w:rsidR="002159A7" w:rsidRPr="002159A7">
              <w:rPr>
                <w:rStyle w:val="Hyperlink"/>
                <w:b w:val="0"/>
              </w:rPr>
              <w:t>A.</w:t>
            </w:r>
            <w:r w:rsidR="002159A7" w:rsidRPr="002159A7">
              <w:rPr>
                <w:rFonts w:asciiTheme="minorHAnsi" w:eastAsiaTheme="minorEastAsia" w:hAnsiTheme="minorHAnsi" w:cstheme="minorBidi"/>
                <w:b w:val="0"/>
                <w:lang w:val="en-US"/>
              </w:rPr>
              <w:tab/>
            </w:r>
            <w:r w:rsidR="002159A7" w:rsidRPr="002159A7">
              <w:rPr>
                <w:rStyle w:val="Hyperlink"/>
                <w:b w:val="0"/>
              </w:rPr>
              <w:t>Financiamiento internacional y volunturismo</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_Toc518896356 \h </w:instrText>
            </w:r>
            <w:r w:rsidR="002159A7" w:rsidRPr="002159A7">
              <w:rPr>
                <w:b w:val="0"/>
                <w:webHidden/>
              </w:rPr>
            </w:r>
            <w:r w:rsidR="002159A7" w:rsidRPr="002159A7">
              <w:rPr>
                <w:b w:val="0"/>
                <w:webHidden/>
              </w:rPr>
              <w:fldChar w:fldCharType="separate"/>
            </w:r>
            <w:r w:rsidR="00536634">
              <w:rPr>
                <w:b w:val="0"/>
                <w:webHidden/>
              </w:rPr>
              <w:t>17</w:t>
            </w:r>
            <w:r w:rsidR="002159A7" w:rsidRPr="002159A7">
              <w:rPr>
                <w:b w:val="0"/>
                <w:webHidden/>
              </w:rPr>
              <w:fldChar w:fldCharType="end"/>
            </w:r>
          </w:hyperlink>
        </w:p>
        <w:p w14:paraId="74136687" w14:textId="498171A0" w:rsidR="002159A7" w:rsidRPr="002159A7" w:rsidRDefault="001C076D">
          <w:pPr>
            <w:pStyle w:val="TOC1"/>
            <w:rPr>
              <w:rFonts w:asciiTheme="minorHAnsi" w:eastAsiaTheme="minorEastAsia" w:hAnsiTheme="minorHAnsi" w:cstheme="minorBidi"/>
              <w:b w:val="0"/>
              <w:lang w:val="en-US"/>
            </w:rPr>
          </w:pPr>
          <w:hyperlink w:anchor="_Toc518896357" w:history="1">
            <w:r w:rsidR="002159A7" w:rsidRPr="002159A7">
              <w:rPr>
                <w:rStyle w:val="Hyperlink"/>
                <w:b w:val="0"/>
              </w:rPr>
              <w:t>B.</w:t>
            </w:r>
            <w:r w:rsidR="002159A7" w:rsidRPr="002159A7">
              <w:rPr>
                <w:rFonts w:asciiTheme="minorHAnsi" w:eastAsiaTheme="minorEastAsia" w:hAnsiTheme="minorHAnsi" w:cstheme="minorBidi"/>
                <w:b w:val="0"/>
                <w:lang w:val="en-US"/>
              </w:rPr>
              <w:tab/>
            </w:r>
            <w:r w:rsidR="002159A7" w:rsidRPr="002159A7">
              <w:rPr>
                <w:rStyle w:val="Hyperlink"/>
                <w:b w:val="0"/>
              </w:rPr>
              <w:t>Prioridades inadecuadas del gobierno</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_Toc518896357 \h </w:instrText>
            </w:r>
            <w:r w:rsidR="002159A7" w:rsidRPr="002159A7">
              <w:rPr>
                <w:b w:val="0"/>
                <w:webHidden/>
              </w:rPr>
            </w:r>
            <w:r w:rsidR="002159A7" w:rsidRPr="002159A7">
              <w:rPr>
                <w:b w:val="0"/>
                <w:webHidden/>
              </w:rPr>
              <w:fldChar w:fldCharType="separate"/>
            </w:r>
            <w:r w:rsidR="00536634">
              <w:rPr>
                <w:b w:val="0"/>
                <w:webHidden/>
              </w:rPr>
              <w:t>25</w:t>
            </w:r>
            <w:r w:rsidR="002159A7" w:rsidRPr="002159A7">
              <w:rPr>
                <w:b w:val="0"/>
                <w:webHidden/>
              </w:rPr>
              <w:fldChar w:fldCharType="end"/>
            </w:r>
          </w:hyperlink>
        </w:p>
        <w:p w14:paraId="275151A4" w14:textId="6F9AF3B2" w:rsidR="002159A7" w:rsidRDefault="001C076D">
          <w:pPr>
            <w:pStyle w:val="TOC1"/>
            <w:rPr>
              <w:rFonts w:asciiTheme="minorHAnsi" w:eastAsiaTheme="minorEastAsia" w:hAnsiTheme="minorHAnsi" w:cstheme="minorBidi"/>
              <w:b w:val="0"/>
              <w:lang w:val="en-US"/>
            </w:rPr>
          </w:pPr>
          <w:hyperlink w:anchor="_Toc518896358" w:history="1">
            <w:r w:rsidR="002159A7" w:rsidRPr="00756024">
              <w:rPr>
                <w:rStyle w:val="Hyperlink"/>
              </w:rPr>
              <w:t>IV.</w:t>
            </w:r>
            <w:r w:rsidR="002159A7">
              <w:rPr>
                <w:rFonts w:asciiTheme="minorHAnsi" w:eastAsiaTheme="minorEastAsia" w:hAnsiTheme="minorHAnsi" w:cstheme="minorBidi"/>
                <w:b w:val="0"/>
                <w:lang w:val="en-US"/>
              </w:rPr>
              <w:tab/>
            </w:r>
            <w:r w:rsidR="002159A7" w:rsidRPr="00756024">
              <w:rPr>
                <w:rStyle w:val="Hyperlink"/>
              </w:rPr>
              <w:t>ESTÁNDARES LEGALES Y RECOMENDACIONES</w:t>
            </w:r>
            <w:r w:rsidR="002159A7">
              <w:rPr>
                <w:webHidden/>
              </w:rPr>
              <w:tab/>
            </w:r>
            <w:r w:rsidR="002159A7">
              <w:rPr>
                <w:webHidden/>
              </w:rPr>
              <w:fldChar w:fldCharType="begin"/>
            </w:r>
            <w:r w:rsidR="002159A7">
              <w:rPr>
                <w:webHidden/>
              </w:rPr>
              <w:instrText xml:space="preserve"> PAGEREF _Toc518896358 \h </w:instrText>
            </w:r>
            <w:r w:rsidR="002159A7">
              <w:rPr>
                <w:webHidden/>
              </w:rPr>
            </w:r>
            <w:r w:rsidR="002159A7">
              <w:rPr>
                <w:webHidden/>
              </w:rPr>
              <w:fldChar w:fldCharType="separate"/>
            </w:r>
            <w:r w:rsidR="00536634">
              <w:rPr>
                <w:webHidden/>
              </w:rPr>
              <w:t>27</w:t>
            </w:r>
            <w:r w:rsidR="002159A7">
              <w:rPr>
                <w:webHidden/>
              </w:rPr>
              <w:fldChar w:fldCharType="end"/>
            </w:r>
          </w:hyperlink>
        </w:p>
        <w:p w14:paraId="75B5B925" w14:textId="29DCC074" w:rsidR="002159A7" w:rsidRPr="002159A7" w:rsidRDefault="001C076D">
          <w:pPr>
            <w:pStyle w:val="TOC1"/>
            <w:rPr>
              <w:rFonts w:asciiTheme="minorHAnsi" w:eastAsiaTheme="minorEastAsia" w:hAnsiTheme="minorHAnsi" w:cstheme="minorBidi"/>
              <w:b w:val="0"/>
              <w:lang w:val="en-US"/>
            </w:rPr>
          </w:pPr>
          <w:hyperlink w:anchor="_Toc518896359" w:history="1">
            <w:r w:rsidR="002159A7" w:rsidRPr="002159A7">
              <w:rPr>
                <w:rStyle w:val="Hyperlink"/>
                <w:b w:val="0"/>
              </w:rPr>
              <w:t>A.</w:t>
            </w:r>
            <w:r w:rsidR="002159A7" w:rsidRPr="002159A7">
              <w:rPr>
                <w:rFonts w:asciiTheme="minorHAnsi" w:eastAsiaTheme="minorEastAsia" w:hAnsiTheme="minorHAnsi" w:cstheme="minorBidi"/>
                <w:b w:val="0"/>
                <w:lang w:val="en-US"/>
              </w:rPr>
              <w:tab/>
            </w:r>
            <w:r w:rsidR="002159A7" w:rsidRPr="002159A7">
              <w:rPr>
                <w:rStyle w:val="Hyperlink"/>
                <w:b w:val="0"/>
              </w:rPr>
              <w:t>Poner una moratoria a los nuevos ingresos</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_Toc518896359 \h </w:instrText>
            </w:r>
            <w:r w:rsidR="002159A7" w:rsidRPr="002159A7">
              <w:rPr>
                <w:b w:val="0"/>
                <w:webHidden/>
              </w:rPr>
            </w:r>
            <w:r w:rsidR="002159A7" w:rsidRPr="002159A7">
              <w:rPr>
                <w:b w:val="0"/>
                <w:webHidden/>
              </w:rPr>
              <w:fldChar w:fldCharType="separate"/>
            </w:r>
            <w:r w:rsidR="00536634">
              <w:rPr>
                <w:b w:val="0"/>
                <w:webHidden/>
              </w:rPr>
              <w:t>27</w:t>
            </w:r>
            <w:r w:rsidR="002159A7" w:rsidRPr="002159A7">
              <w:rPr>
                <w:b w:val="0"/>
                <w:webHidden/>
              </w:rPr>
              <w:fldChar w:fldCharType="end"/>
            </w:r>
          </w:hyperlink>
        </w:p>
        <w:p w14:paraId="578CC5F6" w14:textId="263564EF" w:rsidR="002159A7" w:rsidRPr="002159A7" w:rsidRDefault="001C076D">
          <w:pPr>
            <w:pStyle w:val="TOC1"/>
            <w:rPr>
              <w:rFonts w:asciiTheme="minorHAnsi" w:eastAsiaTheme="minorEastAsia" w:hAnsiTheme="minorHAnsi" w:cstheme="minorBidi"/>
              <w:b w:val="0"/>
              <w:lang w:val="en-US"/>
            </w:rPr>
          </w:pPr>
          <w:hyperlink w:anchor="_Toc518896360" w:history="1">
            <w:r w:rsidR="002159A7" w:rsidRPr="002159A7">
              <w:rPr>
                <w:rStyle w:val="Hyperlink"/>
                <w:b w:val="0"/>
              </w:rPr>
              <w:t>B.</w:t>
            </w:r>
            <w:r w:rsidR="002159A7" w:rsidRPr="002159A7">
              <w:rPr>
                <w:rFonts w:asciiTheme="minorHAnsi" w:eastAsiaTheme="minorEastAsia" w:hAnsiTheme="minorHAnsi" w:cstheme="minorBidi"/>
                <w:b w:val="0"/>
                <w:lang w:val="en-US"/>
              </w:rPr>
              <w:tab/>
            </w:r>
            <w:r w:rsidR="002159A7" w:rsidRPr="002159A7">
              <w:rPr>
                <w:rStyle w:val="Hyperlink"/>
                <w:b w:val="0"/>
              </w:rPr>
              <w:t>Apoyar la Desinstitucionalización</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_Toc518896360 \h </w:instrText>
            </w:r>
            <w:r w:rsidR="002159A7" w:rsidRPr="002159A7">
              <w:rPr>
                <w:b w:val="0"/>
                <w:webHidden/>
              </w:rPr>
            </w:r>
            <w:r w:rsidR="002159A7" w:rsidRPr="002159A7">
              <w:rPr>
                <w:b w:val="0"/>
                <w:webHidden/>
              </w:rPr>
              <w:fldChar w:fldCharType="separate"/>
            </w:r>
            <w:r w:rsidR="00536634">
              <w:rPr>
                <w:b w:val="0"/>
                <w:webHidden/>
              </w:rPr>
              <w:t>28</w:t>
            </w:r>
            <w:r w:rsidR="002159A7" w:rsidRPr="002159A7">
              <w:rPr>
                <w:b w:val="0"/>
                <w:webHidden/>
              </w:rPr>
              <w:fldChar w:fldCharType="end"/>
            </w:r>
          </w:hyperlink>
        </w:p>
        <w:p w14:paraId="4E936295" w14:textId="2B997A4B" w:rsidR="002159A7" w:rsidRPr="002159A7" w:rsidRDefault="001C076D">
          <w:pPr>
            <w:pStyle w:val="TOC1"/>
            <w:rPr>
              <w:rFonts w:asciiTheme="minorHAnsi" w:eastAsiaTheme="minorEastAsia" w:hAnsiTheme="minorHAnsi" w:cstheme="minorBidi"/>
              <w:b w:val="0"/>
              <w:lang w:val="en-US"/>
            </w:rPr>
          </w:pPr>
          <w:hyperlink w:anchor="_Toc518896361" w:history="1">
            <w:r w:rsidR="002159A7" w:rsidRPr="002159A7">
              <w:rPr>
                <w:rStyle w:val="Hyperlink"/>
                <w:rFonts w:cstheme="majorHAnsi"/>
                <w:b w:val="0"/>
              </w:rPr>
              <w:t>C.</w:t>
            </w:r>
            <w:r w:rsidR="002159A7" w:rsidRPr="002159A7">
              <w:rPr>
                <w:rFonts w:asciiTheme="minorHAnsi" w:eastAsiaTheme="minorEastAsia" w:hAnsiTheme="minorHAnsi" w:cstheme="minorBidi"/>
                <w:b w:val="0"/>
                <w:lang w:val="en-US"/>
              </w:rPr>
              <w:tab/>
            </w:r>
            <w:r w:rsidR="002159A7" w:rsidRPr="002159A7">
              <w:rPr>
                <w:rStyle w:val="Hyperlink"/>
                <w:rFonts w:cstheme="majorHAnsi"/>
                <w:b w:val="0"/>
              </w:rPr>
              <w:t>Apoyar a las familias nucleares y extensas, no a las instituciones pequeñas u hogares grupales</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_Toc518896361 \h </w:instrText>
            </w:r>
            <w:r w:rsidR="002159A7" w:rsidRPr="002159A7">
              <w:rPr>
                <w:b w:val="0"/>
                <w:webHidden/>
              </w:rPr>
            </w:r>
            <w:r w:rsidR="002159A7" w:rsidRPr="002159A7">
              <w:rPr>
                <w:b w:val="0"/>
                <w:webHidden/>
              </w:rPr>
              <w:fldChar w:fldCharType="separate"/>
            </w:r>
            <w:r w:rsidR="00536634">
              <w:rPr>
                <w:b w:val="0"/>
                <w:webHidden/>
              </w:rPr>
              <w:t>29</w:t>
            </w:r>
            <w:r w:rsidR="002159A7" w:rsidRPr="002159A7">
              <w:rPr>
                <w:b w:val="0"/>
                <w:webHidden/>
              </w:rPr>
              <w:fldChar w:fldCharType="end"/>
            </w:r>
          </w:hyperlink>
        </w:p>
        <w:p w14:paraId="0739BD68" w14:textId="5E24DFDA" w:rsidR="002159A7" w:rsidRPr="002159A7" w:rsidRDefault="001C076D">
          <w:pPr>
            <w:pStyle w:val="TOC1"/>
            <w:rPr>
              <w:rFonts w:asciiTheme="minorHAnsi" w:eastAsiaTheme="minorEastAsia" w:hAnsiTheme="minorHAnsi" w:cstheme="minorBidi"/>
              <w:b w:val="0"/>
              <w:lang w:val="en-US"/>
            </w:rPr>
          </w:pPr>
          <w:hyperlink w:anchor="_Toc518896362" w:history="1">
            <w:r w:rsidR="002159A7" w:rsidRPr="002159A7">
              <w:rPr>
                <w:rStyle w:val="Hyperlink"/>
                <w:rFonts w:cstheme="majorHAnsi"/>
                <w:b w:val="0"/>
              </w:rPr>
              <w:t>D.</w:t>
            </w:r>
            <w:r w:rsidR="002159A7" w:rsidRPr="002159A7">
              <w:rPr>
                <w:rFonts w:asciiTheme="minorHAnsi" w:eastAsiaTheme="minorEastAsia" w:hAnsiTheme="minorHAnsi" w:cstheme="minorBidi"/>
                <w:b w:val="0"/>
                <w:lang w:val="en-US"/>
              </w:rPr>
              <w:tab/>
            </w:r>
            <w:r w:rsidR="002159A7" w:rsidRPr="002159A7">
              <w:rPr>
                <w:rStyle w:val="Hyperlink"/>
                <w:rFonts w:cstheme="majorHAnsi"/>
                <w:b w:val="0"/>
              </w:rPr>
              <w:t>Fortalecer el cuidado de acogida</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_Toc518896362 \h </w:instrText>
            </w:r>
            <w:r w:rsidR="002159A7" w:rsidRPr="002159A7">
              <w:rPr>
                <w:b w:val="0"/>
                <w:webHidden/>
              </w:rPr>
            </w:r>
            <w:r w:rsidR="002159A7" w:rsidRPr="002159A7">
              <w:rPr>
                <w:b w:val="0"/>
                <w:webHidden/>
              </w:rPr>
              <w:fldChar w:fldCharType="separate"/>
            </w:r>
            <w:r w:rsidR="00536634">
              <w:rPr>
                <w:b w:val="0"/>
                <w:webHidden/>
              </w:rPr>
              <w:t>30</w:t>
            </w:r>
            <w:r w:rsidR="002159A7" w:rsidRPr="002159A7">
              <w:rPr>
                <w:b w:val="0"/>
                <w:webHidden/>
              </w:rPr>
              <w:fldChar w:fldCharType="end"/>
            </w:r>
          </w:hyperlink>
        </w:p>
        <w:p w14:paraId="4D23F900" w14:textId="2445E17E" w:rsidR="002159A7" w:rsidRPr="002159A7" w:rsidRDefault="001C076D">
          <w:pPr>
            <w:pStyle w:val="TOC1"/>
            <w:rPr>
              <w:rFonts w:asciiTheme="minorHAnsi" w:eastAsiaTheme="minorEastAsia" w:hAnsiTheme="minorHAnsi" w:cstheme="minorBidi"/>
              <w:b w:val="0"/>
              <w:lang w:val="en-US"/>
            </w:rPr>
          </w:pPr>
          <w:hyperlink w:anchor="_Toc518896363" w:history="1">
            <w:r w:rsidR="002159A7" w:rsidRPr="002159A7">
              <w:rPr>
                <w:rStyle w:val="Hyperlink"/>
                <w:b w:val="0"/>
              </w:rPr>
              <w:t>E.</w:t>
            </w:r>
            <w:r w:rsidR="002159A7" w:rsidRPr="002159A7">
              <w:rPr>
                <w:rFonts w:asciiTheme="minorHAnsi" w:eastAsiaTheme="minorEastAsia" w:hAnsiTheme="minorHAnsi" w:cstheme="minorBidi"/>
                <w:b w:val="0"/>
                <w:lang w:val="en-US"/>
              </w:rPr>
              <w:tab/>
            </w:r>
            <w:r w:rsidR="002159A7" w:rsidRPr="002159A7">
              <w:rPr>
                <w:rStyle w:val="Hyperlink"/>
                <w:b w:val="0"/>
              </w:rPr>
              <w:t>Apoyar la participación de las partes interesadas, incluyendo organizaciones de derechos de la infancia y personas con discapacidad</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_Toc518896363 \h </w:instrText>
            </w:r>
            <w:r w:rsidR="002159A7" w:rsidRPr="002159A7">
              <w:rPr>
                <w:b w:val="0"/>
                <w:webHidden/>
              </w:rPr>
            </w:r>
            <w:r w:rsidR="002159A7" w:rsidRPr="002159A7">
              <w:rPr>
                <w:b w:val="0"/>
                <w:webHidden/>
              </w:rPr>
              <w:fldChar w:fldCharType="separate"/>
            </w:r>
            <w:r w:rsidR="00536634">
              <w:rPr>
                <w:b w:val="0"/>
                <w:webHidden/>
              </w:rPr>
              <w:t>30</w:t>
            </w:r>
            <w:r w:rsidR="002159A7" w:rsidRPr="002159A7">
              <w:rPr>
                <w:b w:val="0"/>
                <w:webHidden/>
              </w:rPr>
              <w:fldChar w:fldCharType="end"/>
            </w:r>
          </w:hyperlink>
        </w:p>
        <w:p w14:paraId="78145402" w14:textId="743CA6D3" w:rsidR="002159A7" w:rsidRPr="002159A7" w:rsidRDefault="001C076D">
          <w:pPr>
            <w:pStyle w:val="TOC1"/>
            <w:rPr>
              <w:rFonts w:asciiTheme="minorHAnsi" w:eastAsiaTheme="minorEastAsia" w:hAnsiTheme="minorHAnsi" w:cstheme="minorBidi"/>
              <w:b w:val="0"/>
              <w:lang w:val="en-US"/>
            </w:rPr>
          </w:pPr>
          <w:hyperlink w:anchor="_Toc518896364" w:history="1">
            <w:r w:rsidR="002159A7" w:rsidRPr="002159A7">
              <w:rPr>
                <w:rStyle w:val="Hyperlink"/>
                <w:rFonts w:cstheme="majorHAnsi"/>
                <w:b w:val="0"/>
              </w:rPr>
              <w:t>F.</w:t>
            </w:r>
            <w:r w:rsidR="002159A7" w:rsidRPr="002159A7">
              <w:rPr>
                <w:rFonts w:asciiTheme="minorHAnsi" w:eastAsiaTheme="minorEastAsia" w:hAnsiTheme="minorHAnsi" w:cstheme="minorBidi"/>
                <w:b w:val="0"/>
                <w:lang w:val="en-US"/>
              </w:rPr>
              <w:tab/>
            </w:r>
            <w:r w:rsidR="002159A7" w:rsidRPr="002159A7">
              <w:rPr>
                <w:rStyle w:val="Hyperlink"/>
                <w:rFonts w:cstheme="majorHAnsi"/>
                <w:b w:val="0"/>
              </w:rPr>
              <w:t>Prohibir el financiamiento internacional a instituciones y el volunturismo en instituciones</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_Toc518896364 \h </w:instrText>
            </w:r>
            <w:r w:rsidR="002159A7" w:rsidRPr="002159A7">
              <w:rPr>
                <w:b w:val="0"/>
                <w:webHidden/>
              </w:rPr>
            </w:r>
            <w:r w:rsidR="002159A7" w:rsidRPr="002159A7">
              <w:rPr>
                <w:b w:val="0"/>
                <w:webHidden/>
              </w:rPr>
              <w:fldChar w:fldCharType="separate"/>
            </w:r>
            <w:r w:rsidR="00536634">
              <w:rPr>
                <w:b w:val="0"/>
                <w:webHidden/>
              </w:rPr>
              <w:t>30</w:t>
            </w:r>
            <w:r w:rsidR="002159A7" w:rsidRPr="002159A7">
              <w:rPr>
                <w:b w:val="0"/>
                <w:webHidden/>
              </w:rPr>
              <w:fldChar w:fldCharType="end"/>
            </w:r>
          </w:hyperlink>
        </w:p>
        <w:p w14:paraId="3EE7B6DB" w14:textId="2B175338" w:rsidR="002159A7" w:rsidRPr="002159A7" w:rsidRDefault="001C076D">
          <w:pPr>
            <w:pStyle w:val="TOC1"/>
            <w:rPr>
              <w:rFonts w:asciiTheme="minorHAnsi" w:eastAsiaTheme="minorEastAsia" w:hAnsiTheme="minorHAnsi" w:cstheme="minorBidi"/>
              <w:b w:val="0"/>
              <w:lang w:val="en-US"/>
            </w:rPr>
          </w:pPr>
          <w:hyperlink w:anchor="_Toc518896365" w:history="1">
            <w:r w:rsidR="002159A7" w:rsidRPr="002159A7">
              <w:rPr>
                <w:rStyle w:val="Hyperlink"/>
                <w:rFonts w:cstheme="majorHAnsi"/>
                <w:b w:val="0"/>
              </w:rPr>
              <w:t>G.</w:t>
            </w:r>
            <w:r w:rsidR="002159A7" w:rsidRPr="002159A7">
              <w:rPr>
                <w:rFonts w:asciiTheme="minorHAnsi" w:eastAsiaTheme="minorEastAsia" w:hAnsiTheme="minorHAnsi" w:cstheme="minorBidi"/>
                <w:b w:val="0"/>
                <w:lang w:val="en-US"/>
              </w:rPr>
              <w:tab/>
            </w:r>
            <w:r w:rsidR="002159A7" w:rsidRPr="002159A7">
              <w:rPr>
                <w:rStyle w:val="Hyperlink"/>
                <w:rFonts w:cstheme="majorHAnsi"/>
                <w:b w:val="0"/>
              </w:rPr>
              <w:t>Investigar las desapariciones y dar cuenta públicamente de todas y todos los sobrevivientes de “Virgen de la Asunción”</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_Toc518896365 \h </w:instrText>
            </w:r>
            <w:r w:rsidR="002159A7" w:rsidRPr="002159A7">
              <w:rPr>
                <w:b w:val="0"/>
                <w:webHidden/>
              </w:rPr>
            </w:r>
            <w:r w:rsidR="002159A7" w:rsidRPr="002159A7">
              <w:rPr>
                <w:b w:val="0"/>
                <w:webHidden/>
              </w:rPr>
              <w:fldChar w:fldCharType="separate"/>
            </w:r>
            <w:r w:rsidR="00536634">
              <w:rPr>
                <w:b w:val="0"/>
                <w:webHidden/>
              </w:rPr>
              <w:t>32</w:t>
            </w:r>
            <w:r w:rsidR="002159A7" w:rsidRPr="002159A7">
              <w:rPr>
                <w:b w:val="0"/>
                <w:webHidden/>
              </w:rPr>
              <w:fldChar w:fldCharType="end"/>
            </w:r>
          </w:hyperlink>
        </w:p>
        <w:p w14:paraId="5A5EB936" w14:textId="08463D76" w:rsidR="002159A7" w:rsidRPr="002159A7" w:rsidRDefault="001C076D">
          <w:pPr>
            <w:pStyle w:val="TOC1"/>
            <w:rPr>
              <w:rFonts w:asciiTheme="minorHAnsi" w:eastAsiaTheme="minorEastAsia" w:hAnsiTheme="minorHAnsi" w:cstheme="minorBidi"/>
              <w:b w:val="0"/>
              <w:lang w:val="en-US"/>
            </w:rPr>
          </w:pPr>
          <w:hyperlink w:anchor="_Toc518896366" w:history="1">
            <w:r w:rsidR="002159A7" w:rsidRPr="002159A7">
              <w:rPr>
                <w:rStyle w:val="Hyperlink"/>
                <w:rFonts w:cstheme="majorHAnsi"/>
                <w:b w:val="0"/>
              </w:rPr>
              <w:t>H.</w:t>
            </w:r>
            <w:r w:rsidR="002159A7" w:rsidRPr="002159A7">
              <w:rPr>
                <w:rFonts w:asciiTheme="minorHAnsi" w:eastAsiaTheme="minorEastAsia" w:hAnsiTheme="minorHAnsi" w:cstheme="minorBidi"/>
                <w:b w:val="0"/>
                <w:lang w:val="en-US"/>
              </w:rPr>
              <w:tab/>
            </w:r>
            <w:r w:rsidR="002159A7" w:rsidRPr="002159A7">
              <w:rPr>
                <w:rStyle w:val="Hyperlink"/>
                <w:rFonts w:cstheme="majorHAnsi"/>
                <w:b w:val="0"/>
              </w:rPr>
              <w:t>Los programas de supervisión de derechos humanos y de lucha contra la trata deben monitorear todos los programas públicos y privados para niñas, niños y adolescentes</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_Toc518896366 \h </w:instrText>
            </w:r>
            <w:r w:rsidR="002159A7" w:rsidRPr="002159A7">
              <w:rPr>
                <w:b w:val="0"/>
                <w:webHidden/>
              </w:rPr>
            </w:r>
            <w:r w:rsidR="002159A7" w:rsidRPr="002159A7">
              <w:rPr>
                <w:b w:val="0"/>
                <w:webHidden/>
              </w:rPr>
              <w:fldChar w:fldCharType="separate"/>
            </w:r>
            <w:r w:rsidR="00536634">
              <w:rPr>
                <w:b w:val="0"/>
                <w:webHidden/>
              </w:rPr>
              <w:t>32</w:t>
            </w:r>
            <w:r w:rsidR="002159A7" w:rsidRPr="002159A7">
              <w:rPr>
                <w:b w:val="0"/>
                <w:webHidden/>
              </w:rPr>
              <w:fldChar w:fldCharType="end"/>
            </w:r>
          </w:hyperlink>
        </w:p>
        <w:p w14:paraId="7EF43BA8" w14:textId="1C731A5C" w:rsidR="002159A7" w:rsidRPr="002159A7" w:rsidRDefault="001C076D">
          <w:pPr>
            <w:pStyle w:val="TOC1"/>
            <w:rPr>
              <w:rFonts w:asciiTheme="minorHAnsi" w:eastAsiaTheme="minorEastAsia" w:hAnsiTheme="minorHAnsi" w:cstheme="minorBidi"/>
              <w:b w:val="0"/>
              <w:lang w:val="en-US"/>
            </w:rPr>
          </w:pPr>
          <w:hyperlink w:anchor="_Toc518896367" w:history="1">
            <w:r w:rsidR="002159A7" w:rsidRPr="002159A7">
              <w:rPr>
                <w:rStyle w:val="Hyperlink"/>
                <w:b w:val="0"/>
              </w:rPr>
              <w:t>I.</w:t>
            </w:r>
            <w:r w:rsidR="002159A7" w:rsidRPr="002159A7">
              <w:rPr>
                <w:rFonts w:asciiTheme="minorHAnsi" w:eastAsiaTheme="minorEastAsia" w:hAnsiTheme="minorHAnsi" w:cstheme="minorBidi"/>
                <w:b w:val="0"/>
                <w:lang w:val="en-US"/>
              </w:rPr>
              <w:tab/>
            </w:r>
            <w:r w:rsidR="002159A7" w:rsidRPr="002159A7">
              <w:rPr>
                <w:rStyle w:val="Hyperlink"/>
                <w:b w:val="0"/>
              </w:rPr>
              <w:t>Donantes internacionales, voluntarias y voluntarios no deben perpetuar futuros abusos</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_Toc518896367 \h </w:instrText>
            </w:r>
            <w:r w:rsidR="002159A7" w:rsidRPr="002159A7">
              <w:rPr>
                <w:b w:val="0"/>
                <w:webHidden/>
              </w:rPr>
            </w:r>
            <w:r w:rsidR="002159A7" w:rsidRPr="002159A7">
              <w:rPr>
                <w:b w:val="0"/>
                <w:webHidden/>
              </w:rPr>
              <w:fldChar w:fldCharType="separate"/>
            </w:r>
            <w:r w:rsidR="00536634">
              <w:rPr>
                <w:b w:val="0"/>
                <w:webHidden/>
              </w:rPr>
              <w:t>32</w:t>
            </w:r>
            <w:r w:rsidR="002159A7" w:rsidRPr="002159A7">
              <w:rPr>
                <w:b w:val="0"/>
                <w:webHidden/>
              </w:rPr>
              <w:fldChar w:fldCharType="end"/>
            </w:r>
          </w:hyperlink>
        </w:p>
        <w:p w14:paraId="7AA1A393" w14:textId="458F7B60" w:rsidR="002159A7" w:rsidRPr="002159A7" w:rsidRDefault="001C076D">
          <w:pPr>
            <w:pStyle w:val="TOC1"/>
            <w:rPr>
              <w:rFonts w:asciiTheme="minorHAnsi" w:eastAsiaTheme="minorEastAsia" w:hAnsiTheme="minorHAnsi" w:cstheme="minorBidi"/>
              <w:b w:val="0"/>
              <w:lang w:val="en-US"/>
            </w:rPr>
          </w:pPr>
          <w:hyperlink w:anchor="_Toc518896368" w:history="1">
            <w:r w:rsidR="002159A7" w:rsidRPr="002159A7">
              <w:rPr>
                <w:rStyle w:val="Hyperlink"/>
                <w:rFonts w:cstheme="majorBidi"/>
              </w:rPr>
              <w:t>APÉNDICE</w:t>
            </w:r>
            <w:r w:rsidR="002159A7" w:rsidRPr="002159A7">
              <w:rPr>
                <w:b w:val="0"/>
                <w:webHidden/>
              </w:rPr>
              <w:tab/>
            </w:r>
            <w:r w:rsidR="002159A7" w:rsidRPr="002159A7">
              <w:rPr>
                <w:b w:val="0"/>
                <w:webHidden/>
              </w:rPr>
              <w:fldChar w:fldCharType="begin"/>
            </w:r>
            <w:r w:rsidR="002159A7" w:rsidRPr="002159A7">
              <w:rPr>
                <w:b w:val="0"/>
                <w:webHidden/>
              </w:rPr>
              <w:instrText xml:space="preserve"> PAGEREF _Toc518896368 \h </w:instrText>
            </w:r>
            <w:r w:rsidR="002159A7" w:rsidRPr="002159A7">
              <w:rPr>
                <w:b w:val="0"/>
                <w:webHidden/>
              </w:rPr>
            </w:r>
            <w:r w:rsidR="002159A7" w:rsidRPr="002159A7">
              <w:rPr>
                <w:b w:val="0"/>
                <w:webHidden/>
              </w:rPr>
              <w:fldChar w:fldCharType="separate"/>
            </w:r>
            <w:r w:rsidR="00536634">
              <w:rPr>
                <w:b w:val="0"/>
                <w:webHidden/>
              </w:rPr>
              <w:t>34</w:t>
            </w:r>
            <w:r w:rsidR="002159A7" w:rsidRPr="002159A7">
              <w:rPr>
                <w:b w:val="0"/>
                <w:webHidden/>
              </w:rPr>
              <w:fldChar w:fldCharType="end"/>
            </w:r>
          </w:hyperlink>
        </w:p>
        <w:p w14:paraId="1088B176" w14:textId="03C04E17" w:rsidR="006B328D" w:rsidRPr="006B328D" w:rsidRDefault="009D2487" w:rsidP="00D11BE0">
          <w:pPr>
            <w:spacing w:after="0" w:line="240" w:lineRule="auto"/>
            <w:outlineLvl w:val="0"/>
            <w:sectPr w:rsidR="006B328D" w:rsidRPr="006B328D" w:rsidSect="002044B3">
              <w:headerReference w:type="even" r:id="rId14"/>
              <w:footerReference w:type="default" r:id="rId15"/>
              <w:headerReference w:type="first" r:id="rId16"/>
              <w:pgSz w:w="12240" w:h="15840"/>
              <w:pgMar w:top="1440" w:right="1440" w:bottom="1440" w:left="1440" w:header="720" w:footer="720" w:gutter="0"/>
              <w:pgNumType w:start="1"/>
              <w:cols w:space="720"/>
            </w:sectPr>
          </w:pPr>
          <w:r w:rsidRPr="00A969E7">
            <w:rPr>
              <w:b/>
              <w:bCs/>
            </w:rPr>
            <w:fldChar w:fldCharType="end"/>
          </w:r>
        </w:p>
      </w:sdtContent>
    </w:sdt>
    <w:p w14:paraId="2AA29B3B" w14:textId="77777777" w:rsidR="009D2487" w:rsidRPr="00A969E7" w:rsidRDefault="009D2487" w:rsidP="009D2487">
      <w:pPr>
        <w:spacing w:after="0" w:line="240" w:lineRule="auto"/>
        <w:jc w:val="center"/>
        <w:rPr>
          <w:rFonts w:asciiTheme="minorHAnsi" w:hAnsiTheme="minorHAnsi"/>
          <w:b/>
          <w:sz w:val="36"/>
        </w:rPr>
      </w:pPr>
      <w:r w:rsidRPr="00A969E7">
        <w:rPr>
          <w:rFonts w:asciiTheme="minorHAnsi" w:hAnsiTheme="minorHAnsi"/>
          <w:b/>
          <w:sz w:val="36"/>
        </w:rPr>
        <w:lastRenderedPageBreak/>
        <w:t>Todavía en peligro</w:t>
      </w:r>
    </w:p>
    <w:p w14:paraId="3B29DD22" w14:textId="77C79103" w:rsidR="009D2487" w:rsidRPr="00A969E7" w:rsidRDefault="00385F3E" w:rsidP="00385F3E">
      <w:pPr>
        <w:tabs>
          <w:tab w:val="left" w:pos="5865"/>
        </w:tabs>
        <w:spacing w:after="0" w:line="240" w:lineRule="auto"/>
        <w:rPr>
          <w:rFonts w:asciiTheme="minorHAnsi" w:hAnsiTheme="minorHAnsi"/>
          <w:b/>
          <w:sz w:val="28"/>
        </w:rPr>
      </w:pPr>
      <w:r>
        <w:rPr>
          <w:rFonts w:asciiTheme="minorHAnsi" w:hAnsiTheme="minorHAnsi"/>
          <w:b/>
          <w:sz w:val="28"/>
        </w:rPr>
        <w:tab/>
      </w:r>
    </w:p>
    <w:p w14:paraId="50152BC1" w14:textId="22449E82" w:rsidR="009D2487" w:rsidRPr="00A969E7" w:rsidRDefault="00A665B5" w:rsidP="00A665B5">
      <w:pPr>
        <w:pStyle w:val="Heading1"/>
        <w:spacing w:before="0" w:after="0" w:line="240" w:lineRule="auto"/>
        <w:rPr>
          <w:rFonts w:ascii="Cambria" w:eastAsia="Cambria" w:hAnsi="Cambria" w:cstheme="minorHAnsi"/>
          <w:sz w:val="22"/>
          <w:szCs w:val="22"/>
        </w:rPr>
      </w:pPr>
      <w:bookmarkStart w:id="6" w:name="_Toc518896347"/>
      <w:r>
        <w:rPr>
          <w:rFonts w:ascii="Cambria" w:eastAsia="Cambria" w:hAnsi="Cambria" w:cstheme="minorHAnsi"/>
          <w:sz w:val="22"/>
          <w:szCs w:val="22"/>
        </w:rPr>
        <w:t xml:space="preserve">I. </w:t>
      </w:r>
      <w:r w:rsidR="00247C49" w:rsidRPr="00A969E7">
        <w:rPr>
          <w:rFonts w:ascii="Cambria" w:eastAsia="Cambria" w:hAnsi="Cambria" w:cstheme="minorHAnsi"/>
          <w:sz w:val="22"/>
          <w:szCs w:val="22"/>
        </w:rPr>
        <w:t>ANTECEDENTES Y OBJETIVO</w:t>
      </w:r>
      <w:bookmarkEnd w:id="6"/>
    </w:p>
    <w:p w14:paraId="573C731D" w14:textId="77777777" w:rsidR="009D2487" w:rsidRPr="00A969E7" w:rsidRDefault="009D2487" w:rsidP="009D2487">
      <w:pPr>
        <w:spacing w:after="0" w:line="240" w:lineRule="auto"/>
        <w:contextualSpacing/>
        <w:jc w:val="both"/>
        <w:rPr>
          <w:rFonts w:ascii="Cambria" w:eastAsia="Cambria" w:hAnsi="Cambria" w:cstheme="minorHAnsi"/>
          <w:highlight w:val="yellow"/>
        </w:rPr>
      </w:pPr>
    </w:p>
    <w:p w14:paraId="4518FDDF" w14:textId="519A2B81" w:rsidR="009D2487" w:rsidRPr="00A969E7" w:rsidRDefault="009D2487" w:rsidP="009D2487">
      <w:pPr>
        <w:spacing w:after="0" w:line="240" w:lineRule="auto"/>
        <w:contextualSpacing/>
        <w:jc w:val="both"/>
        <w:rPr>
          <w:rFonts w:ascii="Cambria" w:eastAsia="Cambria" w:hAnsi="Cambria" w:cstheme="minorHAnsi"/>
        </w:rPr>
      </w:pPr>
      <w:proofErr w:type="spellStart"/>
      <w:r w:rsidRPr="00A969E7">
        <w:rPr>
          <w:rFonts w:ascii="Cambria" w:eastAsia="Cambria" w:hAnsi="Cambria" w:cstheme="minorHAnsi"/>
        </w:rPr>
        <w:t>Disability</w:t>
      </w:r>
      <w:proofErr w:type="spellEnd"/>
      <w:r w:rsidRPr="00A969E7">
        <w:rPr>
          <w:rFonts w:ascii="Cambria" w:eastAsia="Cambria" w:hAnsi="Cambria" w:cstheme="minorHAnsi"/>
        </w:rPr>
        <w:t xml:space="preserve"> </w:t>
      </w:r>
      <w:proofErr w:type="spellStart"/>
      <w:r w:rsidRPr="00A969E7">
        <w:rPr>
          <w:rFonts w:ascii="Cambria" w:eastAsia="Cambria" w:hAnsi="Cambria" w:cstheme="minorHAnsi"/>
        </w:rPr>
        <w:t>Rights</w:t>
      </w:r>
      <w:proofErr w:type="spellEnd"/>
      <w:r w:rsidRPr="00A969E7">
        <w:rPr>
          <w:rFonts w:ascii="Cambria" w:eastAsia="Cambria" w:hAnsi="Cambria" w:cstheme="minorHAnsi"/>
        </w:rPr>
        <w:t xml:space="preserve"> International (DRI) ha trabajado en la defensa de los derechos de niñas, niños, adolescentes y adultos con discapacidad en Guatemala por más de siete años. Nuestra primera investigación</w:t>
      </w:r>
      <w:r w:rsidR="00013BA6">
        <w:rPr>
          <w:rFonts w:ascii="Cambria" w:eastAsia="Cambria" w:hAnsi="Cambria" w:cstheme="minorHAnsi"/>
        </w:rPr>
        <w:t xml:space="preserve"> en 2011</w:t>
      </w:r>
      <w:r w:rsidRPr="00A969E7">
        <w:rPr>
          <w:rFonts w:ascii="Cambria" w:eastAsia="Cambria" w:hAnsi="Cambria" w:cstheme="minorHAnsi"/>
        </w:rPr>
        <w:t xml:space="preserve"> se centró en los derechos de niñas, niños, adolescentes y adultos detenidos en el Hospital Nacional de Salud Mental “Federico Mora.” En dicha institución DRI documentó condiciones inhumanas y antihigiénicas; tratos crueles, inhumanos y degradantes; uso de sujeciones físicas y aislamiento que constituyen tortura; falta de atención médica y psiquiátrica; violencia y abuso sexual; y trata de personas con fines sexuales. DRI presentó una petición ante la Comisión Interamericana de Derechos Humanos exigiendo protecciones inmediatas para salvaguardar la vida de más </w:t>
      </w:r>
      <w:r w:rsidR="00B26A25">
        <w:rPr>
          <w:rFonts w:ascii="Cambria" w:eastAsia="Cambria" w:hAnsi="Cambria" w:cstheme="minorHAnsi"/>
        </w:rPr>
        <w:t xml:space="preserve">de </w:t>
      </w:r>
      <w:r w:rsidRPr="00A969E7">
        <w:rPr>
          <w:rFonts w:ascii="Cambria" w:eastAsia="Cambria" w:hAnsi="Cambria" w:cstheme="minorHAnsi"/>
        </w:rPr>
        <w:t>300 niñ</w:t>
      </w:r>
      <w:r w:rsidR="006B1747">
        <w:rPr>
          <w:rFonts w:ascii="Cambria" w:eastAsia="Cambria" w:hAnsi="Cambria" w:cstheme="minorHAnsi"/>
        </w:rPr>
        <w:t>a</w:t>
      </w:r>
      <w:r w:rsidRPr="00A969E7">
        <w:rPr>
          <w:rFonts w:ascii="Cambria" w:eastAsia="Cambria" w:hAnsi="Cambria" w:cstheme="minorHAnsi"/>
        </w:rPr>
        <w:t>s</w:t>
      </w:r>
      <w:r w:rsidR="00F27809">
        <w:rPr>
          <w:rFonts w:ascii="Cambria" w:eastAsia="Cambria" w:hAnsi="Cambria" w:cstheme="minorHAnsi"/>
        </w:rPr>
        <w:t>, niñ</w:t>
      </w:r>
      <w:r w:rsidR="006B1747">
        <w:rPr>
          <w:rFonts w:ascii="Cambria" w:eastAsia="Cambria" w:hAnsi="Cambria" w:cstheme="minorHAnsi"/>
        </w:rPr>
        <w:t>o</w:t>
      </w:r>
      <w:r w:rsidR="00F27809">
        <w:rPr>
          <w:rFonts w:ascii="Cambria" w:eastAsia="Cambria" w:hAnsi="Cambria" w:cstheme="minorHAnsi"/>
        </w:rPr>
        <w:t>s</w:t>
      </w:r>
      <w:r w:rsidRPr="00A969E7">
        <w:rPr>
          <w:rFonts w:ascii="Cambria" w:eastAsia="Cambria" w:hAnsi="Cambria" w:cstheme="minorHAnsi"/>
        </w:rPr>
        <w:t xml:space="preserve"> y adultos detenidos en esta esa institución (ver los </w:t>
      </w:r>
      <w:hyperlink r:id="rId17" w:history="1">
        <w:r w:rsidRPr="00A969E7">
          <w:rPr>
            <w:rStyle w:val="Hyperlink"/>
            <w:rFonts w:ascii="Cambria" w:eastAsia="Cambria" w:hAnsi="Cambria" w:cstheme="minorHAnsi"/>
          </w:rPr>
          <w:t>hallazgos y petición</w:t>
        </w:r>
      </w:hyperlink>
      <w:r w:rsidRPr="00A969E7">
        <w:rPr>
          <w:rFonts w:ascii="Cambria" w:eastAsia="Cambria" w:hAnsi="Cambria" w:cstheme="minorHAnsi"/>
        </w:rPr>
        <w:t xml:space="preserve"> de DRI). </w:t>
      </w:r>
      <w:r w:rsidR="003A525D" w:rsidRPr="00A969E7">
        <w:rPr>
          <w:rFonts w:ascii="Cambria" w:eastAsia="Cambria" w:hAnsi="Cambria" w:cstheme="minorHAnsi"/>
        </w:rPr>
        <w:t xml:space="preserve">En noviembre de 2012, la CIDH emitió "medidas cautelares" en favor de la población detenida en el “Federico Mora” y solicitó a Guatemala poner fin a los graves e irreversibles abusos </w:t>
      </w:r>
      <w:r w:rsidR="00B26A25">
        <w:rPr>
          <w:rFonts w:ascii="Cambria" w:eastAsia="Cambria" w:hAnsi="Cambria" w:cstheme="minorHAnsi"/>
        </w:rPr>
        <w:t xml:space="preserve">que ocurren en dicha </w:t>
      </w:r>
      <w:r w:rsidR="003A525D" w:rsidRPr="00A969E7">
        <w:rPr>
          <w:rFonts w:ascii="Cambria" w:eastAsia="Cambria" w:hAnsi="Cambria" w:cstheme="minorHAnsi"/>
        </w:rPr>
        <w:t xml:space="preserve">institución. Como resultado de la medida cautelar, las personas con discapacidad </w:t>
      </w:r>
      <w:r w:rsidR="00B26A25">
        <w:rPr>
          <w:rFonts w:ascii="Cambria" w:eastAsia="Cambria" w:hAnsi="Cambria" w:cstheme="minorHAnsi"/>
        </w:rPr>
        <w:t xml:space="preserve">que habían sido </w:t>
      </w:r>
      <w:r w:rsidR="003A525D" w:rsidRPr="00A969E7">
        <w:rPr>
          <w:rFonts w:ascii="Cambria" w:eastAsia="Cambria" w:hAnsi="Cambria" w:cstheme="minorHAnsi"/>
        </w:rPr>
        <w:t>sentenciad</w:t>
      </w:r>
      <w:r w:rsidR="00711AA6">
        <w:rPr>
          <w:rFonts w:ascii="Cambria" w:eastAsia="Cambria" w:hAnsi="Cambria" w:cstheme="minorHAnsi"/>
        </w:rPr>
        <w:t>a</w:t>
      </w:r>
      <w:r w:rsidR="003A525D" w:rsidRPr="00A969E7">
        <w:rPr>
          <w:rFonts w:ascii="Cambria" w:eastAsia="Cambria" w:hAnsi="Cambria" w:cstheme="minorHAnsi"/>
        </w:rPr>
        <w:t>s penalmente</w:t>
      </w:r>
      <w:r w:rsidR="00B26A25">
        <w:rPr>
          <w:rFonts w:ascii="Cambria" w:eastAsia="Cambria" w:hAnsi="Cambria" w:cstheme="minorHAnsi"/>
        </w:rPr>
        <w:t>,</w:t>
      </w:r>
      <w:r w:rsidR="003A525D" w:rsidRPr="00A969E7">
        <w:rPr>
          <w:rFonts w:ascii="Cambria" w:eastAsia="Cambria" w:hAnsi="Cambria" w:cstheme="minorHAnsi"/>
        </w:rPr>
        <w:t xml:space="preserve"> y los guardias armados que l</w:t>
      </w:r>
      <w:r w:rsidR="00711AA6">
        <w:rPr>
          <w:rFonts w:ascii="Cambria" w:eastAsia="Cambria" w:hAnsi="Cambria" w:cstheme="minorHAnsi"/>
        </w:rPr>
        <w:t>a</w:t>
      </w:r>
      <w:r w:rsidR="003A525D" w:rsidRPr="00A969E7">
        <w:rPr>
          <w:rFonts w:ascii="Cambria" w:eastAsia="Cambria" w:hAnsi="Cambria" w:cstheme="minorHAnsi"/>
        </w:rPr>
        <w:t xml:space="preserve">s vigilaban –acusados de abusar sexualmente de </w:t>
      </w:r>
      <w:r w:rsidR="00B26A25">
        <w:rPr>
          <w:rFonts w:ascii="Cambria" w:eastAsia="Cambria" w:hAnsi="Cambria" w:cstheme="minorHAnsi"/>
        </w:rPr>
        <w:t>mujeres</w:t>
      </w:r>
      <w:r w:rsidR="003A525D" w:rsidRPr="00A969E7">
        <w:rPr>
          <w:rFonts w:ascii="Cambria" w:eastAsia="Cambria" w:hAnsi="Cambria" w:cstheme="minorHAnsi"/>
        </w:rPr>
        <w:t>- han sido trasladad</w:t>
      </w:r>
      <w:r w:rsidR="00281BC0">
        <w:rPr>
          <w:rFonts w:ascii="Cambria" w:eastAsia="Cambria" w:hAnsi="Cambria" w:cstheme="minorHAnsi"/>
        </w:rPr>
        <w:t>a</w:t>
      </w:r>
      <w:r w:rsidR="003A525D" w:rsidRPr="00A969E7">
        <w:rPr>
          <w:rFonts w:ascii="Cambria" w:eastAsia="Cambria" w:hAnsi="Cambria" w:cstheme="minorHAnsi"/>
        </w:rPr>
        <w:t xml:space="preserve">s a </w:t>
      </w:r>
      <w:r w:rsidR="00B26A25">
        <w:rPr>
          <w:rFonts w:ascii="Cambria" w:eastAsia="Cambria" w:hAnsi="Cambria" w:cstheme="minorHAnsi"/>
        </w:rPr>
        <w:t>un pabellón separado por un muro del resto de la población</w:t>
      </w:r>
      <w:r w:rsidR="003A525D" w:rsidRPr="00A969E7">
        <w:rPr>
          <w:rFonts w:ascii="Cambria" w:eastAsia="Cambria" w:hAnsi="Cambria" w:cstheme="minorHAnsi"/>
        </w:rPr>
        <w:t xml:space="preserve">. Además, DRI ya no ha encontrado niñas, niños o adolescentes detenidos en el “Federico Mora.” Sin embargo, las investigaciones recientes de DRI en 2018 han encontrado que los malos tratos y el abuso continúan. DRI ha solicitado a Guatemala la creación de servicios comunitarios y un sistema de apoyos para reintegrar a las personas con discapacidad a la comunidad, así como poner fin a nuevos ingresos de adultos a esta peligrosa institución. A pesar de haberse comprometido en numerosas ocasiones a cumplir con nuestras solicitudes, Guatemala no ha creado las protecciones y los servicios necesarios para reintegrar a las personas detenidas a la comunidad y detener los ingresos al </w:t>
      </w:r>
      <w:r w:rsidR="00FA01E2">
        <w:rPr>
          <w:rFonts w:ascii="Cambria" w:eastAsia="Cambria" w:hAnsi="Cambria" w:cstheme="minorHAnsi"/>
        </w:rPr>
        <w:t>“</w:t>
      </w:r>
      <w:r w:rsidR="003A525D" w:rsidRPr="00A969E7">
        <w:rPr>
          <w:rFonts w:ascii="Cambria" w:eastAsia="Cambria" w:hAnsi="Cambria" w:cstheme="minorHAnsi"/>
        </w:rPr>
        <w:t>Federico Mora</w:t>
      </w:r>
      <w:r w:rsidR="0037667C">
        <w:rPr>
          <w:rFonts w:ascii="Cambria" w:eastAsia="Cambria" w:hAnsi="Cambria" w:cstheme="minorHAnsi"/>
        </w:rPr>
        <w:t>.</w:t>
      </w:r>
      <w:r w:rsidR="00FA01E2">
        <w:rPr>
          <w:rFonts w:ascii="Cambria" w:eastAsia="Cambria" w:hAnsi="Cambria" w:cstheme="minorHAnsi"/>
        </w:rPr>
        <w:t>”</w:t>
      </w:r>
    </w:p>
    <w:p w14:paraId="027FE6B8" w14:textId="77777777" w:rsidR="009D2487" w:rsidRPr="00A969E7" w:rsidRDefault="009D2487" w:rsidP="009D2487">
      <w:pPr>
        <w:spacing w:after="0" w:line="240" w:lineRule="auto"/>
        <w:contextualSpacing/>
        <w:jc w:val="both"/>
        <w:rPr>
          <w:rFonts w:ascii="Cambria" w:hAnsi="Cambria" w:cstheme="minorHAnsi"/>
          <w:highlight w:val="yellow"/>
        </w:rPr>
      </w:pPr>
    </w:p>
    <w:p w14:paraId="7FC2E014" w14:textId="2CDE1BBB" w:rsidR="009D2487" w:rsidRPr="00A969E7" w:rsidRDefault="009D2487" w:rsidP="009D2487">
      <w:pPr>
        <w:spacing w:after="0" w:line="240" w:lineRule="auto"/>
        <w:contextualSpacing/>
        <w:jc w:val="both"/>
        <w:rPr>
          <w:rFonts w:ascii="Cambria" w:hAnsi="Cambria" w:cstheme="minorHAnsi"/>
          <w:highlight w:val="yellow"/>
        </w:rPr>
      </w:pPr>
      <w:r w:rsidRPr="00A969E7">
        <w:rPr>
          <w:rFonts w:ascii="Cambria" w:hAnsi="Cambria" w:cstheme="minorHAnsi"/>
        </w:rPr>
        <w:t>Además de documentar los abusos en el “Federico Mora,” DRI ha investigado la situación de las niñas, niños, adolescentes y adultos con discapacidad en orfanatos y e</w:t>
      </w:r>
      <w:r w:rsidR="00711AA6">
        <w:rPr>
          <w:rFonts w:ascii="Cambria" w:hAnsi="Cambria" w:cstheme="minorHAnsi"/>
        </w:rPr>
        <w:t>n</w:t>
      </w:r>
      <w:r w:rsidRPr="00A969E7">
        <w:rPr>
          <w:rFonts w:ascii="Cambria" w:hAnsi="Cambria" w:cstheme="minorHAnsi"/>
        </w:rPr>
        <w:t xml:space="preserve"> instituciones privadas en Guatemala. DRI muestra su preocupación por la institucionalización de niñas, niños y adolescentes con y sin discapacidad. Existe un creciente consenso a nivel internacional sobre los daños emocionales y los retrasos en el desarrollo que genera la institucionalización en niñas y niños.</w:t>
      </w:r>
      <w:r w:rsidRPr="00A969E7">
        <w:rPr>
          <w:rStyle w:val="FootnoteReference"/>
          <w:rFonts w:ascii="Cambria" w:hAnsi="Cambria" w:cstheme="minorHAnsi"/>
        </w:rPr>
        <w:footnoteReference w:id="5"/>
      </w:r>
      <w:r w:rsidRPr="00A969E7">
        <w:rPr>
          <w:rFonts w:ascii="Cambria" w:hAnsi="Cambria" w:cstheme="minorHAnsi"/>
        </w:rPr>
        <w:t xml:space="preserve"> Varios estudios muestran que la privación psicosocial inherente a las instituciones afecta profundamente el desarrollo emocional, cognitivo,</w:t>
      </w:r>
      <w:r w:rsidR="004419B8">
        <w:rPr>
          <w:rStyle w:val="FootnoteReference"/>
          <w:rFonts w:ascii="Cambria" w:hAnsi="Cambria" w:cstheme="minorHAnsi"/>
        </w:rPr>
        <w:footnoteReference w:id="6"/>
      </w:r>
      <w:r w:rsidRPr="00A969E7">
        <w:rPr>
          <w:rFonts w:ascii="Cambria" w:hAnsi="Cambria" w:cstheme="minorHAnsi"/>
        </w:rPr>
        <w:t xml:space="preserve"> físico y psicológico</w:t>
      </w:r>
      <w:r w:rsidR="004419B8">
        <w:rPr>
          <w:rStyle w:val="FootnoteReference"/>
          <w:rFonts w:ascii="Cambria" w:hAnsi="Cambria" w:cstheme="minorHAnsi"/>
        </w:rPr>
        <w:footnoteReference w:id="7"/>
      </w:r>
      <w:r w:rsidRPr="00A969E7">
        <w:rPr>
          <w:rFonts w:ascii="Cambria" w:hAnsi="Cambria" w:cstheme="minorHAnsi"/>
        </w:rPr>
        <w:t xml:space="preserve"> de las niñas y niños y "conduce a problemas de aprendizaje, comportamiento y salud de por vida</w:t>
      </w:r>
      <w:r w:rsidR="002A64AA">
        <w:rPr>
          <w:rFonts w:ascii="Cambria" w:hAnsi="Cambria" w:cstheme="minorHAnsi"/>
        </w:rPr>
        <w:t>.”</w:t>
      </w:r>
      <w:r w:rsidRPr="00A969E7">
        <w:rPr>
          <w:rStyle w:val="FootnoteReference"/>
          <w:rFonts w:ascii="Cambria" w:hAnsi="Cambria" w:cstheme="minorHAnsi"/>
        </w:rPr>
        <w:footnoteReference w:id="8"/>
      </w:r>
      <w:r w:rsidRPr="00A969E7">
        <w:rPr>
          <w:rFonts w:ascii="Cambria" w:hAnsi="Cambria" w:cstheme="minorHAnsi"/>
        </w:rPr>
        <w:t xml:space="preserve"> </w:t>
      </w:r>
      <w:r w:rsidR="00014996">
        <w:rPr>
          <w:rFonts w:ascii="Cambria" w:hAnsi="Cambria" w:cstheme="minorHAnsi"/>
        </w:rPr>
        <w:t>Con base en</w:t>
      </w:r>
      <w:r w:rsidRPr="00A969E7">
        <w:rPr>
          <w:rFonts w:ascii="Cambria" w:hAnsi="Cambria" w:cstheme="minorHAnsi"/>
        </w:rPr>
        <w:t xml:space="preserve"> el informe de la ONU sobre violencia mundial en contra de los niños y niñas:</w:t>
      </w:r>
    </w:p>
    <w:p w14:paraId="721B6B28" w14:textId="77777777" w:rsidR="009D2487" w:rsidRPr="00A665B5" w:rsidRDefault="009D2487" w:rsidP="009D2487">
      <w:pPr>
        <w:pBdr>
          <w:top w:val="nil"/>
          <w:left w:val="nil"/>
          <w:bottom w:val="nil"/>
          <w:right w:val="nil"/>
          <w:between w:val="nil"/>
        </w:pBdr>
        <w:spacing w:after="0" w:line="240" w:lineRule="auto"/>
        <w:ind w:left="1134" w:right="1134"/>
        <w:contextualSpacing/>
        <w:jc w:val="both"/>
        <w:rPr>
          <w:rFonts w:asciiTheme="minorHAnsi" w:hAnsiTheme="minorHAnsi" w:cstheme="minorHAnsi"/>
          <w:highlight w:val="yellow"/>
        </w:rPr>
      </w:pPr>
    </w:p>
    <w:p w14:paraId="20EAD319" w14:textId="77777777" w:rsidR="009D2487" w:rsidRPr="00A665B5" w:rsidRDefault="009D2487" w:rsidP="009D2487">
      <w:pPr>
        <w:spacing w:after="0" w:line="240" w:lineRule="auto"/>
        <w:ind w:left="1134" w:right="1138"/>
        <w:jc w:val="both"/>
        <w:rPr>
          <w:rFonts w:asciiTheme="minorHAnsi" w:eastAsia="Times New Roman" w:hAnsiTheme="minorHAnsi" w:cs="Times New Roman"/>
        </w:rPr>
      </w:pPr>
      <w:r w:rsidRPr="00A665B5">
        <w:rPr>
          <w:rFonts w:asciiTheme="minorHAnsi" w:eastAsia="Times New Roman" w:hAnsiTheme="minorHAnsi" w:cs="Times New Roman"/>
        </w:rPr>
        <w:t>“Los efectos de la institucionalización pueden incluir salud física deficiente, graves retrasos en el desarrollo, discapacidad y daño psicológico potencialmente irreversible. Los efectos son más severos cuanto más tiempo se prolongue la institucionalización y cuanto más deficientes sean las condiciones de la institución.”</w:t>
      </w:r>
      <w:r w:rsidRPr="00A665B5">
        <w:rPr>
          <w:rStyle w:val="FootnoteReference"/>
          <w:rFonts w:asciiTheme="minorHAnsi" w:eastAsia="Times New Roman" w:hAnsiTheme="minorHAnsi" w:cs="Times New Roman"/>
        </w:rPr>
        <w:footnoteReference w:id="9"/>
      </w:r>
    </w:p>
    <w:p w14:paraId="6BB11968" w14:textId="77777777" w:rsidR="009D2487" w:rsidRPr="00A969E7" w:rsidRDefault="009D2487" w:rsidP="009D2487">
      <w:pPr>
        <w:spacing w:after="0" w:line="240" w:lineRule="auto"/>
        <w:contextualSpacing/>
        <w:jc w:val="both"/>
        <w:rPr>
          <w:rFonts w:ascii="Cambria" w:eastAsia="Cambria" w:hAnsi="Cambria" w:cstheme="minorHAnsi"/>
          <w:highlight w:val="yellow"/>
        </w:rPr>
      </w:pPr>
    </w:p>
    <w:p w14:paraId="0ADED2FE" w14:textId="1BEFF2A3" w:rsidR="009D2487" w:rsidRPr="00A969E7" w:rsidRDefault="009D2487" w:rsidP="009D2487">
      <w:pPr>
        <w:spacing w:after="0" w:line="240" w:lineRule="auto"/>
        <w:contextualSpacing/>
        <w:jc w:val="both"/>
        <w:rPr>
          <w:rFonts w:ascii="Cambria" w:hAnsi="Cambria" w:cstheme="minorHAnsi"/>
        </w:rPr>
      </w:pPr>
      <w:r w:rsidRPr="00A969E7">
        <w:rPr>
          <w:rFonts w:ascii="Cambria" w:eastAsia="Cambria" w:hAnsi="Cambria" w:cstheme="minorHAnsi"/>
        </w:rPr>
        <w:t>El antiguo Relator Especial de la ONU sobre Tortura</w:t>
      </w:r>
      <w:r w:rsidR="00014996">
        <w:rPr>
          <w:rFonts w:ascii="Cambria" w:eastAsia="Cambria" w:hAnsi="Cambria" w:cstheme="minorHAnsi"/>
        </w:rPr>
        <w:t>, Juan E. Méndez,</w:t>
      </w:r>
      <w:r w:rsidRPr="00A969E7">
        <w:rPr>
          <w:rFonts w:ascii="Cambria" w:eastAsia="Cambria" w:hAnsi="Cambria" w:cstheme="minorHAnsi"/>
        </w:rPr>
        <w:t xml:space="preserve"> ha establecido que la colocación de niñas</w:t>
      </w:r>
      <w:r w:rsidR="0090247E">
        <w:rPr>
          <w:rFonts w:ascii="Cambria" w:eastAsia="Cambria" w:hAnsi="Cambria" w:cstheme="minorHAnsi"/>
        </w:rPr>
        <w:t>,</w:t>
      </w:r>
      <w:r w:rsidRPr="00A969E7">
        <w:rPr>
          <w:rFonts w:ascii="Cambria" w:eastAsia="Cambria" w:hAnsi="Cambria" w:cstheme="minorHAnsi"/>
        </w:rPr>
        <w:t xml:space="preserve"> niños</w:t>
      </w:r>
      <w:r w:rsidR="0090247E">
        <w:rPr>
          <w:rFonts w:ascii="Cambria" w:eastAsia="Cambria" w:hAnsi="Cambria" w:cstheme="minorHAnsi"/>
        </w:rPr>
        <w:t xml:space="preserve"> y adolescentes</w:t>
      </w:r>
      <w:r w:rsidRPr="00A969E7">
        <w:rPr>
          <w:rFonts w:ascii="Cambria" w:eastAsia="Cambria" w:hAnsi="Cambria" w:cstheme="minorHAnsi"/>
        </w:rPr>
        <w:t xml:space="preserve"> en una institución los expone a violencia</w:t>
      </w:r>
      <w:r w:rsidR="00B26A25">
        <w:rPr>
          <w:rFonts w:ascii="Cambria" w:eastAsia="Cambria" w:hAnsi="Cambria" w:cstheme="minorHAnsi"/>
        </w:rPr>
        <w:t xml:space="preserve"> y</w:t>
      </w:r>
      <w:r w:rsidRPr="00A969E7">
        <w:rPr>
          <w:rFonts w:ascii="Cambria" w:eastAsia="Cambria" w:hAnsi="Cambria" w:cstheme="minorHAnsi"/>
        </w:rPr>
        <w:t xml:space="preserve"> abuso, y aumenta el riesgo de tortura.</w:t>
      </w:r>
      <w:bookmarkStart w:id="7" w:name="_Ref518895345"/>
      <w:r w:rsidRPr="00A969E7">
        <w:rPr>
          <w:rStyle w:val="FootnoteReference"/>
          <w:rFonts w:ascii="Cambria" w:eastAsia="Cambria" w:hAnsi="Cambria" w:cstheme="minorHAnsi"/>
        </w:rPr>
        <w:footnoteReference w:id="10"/>
      </w:r>
      <w:bookmarkEnd w:id="7"/>
      <w:r w:rsidR="000A5C3A">
        <w:rPr>
          <w:rFonts w:ascii="Cambria" w:eastAsia="Cambria" w:hAnsi="Cambria" w:cstheme="minorHAnsi"/>
        </w:rPr>
        <w:t xml:space="preserve"> </w:t>
      </w:r>
      <w:r w:rsidR="000A5C3A" w:rsidRPr="00A969E7">
        <w:rPr>
          <w:rFonts w:ascii="Cambria" w:hAnsi="Cambria" w:cstheme="minorHAnsi"/>
        </w:rPr>
        <w:t>En 2013, UNICEF pidió a los gobiernos de todo el mundo que "terminen con la institucionalización" de niños.</w:t>
      </w:r>
      <w:r w:rsidR="000A5C3A" w:rsidRPr="00A969E7">
        <w:rPr>
          <w:rStyle w:val="FootnoteReference"/>
          <w:rFonts w:ascii="Cambria" w:hAnsi="Cambria" w:cstheme="minorHAnsi"/>
        </w:rPr>
        <w:footnoteReference w:id="11"/>
      </w:r>
      <w:r w:rsidR="000A5C3A">
        <w:rPr>
          <w:rFonts w:ascii="Cambria" w:hAnsi="Cambria" w:cstheme="minorHAnsi"/>
        </w:rPr>
        <w:t xml:space="preserve"> </w:t>
      </w:r>
      <w:r w:rsidRPr="00A969E7">
        <w:rPr>
          <w:rFonts w:ascii="Cambria" w:hAnsi="Cambria" w:cstheme="minorHAnsi"/>
        </w:rPr>
        <w:t>La Convención de las Naciones Unidas sobre los Derechos de las Personas con Discapacidad (</w:t>
      </w:r>
      <w:proofErr w:type="spellStart"/>
      <w:r w:rsidRPr="00A969E7">
        <w:rPr>
          <w:rFonts w:ascii="Cambria" w:hAnsi="Cambria" w:cstheme="minorHAnsi"/>
        </w:rPr>
        <w:t>CDPD</w:t>
      </w:r>
      <w:proofErr w:type="spellEnd"/>
      <w:r w:rsidRPr="00A969E7">
        <w:rPr>
          <w:rFonts w:ascii="Cambria" w:hAnsi="Cambria" w:cstheme="minorHAnsi"/>
        </w:rPr>
        <w:t xml:space="preserve">) protege los derechos de </w:t>
      </w:r>
      <w:r w:rsidRPr="00A969E7">
        <w:rPr>
          <w:rFonts w:ascii="Cambria" w:hAnsi="Cambria" w:cstheme="minorHAnsi"/>
          <w:i/>
        </w:rPr>
        <w:t>todas</w:t>
      </w:r>
      <w:r w:rsidRPr="00A969E7">
        <w:rPr>
          <w:rFonts w:ascii="Cambria" w:hAnsi="Cambria" w:cstheme="minorHAnsi"/>
        </w:rPr>
        <w:t xml:space="preserve"> las personas con discapacidad a vivir en la comunidad, sin importar su nivel de discapacidad. </w:t>
      </w:r>
    </w:p>
    <w:p w14:paraId="388AC39E" w14:textId="77777777" w:rsidR="00CA675B" w:rsidRPr="00A969E7" w:rsidRDefault="00CA675B" w:rsidP="009D2487">
      <w:pPr>
        <w:spacing w:after="0" w:line="240" w:lineRule="auto"/>
        <w:contextualSpacing/>
        <w:jc w:val="both"/>
        <w:rPr>
          <w:rFonts w:ascii="Cambria" w:eastAsia="Cambria" w:hAnsi="Cambria" w:cstheme="minorHAnsi"/>
          <w:highlight w:val="yellow"/>
        </w:rPr>
      </w:pPr>
    </w:p>
    <w:p w14:paraId="1BB86F17" w14:textId="70721BCE" w:rsidR="002C6806" w:rsidRPr="00A969E7" w:rsidRDefault="002C6806" w:rsidP="002C6806">
      <w:pPr>
        <w:spacing w:after="0" w:line="240" w:lineRule="auto"/>
        <w:contextualSpacing/>
        <w:jc w:val="both"/>
        <w:rPr>
          <w:rFonts w:ascii="Cambria" w:eastAsia="Cambria" w:hAnsi="Cambria" w:cstheme="minorHAnsi"/>
        </w:rPr>
      </w:pPr>
      <w:r w:rsidRPr="00A969E7">
        <w:rPr>
          <w:rFonts w:ascii="Cambria" w:eastAsia="Cambria" w:hAnsi="Cambria" w:cstheme="minorHAnsi"/>
        </w:rPr>
        <w:t xml:space="preserve">En agosto de 2016, DRI presentó un informe al Comité de las Naciones Unidas sobre los Derechos de las Personas con Discapacidad (Comité </w:t>
      </w:r>
      <w:proofErr w:type="spellStart"/>
      <w:r w:rsidRPr="00A969E7">
        <w:rPr>
          <w:rFonts w:ascii="Cambria" w:eastAsia="Cambria" w:hAnsi="Cambria" w:cstheme="minorHAnsi"/>
        </w:rPr>
        <w:t>CDPD</w:t>
      </w:r>
      <w:proofErr w:type="spellEnd"/>
      <w:r w:rsidRPr="00A969E7">
        <w:rPr>
          <w:rFonts w:ascii="Cambria" w:eastAsia="Cambria" w:hAnsi="Cambria" w:cstheme="minorHAnsi"/>
        </w:rPr>
        <w:t>) sobre nuestros hallazgos con respecto a las niñas, niños y adolescentes con discapacidad en Guatemala. En septiembre de 2016, el Comité de la</w:t>
      </w:r>
      <w:r w:rsidR="00B26A25">
        <w:rPr>
          <w:rFonts w:ascii="Cambria" w:eastAsia="Cambria" w:hAnsi="Cambria" w:cstheme="minorHAnsi"/>
        </w:rPr>
        <w:t xml:space="preserve"> </w:t>
      </w:r>
      <w:proofErr w:type="spellStart"/>
      <w:r w:rsidR="00B26A25">
        <w:rPr>
          <w:rFonts w:ascii="Cambria" w:eastAsia="Cambria" w:hAnsi="Cambria" w:cstheme="minorHAnsi"/>
        </w:rPr>
        <w:t>CDPD</w:t>
      </w:r>
      <w:proofErr w:type="spellEnd"/>
      <w:r w:rsidR="00B26A25">
        <w:rPr>
          <w:rFonts w:ascii="Cambria" w:eastAsia="Cambria" w:hAnsi="Cambria" w:cstheme="minorHAnsi"/>
        </w:rPr>
        <w:t xml:space="preserve"> solicitó a Guatemala que </w:t>
      </w:r>
      <w:r w:rsidRPr="00A969E7">
        <w:rPr>
          <w:rFonts w:ascii="Cambria" w:eastAsia="Cambria" w:hAnsi="Cambria" w:cstheme="minorHAnsi"/>
        </w:rPr>
        <w:t xml:space="preserve">aboliera </w:t>
      </w:r>
      <w:r w:rsidR="00B26A25">
        <w:rPr>
          <w:rFonts w:ascii="Cambria" w:eastAsia="Cambria" w:hAnsi="Cambria" w:cstheme="minorHAnsi"/>
        </w:rPr>
        <w:t xml:space="preserve">nuevas colocaciones de niñas y </w:t>
      </w:r>
      <w:r w:rsidRPr="00A969E7">
        <w:rPr>
          <w:rFonts w:ascii="Cambria" w:eastAsia="Cambria" w:hAnsi="Cambria" w:cstheme="minorHAnsi"/>
        </w:rPr>
        <w:t>niños.</w:t>
      </w:r>
      <w:r w:rsidRPr="00A969E7">
        <w:rPr>
          <w:rStyle w:val="FootnoteReference"/>
          <w:rFonts w:ascii="Cambria" w:eastAsia="Cambria" w:hAnsi="Cambria" w:cstheme="minorHAnsi"/>
        </w:rPr>
        <w:footnoteReference w:id="12"/>
      </w:r>
      <w:r w:rsidRPr="00A969E7">
        <w:rPr>
          <w:rFonts w:ascii="Cambria" w:eastAsia="Cambria" w:hAnsi="Cambria" w:cstheme="minorHAnsi"/>
        </w:rPr>
        <w:t xml:space="preserve"> </w:t>
      </w:r>
      <w:r w:rsidRPr="00A969E7">
        <w:rPr>
          <w:rFonts w:ascii="Cambria" w:eastAsia="Cambria" w:hAnsi="Cambria" w:cstheme="minorHAnsi"/>
          <w:b/>
        </w:rPr>
        <w:t xml:space="preserve">El Comité de la </w:t>
      </w:r>
      <w:proofErr w:type="spellStart"/>
      <w:r w:rsidRPr="00A969E7">
        <w:rPr>
          <w:rFonts w:ascii="Cambria" w:eastAsia="Cambria" w:hAnsi="Cambria" w:cstheme="minorHAnsi"/>
          <w:b/>
        </w:rPr>
        <w:t>CDPD</w:t>
      </w:r>
      <w:proofErr w:type="spellEnd"/>
      <w:r w:rsidRPr="00A969E7">
        <w:rPr>
          <w:rFonts w:ascii="Cambria" w:eastAsia="Cambria" w:hAnsi="Cambria" w:cstheme="minorHAnsi"/>
          <w:b/>
        </w:rPr>
        <w:t xml:space="preserve"> también pidió a Guatemala que regule el uso de financiamientos internacionales para garantizar que los derechos de l</w:t>
      </w:r>
      <w:r w:rsidR="0090247E">
        <w:rPr>
          <w:rFonts w:ascii="Cambria" w:eastAsia="Cambria" w:hAnsi="Cambria" w:cstheme="minorHAnsi"/>
          <w:b/>
        </w:rPr>
        <w:t>as</w:t>
      </w:r>
      <w:r w:rsidRPr="00A969E7">
        <w:rPr>
          <w:rFonts w:ascii="Cambria" w:eastAsia="Cambria" w:hAnsi="Cambria" w:cstheme="minorHAnsi"/>
          <w:b/>
        </w:rPr>
        <w:t xml:space="preserve"> niñas</w:t>
      </w:r>
      <w:r w:rsidR="0090247E">
        <w:rPr>
          <w:rFonts w:ascii="Cambria" w:eastAsia="Cambria" w:hAnsi="Cambria" w:cstheme="minorHAnsi"/>
          <w:b/>
        </w:rPr>
        <w:t>, niños y adolescentes</w:t>
      </w:r>
      <w:r w:rsidRPr="00A969E7">
        <w:rPr>
          <w:rFonts w:ascii="Cambria" w:eastAsia="Cambria" w:hAnsi="Cambria" w:cstheme="minorHAnsi"/>
          <w:b/>
        </w:rPr>
        <w:t xml:space="preserve"> estén protegidos.</w:t>
      </w:r>
      <w:r w:rsidRPr="00A969E7">
        <w:rPr>
          <w:rStyle w:val="FootnoteReference"/>
          <w:rFonts w:ascii="Cambria" w:eastAsiaTheme="minorHAnsi" w:hAnsi="Cambria" w:cs="Times New Roman"/>
          <w:szCs w:val="24"/>
        </w:rPr>
        <w:footnoteReference w:id="13"/>
      </w:r>
      <w:r w:rsidRPr="00A969E7">
        <w:rPr>
          <w:rFonts w:ascii="Cambria" w:eastAsia="Cambria" w:hAnsi="Cambria" w:cstheme="minorHAnsi"/>
          <w:sz w:val="20"/>
        </w:rPr>
        <w:t xml:space="preserve"> </w:t>
      </w:r>
      <w:r w:rsidRPr="00A969E7">
        <w:rPr>
          <w:rFonts w:ascii="Cambria" w:eastAsia="Cambria" w:hAnsi="Cambria" w:cstheme="minorHAnsi"/>
        </w:rPr>
        <w:t xml:space="preserve">El presente informe evalúa el cumplimiento de las importantes recomendaciones hechas por Comité </w:t>
      </w:r>
      <w:proofErr w:type="spellStart"/>
      <w:r w:rsidRPr="00A969E7">
        <w:rPr>
          <w:rFonts w:ascii="Cambria" w:eastAsia="Cambria" w:hAnsi="Cambria" w:cstheme="minorHAnsi"/>
        </w:rPr>
        <w:t>CDPD</w:t>
      </w:r>
      <w:proofErr w:type="spellEnd"/>
      <w:r w:rsidRPr="00A969E7">
        <w:rPr>
          <w:rFonts w:ascii="Cambria" w:eastAsia="Cambria" w:hAnsi="Cambria" w:cstheme="minorHAnsi"/>
        </w:rPr>
        <w:t xml:space="preserve"> para la protección de los derechos de </w:t>
      </w:r>
      <w:r w:rsidR="00E006DD">
        <w:rPr>
          <w:rFonts w:ascii="Cambria" w:eastAsia="Cambria" w:hAnsi="Cambria" w:cstheme="minorHAnsi"/>
        </w:rPr>
        <w:t xml:space="preserve">las </w:t>
      </w:r>
      <w:r w:rsidR="00537B1B">
        <w:rPr>
          <w:rFonts w:ascii="Cambria" w:eastAsia="Cambria" w:hAnsi="Cambria" w:cstheme="minorHAnsi"/>
        </w:rPr>
        <w:t xml:space="preserve">niñas </w:t>
      </w:r>
      <w:r w:rsidR="00E006DD">
        <w:rPr>
          <w:rFonts w:ascii="Cambria" w:eastAsia="Cambria" w:hAnsi="Cambria" w:cstheme="minorHAnsi"/>
        </w:rPr>
        <w:t xml:space="preserve">y </w:t>
      </w:r>
      <w:r w:rsidRPr="00A969E7">
        <w:rPr>
          <w:rFonts w:ascii="Cambria" w:eastAsia="Cambria" w:hAnsi="Cambria" w:cstheme="minorHAnsi"/>
        </w:rPr>
        <w:t>los niños.</w:t>
      </w:r>
    </w:p>
    <w:p w14:paraId="0D8A807A" w14:textId="77777777" w:rsidR="002C6806" w:rsidRPr="00A969E7" w:rsidRDefault="002C6806" w:rsidP="002C6806">
      <w:pPr>
        <w:spacing w:after="0" w:line="240" w:lineRule="auto"/>
        <w:contextualSpacing/>
        <w:jc w:val="both"/>
        <w:rPr>
          <w:rFonts w:ascii="Cambria" w:eastAsia="Cambria" w:hAnsi="Cambria" w:cstheme="minorHAnsi"/>
          <w:b/>
          <w:i/>
          <w:highlight w:val="yellow"/>
        </w:rPr>
      </w:pPr>
    </w:p>
    <w:p w14:paraId="72BBDDF5" w14:textId="12537673" w:rsidR="002C6806" w:rsidRDefault="002C6806" w:rsidP="002C6806">
      <w:pPr>
        <w:spacing w:after="0" w:line="240" w:lineRule="auto"/>
        <w:contextualSpacing/>
        <w:jc w:val="both"/>
        <w:rPr>
          <w:rFonts w:ascii="Cambria" w:eastAsia="Cambria" w:hAnsi="Cambria" w:cstheme="minorHAnsi"/>
          <w:b/>
          <w:i/>
        </w:rPr>
      </w:pPr>
      <w:r w:rsidRPr="00A969E7">
        <w:rPr>
          <w:rFonts w:ascii="Cambria" w:eastAsia="Cambria" w:hAnsi="Cambria" w:cstheme="minorHAnsi"/>
        </w:rPr>
        <w:t>En una reunión con la Procuraduría de Derechos Humanos (</w:t>
      </w:r>
      <w:proofErr w:type="spellStart"/>
      <w:r w:rsidRPr="00A969E7">
        <w:rPr>
          <w:rFonts w:ascii="Cambria" w:eastAsia="Cambria" w:hAnsi="Cambria" w:cstheme="minorHAnsi"/>
        </w:rPr>
        <w:t>PDH</w:t>
      </w:r>
      <w:proofErr w:type="spellEnd"/>
      <w:r w:rsidRPr="00A969E7">
        <w:rPr>
          <w:rFonts w:ascii="Cambria" w:eastAsia="Cambria" w:hAnsi="Cambria" w:cstheme="minorHAnsi"/>
        </w:rPr>
        <w:t xml:space="preserve">) en 2017, DRI tuvo conocimiento de los abusos y posible trata en la institución pública “Hogar Seguro Virgen de la Asunción” (“Virgen de la Asunción”). DRI envió un equipo para </w:t>
      </w:r>
      <w:r w:rsidR="00B26A25">
        <w:rPr>
          <w:rFonts w:ascii="Cambria" w:eastAsia="Cambria" w:hAnsi="Cambria" w:cstheme="minorHAnsi"/>
        </w:rPr>
        <w:t xml:space="preserve">documentar la situación en “Virgen de la Asunción” junto </w:t>
      </w:r>
      <w:r w:rsidRPr="00A969E7">
        <w:rPr>
          <w:rFonts w:ascii="Cambria" w:eastAsia="Cambria" w:hAnsi="Cambria" w:cstheme="minorHAnsi"/>
        </w:rPr>
        <w:t xml:space="preserve">con la </w:t>
      </w:r>
      <w:proofErr w:type="spellStart"/>
      <w:r w:rsidRPr="00A969E7">
        <w:rPr>
          <w:rFonts w:ascii="Cambria" w:eastAsia="Cambria" w:hAnsi="Cambria" w:cstheme="minorHAnsi"/>
        </w:rPr>
        <w:t>PDH</w:t>
      </w:r>
      <w:proofErr w:type="spellEnd"/>
      <w:r w:rsidRPr="00A969E7">
        <w:rPr>
          <w:rFonts w:ascii="Cambria" w:eastAsia="Cambria" w:hAnsi="Cambria" w:cstheme="minorHAnsi"/>
        </w:rPr>
        <w:t xml:space="preserve">. El 7 de marzo, </w:t>
      </w:r>
      <w:r w:rsidR="00B26A25">
        <w:rPr>
          <w:rFonts w:ascii="Cambria" w:eastAsia="Cambria" w:hAnsi="Cambria" w:cstheme="minorHAnsi"/>
        </w:rPr>
        <w:t xml:space="preserve">un </w:t>
      </w:r>
      <w:r w:rsidRPr="00A969E7">
        <w:rPr>
          <w:rFonts w:ascii="Cambria" w:eastAsia="Cambria" w:hAnsi="Cambria" w:cstheme="minorHAnsi"/>
        </w:rPr>
        <w:t xml:space="preserve">día antes de la visita </w:t>
      </w:r>
      <w:r w:rsidR="00B26A25">
        <w:rPr>
          <w:rFonts w:ascii="Cambria" w:eastAsia="Cambria" w:hAnsi="Cambria" w:cstheme="minorHAnsi"/>
        </w:rPr>
        <w:t>programada</w:t>
      </w:r>
      <w:r w:rsidRPr="00A969E7">
        <w:rPr>
          <w:rFonts w:ascii="Cambria" w:eastAsia="Cambria" w:hAnsi="Cambria" w:cstheme="minorHAnsi"/>
        </w:rPr>
        <w:t xml:space="preserve">, las niñas y adolescentes de la institución se amotinaron, protestando </w:t>
      </w:r>
      <w:r w:rsidR="00B26A25">
        <w:rPr>
          <w:rFonts w:ascii="Cambria" w:eastAsia="Cambria" w:hAnsi="Cambria" w:cstheme="minorHAnsi"/>
        </w:rPr>
        <w:t xml:space="preserve">la violencia, </w:t>
      </w:r>
      <w:r w:rsidRPr="00A969E7">
        <w:rPr>
          <w:rFonts w:ascii="Cambria" w:eastAsia="Cambria" w:hAnsi="Cambria" w:cstheme="minorHAnsi"/>
        </w:rPr>
        <w:t xml:space="preserve">el abuso sexual y la prostitución forzada que vivían en la institución. </w:t>
      </w:r>
      <w:r w:rsidR="000A5C3A">
        <w:rPr>
          <w:rFonts w:ascii="Cambria" w:eastAsia="Cambria" w:hAnsi="Cambria" w:cstheme="minorHAnsi"/>
        </w:rPr>
        <w:t xml:space="preserve">Posteriormente </w:t>
      </w:r>
      <w:r w:rsidR="00882E68">
        <w:rPr>
          <w:rFonts w:ascii="Cambria" w:eastAsia="Cambria" w:hAnsi="Cambria" w:cstheme="minorHAnsi"/>
        </w:rPr>
        <w:t>tuvimos conocimiento de</w:t>
      </w:r>
      <w:r w:rsidR="00882E68" w:rsidRPr="00A969E7">
        <w:rPr>
          <w:rFonts w:ascii="Cambria" w:eastAsia="Cambria" w:hAnsi="Cambria" w:cstheme="minorHAnsi"/>
        </w:rPr>
        <w:t xml:space="preserve"> </w:t>
      </w:r>
      <w:r w:rsidR="00851FC9">
        <w:rPr>
          <w:rFonts w:ascii="Cambria" w:eastAsia="Cambria" w:hAnsi="Cambria" w:cstheme="minorHAnsi"/>
        </w:rPr>
        <w:t>que 56</w:t>
      </w:r>
      <w:r w:rsidRPr="00A969E7">
        <w:rPr>
          <w:rFonts w:ascii="Cambria" w:eastAsia="Cambria" w:hAnsi="Cambria" w:cstheme="minorHAnsi"/>
        </w:rPr>
        <w:t xml:space="preserve"> niñas que protestaban fueron encerradas y 41 murieron en un incendio que empezó en la madrugada de ese día. DRI realizó una investigación inmediata sobre las condiciones de </w:t>
      </w:r>
      <w:r w:rsidR="00882E68">
        <w:rPr>
          <w:rFonts w:ascii="Cambria" w:eastAsia="Cambria" w:hAnsi="Cambria" w:cstheme="minorHAnsi"/>
        </w:rPr>
        <w:t xml:space="preserve">las y </w:t>
      </w:r>
      <w:r w:rsidRPr="00A969E7">
        <w:rPr>
          <w:rFonts w:ascii="Cambria" w:eastAsia="Cambria" w:hAnsi="Cambria" w:cstheme="minorHAnsi"/>
        </w:rPr>
        <w:t xml:space="preserve">los sobrevivientes, principalmente con discapacidad, y emitió el informe </w:t>
      </w:r>
      <w:r w:rsidRPr="003A525D">
        <w:rPr>
          <w:rFonts w:ascii="Cambria" w:eastAsia="Cambria" w:hAnsi="Cambria" w:cstheme="minorHAnsi"/>
          <w:b/>
          <w:i/>
        </w:rPr>
        <w:t xml:space="preserve">Después del </w:t>
      </w:r>
      <w:r w:rsidR="00882E68">
        <w:rPr>
          <w:rFonts w:ascii="Cambria" w:eastAsia="Cambria" w:hAnsi="Cambria" w:cstheme="minorHAnsi"/>
          <w:b/>
          <w:i/>
        </w:rPr>
        <w:t>fuego</w:t>
      </w:r>
      <w:r w:rsidRPr="003A525D">
        <w:rPr>
          <w:rFonts w:ascii="Cambria" w:eastAsia="Cambria" w:hAnsi="Cambria" w:cstheme="minorHAnsi"/>
          <w:b/>
          <w:i/>
        </w:rPr>
        <w:t>: Sobrevivientes del Hogar Seguro Virgen de la Asunción en riesgo.</w:t>
      </w:r>
    </w:p>
    <w:p w14:paraId="5D9C8794" w14:textId="77777777" w:rsidR="00233869" w:rsidRPr="006B328D" w:rsidRDefault="00233869" w:rsidP="000A5C3A">
      <w:pPr>
        <w:spacing w:after="0" w:line="240" w:lineRule="auto"/>
        <w:contextualSpacing/>
        <w:jc w:val="both"/>
        <w:rPr>
          <w:rFonts w:ascii="Cambria" w:eastAsia="Cambria" w:hAnsi="Cambria" w:cstheme="minorHAnsi"/>
          <w:highlight w:val="yellow"/>
        </w:rPr>
      </w:pPr>
    </w:p>
    <w:p w14:paraId="2C3EF472" w14:textId="26F3DB7E" w:rsidR="002C6806" w:rsidRPr="00A969E7" w:rsidRDefault="00B26A25" w:rsidP="000A5C3A">
      <w:pPr>
        <w:spacing w:after="0" w:line="240" w:lineRule="auto"/>
        <w:contextualSpacing/>
        <w:jc w:val="both"/>
        <w:rPr>
          <w:rFonts w:ascii="Cambria" w:eastAsia="Cambria" w:hAnsi="Cambria" w:cstheme="minorHAnsi"/>
          <w:highlight w:val="yellow"/>
        </w:rPr>
      </w:pPr>
      <w:r>
        <w:rPr>
          <w:rFonts w:ascii="Cambria" w:eastAsia="Cambria" w:hAnsi="Cambria" w:cstheme="minorHAnsi"/>
        </w:rPr>
        <w:t>La Comisión Interamericana de Derechos Humanos (CIDH)</w:t>
      </w:r>
      <w:r w:rsidR="002C6806" w:rsidRPr="00A969E7">
        <w:rPr>
          <w:rFonts w:ascii="Cambria" w:eastAsia="Cambria" w:hAnsi="Cambria" w:cstheme="minorHAnsi"/>
        </w:rPr>
        <w:t xml:space="preserve"> otorgó </w:t>
      </w:r>
      <w:r>
        <w:rPr>
          <w:rFonts w:ascii="Cambria" w:eastAsia="Cambria" w:hAnsi="Cambria" w:cstheme="minorHAnsi"/>
        </w:rPr>
        <w:t xml:space="preserve">medidas cautelares, solicitadas por la </w:t>
      </w:r>
      <w:proofErr w:type="spellStart"/>
      <w:r>
        <w:rPr>
          <w:rFonts w:ascii="Cambria" w:eastAsia="Cambria" w:hAnsi="Cambria" w:cstheme="minorHAnsi"/>
        </w:rPr>
        <w:t>PDH</w:t>
      </w:r>
      <w:proofErr w:type="spellEnd"/>
      <w:r>
        <w:rPr>
          <w:rFonts w:ascii="Cambria" w:eastAsia="Cambria" w:hAnsi="Cambria" w:cstheme="minorHAnsi"/>
        </w:rPr>
        <w:t xml:space="preserve"> a favor de las y los sobrevivientes de “Virgen de la Asunción.” En las medidas cautelares, </w:t>
      </w:r>
      <w:r>
        <w:rPr>
          <w:rFonts w:ascii="Cambria" w:eastAsia="Cambria" w:hAnsi="Cambria" w:cstheme="minorHAnsi"/>
        </w:rPr>
        <w:lastRenderedPageBreak/>
        <w:t xml:space="preserve">la CIDH requirió a Guatemala </w:t>
      </w:r>
      <w:r w:rsidR="002C6806" w:rsidRPr="00A969E7">
        <w:rPr>
          <w:rFonts w:ascii="Cambria" w:eastAsia="Cambria" w:hAnsi="Cambria" w:cstheme="minorHAnsi"/>
        </w:rPr>
        <w:t>"</w:t>
      </w:r>
      <w:r w:rsidR="002C6806" w:rsidRPr="003A525D">
        <w:rPr>
          <w:rFonts w:ascii="Cambria" w:eastAsia="Cambria" w:hAnsi="Cambria" w:cstheme="minorHAnsi"/>
          <w:b/>
        </w:rPr>
        <w:t xml:space="preserve">promover la reintegración [de </w:t>
      </w:r>
      <w:r w:rsidR="00882E68">
        <w:rPr>
          <w:rFonts w:ascii="Cambria" w:eastAsia="Cambria" w:hAnsi="Cambria" w:cstheme="minorHAnsi"/>
          <w:b/>
        </w:rPr>
        <w:t xml:space="preserve">las y </w:t>
      </w:r>
      <w:r w:rsidR="002C6806" w:rsidRPr="003A525D">
        <w:rPr>
          <w:rFonts w:ascii="Cambria" w:eastAsia="Cambria" w:hAnsi="Cambria" w:cstheme="minorHAnsi"/>
          <w:b/>
        </w:rPr>
        <w:t>los sobrevivientes] a sus familias, siempre que sea posible y con el apoyo necesario, o identificar cuidados alternativos que sean más protectores</w:t>
      </w:r>
      <w:r w:rsidR="002A64AA">
        <w:rPr>
          <w:rFonts w:ascii="Cambria" w:eastAsia="Cambria" w:hAnsi="Cambria" w:cstheme="minorHAnsi"/>
        </w:rPr>
        <w:t>.”</w:t>
      </w:r>
      <w:bookmarkStart w:id="8" w:name="_Ref518895076"/>
      <w:r w:rsidR="002C6806" w:rsidRPr="00A969E7">
        <w:rPr>
          <w:rFonts w:ascii="Cambria" w:eastAsia="Cambria" w:hAnsi="Cambria" w:cstheme="minorHAnsi"/>
          <w:vertAlign w:val="superscript"/>
        </w:rPr>
        <w:footnoteReference w:id="14"/>
      </w:r>
      <w:bookmarkEnd w:id="8"/>
      <w:r>
        <w:rPr>
          <w:rFonts w:ascii="Cambria" w:eastAsia="Cambria" w:hAnsi="Cambria" w:cstheme="minorHAnsi"/>
        </w:rPr>
        <w:t xml:space="preserve"> DRI se sumó como </w:t>
      </w:r>
      <w:proofErr w:type="spellStart"/>
      <w:r>
        <w:rPr>
          <w:rFonts w:ascii="Cambria" w:eastAsia="Cambria" w:hAnsi="Cambria" w:cstheme="minorHAnsi"/>
        </w:rPr>
        <w:t>co</w:t>
      </w:r>
      <w:proofErr w:type="spellEnd"/>
      <w:r>
        <w:rPr>
          <w:rFonts w:ascii="Cambria" w:eastAsia="Cambria" w:hAnsi="Cambria" w:cstheme="minorHAnsi"/>
        </w:rPr>
        <w:t xml:space="preserve">-peticionaria de la medida cautelar en julio de 2017. </w:t>
      </w:r>
    </w:p>
    <w:p w14:paraId="5CC1534E" w14:textId="7FA5B165" w:rsidR="00CA675B" w:rsidRPr="00A969E7" w:rsidRDefault="00CA675B" w:rsidP="000A5C3A">
      <w:pPr>
        <w:spacing w:after="0" w:line="240" w:lineRule="auto"/>
        <w:contextualSpacing/>
        <w:jc w:val="both"/>
        <w:rPr>
          <w:rFonts w:ascii="Cambria" w:eastAsia="Cambria" w:hAnsi="Cambria" w:cstheme="minorHAnsi"/>
          <w:highlight w:val="yellow"/>
        </w:rPr>
      </w:pPr>
    </w:p>
    <w:p w14:paraId="16F7A9BA" w14:textId="1CE77834" w:rsidR="009C06B0" w:rsidRPr="009A4024" w:rsidRDefault="00951BE9" w:rsidP="000A5C3A">
      <w:pPr>
        <w:spacing w:after="0" w:line="240" w:lineRule="auto"/>
        <w:contextualSpacing/>
        <w:jc w:val="both"/>
        <w:rPr>
          <w:rFonts w:ascii="Cambria" w:eastAsia="Cambria" w:hAnsi="Cambria" w:cstheme="minorHAnsi"/>
          <w:lang w:val="es-ES"/>
        </w:rPr>
      </w:pPr>
      <w:r w:rsidRPr="00A969E7">
        <w:rPr>
          <w:rFonts w:ascii="Cambria" w:eastAsia="Cambria" w:hAnsi="Cambria" w:cstheme="minorHAnsi"/>
        </w:rPr>
        <w:t>E</w:t>
      </w:r>
      <w:r w:rsidR="00CA675B" w:rsidRPr="00A969E7">
        <w:rPr>
          <w:rFonts w:ascii="Cambria" w:eastAsia="Cambria" w:hAnsi="Cambria" w:cstheme="minorHAnsi"/>
        </w:rPr>
        <w:t>ste informe es</w:t>
      </w:r>
      <w:r w:rsidRPr="00A969E7">
        <w:rPr>
          <w:rFonts w:ascii="Cambria" w:eastAsia="Cambria" w:hAnsi="Cambria" w:cstheme="minorHAnsi"/>
        </w:rPr>
        <w:t xml:space="preserve"> el resultado de una investigación de </w:t>
      </w:r>
      <w:r w:rsidR="00CA675B" w:rsidRPr="00A969E7">
        <w:rPr>
          <w:rFonts w:ascii="Cambria" w:eastAsia="Cambria" w:hAnsi="Cambria" w:cstheme="minorHAnsi"/>
        </w:rPr>
        <w:t xml:space="preserve">seguimiento de un año </w:t>
      </w:r>
      <w:r w:rsidRPr="00A969E7">
        <w:rPr>
          <w:rFonts w:ascii="Cambria" w:eastAsia="Cambria" w:hAnsi="Cambria" w:cstheme="minorHAnsi"/>
        </w:rPr>
        <w:t xml:space="preserve">a </w:t>
      </w:r>
      <w:r w:rsidR="00CA675B" w:rsidRPr="00A969E7">
        <w:rPr>
          <w:rFonts w:ascii="Cambria" w:eastAsia="Cambria" w:hAnsi="Cambria" w:cstheme="minorHAnsi"/>
        </w:rPr>
        <w:t xml:space="preserve">nuestro informe </w:t>
      </w:r>
      <w:r w:rsidRPr="00A969E7">
        <w:rPr>
          <w:rFonts w:ascii="Cambria" w:eastAsia="Cambria" w:hAnsi="Cambria" w:cstheme="minorHAnsi"/>
        </w:rPr>
        <w:t>“</w:t>
      </w:r>
      <w:r w:rsidR="00CA675B" w:rsidRPr="00A969E7">
        <w:rPr>
          <w:rFonts w:ascii="Cambria" w:eastAsia="Cambria" w:hAnsi="Cambria" w:cstheme="minorHAnsi"/>
        </w:rPr>
        <w:t xml:space="preserve">Después del </w:t>
      </w:r>
      <w:r w:rsidRPr="00A969E7">
        <w:rPr>
          <w:rFonts w:ascii="Cambria" w:eastAsia="Cambria" w:hAnsi="Cambria" w:cstheme="minorHAnsi"/>
        </w:rPr>
        <w:t xml:space="preserve">Fuego” </w:t>
      </w:r>
      <w:r w:rsidR="00B26A25">
        <w:rPr>
          <w:rFonts w:ascii="Cambria" w:eastAsia="Cambria" w:hAnsi="Cambria" w:cstheme="minorHAnsi"/>
        </w:rPr>
        <w:t xml:space="preserve">que examina </w:t>
      </w:r>
      <w:r w:rsidR="00CA675B" w:rsidRPr="00A969E7">
        <w:rPr>
          <w:rFonts w:ascii="Cambria" w:eastAsia="Cambria" w:hAnsi="Cambria" w:cstheme="minorHAnsi"/>
        </w:rPr>
        <w:t xml:space="preserve">el cumplimiento de Guatemala </w:t>
      </w:r>
      <w:r w:rsidRPr="00A969E7">
        <w:rPr>
          <w:rFonts w:ascii="Cambria" w:eastAsia="Cambria" w:hAnsi="Cambria" w:cstheme="minorHAnsi"/>
        </w:rPr>
        <w:t>con la medida cautelar emitida por la CIDH</w:t>
      </w:r>
      <w:r w:rsidR="00CA675B" w:rsidRPr="00A969E7">
        <w:rPr>
          <w:rFonts w:ascii="Cambria" w:eastAsia="Cambria" w:hAnsi="Cambria" w:cstheme="minorHAnsi"/>
        </w:rPr>
        <w:t xml:space="preserve">. Este informe no </w:t>
      </w:r>
      <w:r w:rsidRPr="00A969E7">
        <w:rPr>
          <w:rFonts w:ascii="Cambria" w:eastAsia="Cambria" w:hAnsi="Cambria" w:cstheme="minorHAnsi"/>
        </w:rPr>
        <w:t>evalúa</w:t>
      </w:r>
      <w:r w:rsidR="00CA675B" w:rsidRPr="00A969E7">
        <w:rPr>
          <w:rFonts w:ascii="Cambria" w:eastAsia="Cambria" w:hAnsi="Cambria" w:cstheme="minorHAnsi"/>
        </w:rPr>
        <w:t xml:space="preserve"> la investigación </w:t>
      </w:r>
      <w:r w:rsidRPr="00A969E7">
        <w:rPr>
          <w:rFonts w:ascii="Cambria" w:eastAsia="Cambria" w:hAnsi="Cambria" w:cstheme="minorHAnsi"/>
        </w:rPr>
        <w:t xml:space="preserve">penal </w:t>
      </w:r>
      <w:r w:rsidR="00CA675B" w:rsidRPr="00A969E7">
        <w:rPr>
          <w:rFonts w:ascii="Cambria" w:eastAsia="Cambria" w:hAnsi="Cambria" w:cstheme="minorHAnsi"/>
        </w:rPr>
        <w:t xml:space="preserve">y el enjuiciamiento de las personas </w:t>
      </w:r>
      <w:r w:rsidRPr="00A969E7">
        <w:rPr>
          <w:rFonts w:ascii="Cambria" w:eastAsia="Cambria" w:hAnsi="Cambria" w:cstheme="minorHAnsi"/>
        </w:rPr>
        <w:t xml:space="preserve">implicadas </w:t>
      </w:r>
      <w:r w:rsidR="00CA675B" w:rsidRPr="00A969E7">
        <w:rPr>
          <w:rFonts w:ascii="Cambria" w:eastAsia="Cambria" w:hAnsi="Cambria" w:cstheme="minorHAnsi"/>
        </w:rPr>
        <w:t xml:space="preserve">en </w:t>
      </w:r>
      <w:r w:rsidRPr="00A969E7">
        <w:rPr>
          <w:rFonts w:ascii="Cambria" w:eastAsia="Cambria" w:hAnsi="Cambria" w:cstheme="minorHAnsi"/>
        </w:rPr>
        <w:t xml:space="preserve">los </w:t>
      </w:r>
      <w:r w:rsidR="00CA675B" w:rsidRPr="00A969E7">
        <w:rPr>
          <w:rFonts w:ascii="Cambria" w:eastAsia="Cambria" w:hAnsi="Cambria" w:cstheme="minorHAnsi"/>
        </w:rPr>
        <w:t>abusos</w:t>
      </w:r>
      <w:r w:rsidR="00B26A25">
        <w:rPr>
          <w:rFonts w:ascii="Cambria" w:eastAsia="Cambria" w:hAnsi="Cambria" w:cstheme="minorHAnsi"/>
        </w:rPr>
        <w:t xml:space="preserve"> que ocurrieron</w:t>
      </w:r>
      <w:r w:rsidR="00CA675B" w:rsidRPr="00A969E7">
        <w:rPr>
          <w:rFonts w:ascii="Cambria" w:eastAsia="Cambria" w:hAnsi="Cambria" w:cstheme="minorHAnsi"/>
        </w:rPr>
        <w:t xml:space="preserve"> en </w:t>
      </w:r>
      <w:r w:rsidRPr="00A969E7">
        <w:rPr>
          <w:rFonts w:ascii="Cambria" w:eastAsia="Cambria" w:hAnsi="Cambria" w:cstheme="minorHAnsi"/>
        </w:rPr>
        <w:t xml:space="preserve">“Virgen </w:t>
      </w:r>
      <w:r w:rsidRPr="006C0E9A">
        <w:rPr>
          <w:rFonts w:ascii="Cambria" w:eastAsia="Cambria" w:hAnsi="Cambria" w:cstheme="minorHAnsi"/>
        </w:rPr>
        <w:t>de la Asunción</w:t>
      </w:r>
      <w:r w:rsidR="0037667C" w:rsidRPr="006C0E9A">
        <w:rPr>
          <w:rFonts w:ascii="Cambria" w:eastAsia="Cambria" w:hAnsi="Cambria" w:cstheme="minorHAnsi"/>
        </w:rPr>
        <w:t>.”</w:t>
      </w:r>
      <w:r w:rsidR="003317E5" w:rsidRPr="006C0E9A">
        <w:rPr>
          <w:rFonts w:ascii="Cambria" w:eastAsia="Cambria" w:hAnsi="Cambria" w:cstheme="minorHAnsi"/>
        </w:rPr>
        <w:t xml:space="preserve"> Sin embargo,</w:t>
      </w:r>
      <w:r w:rsidR="00CA675B" w:rsidRPr="006C0E9A">
        <w:rPr>
          <w:rFonts w:ascii="Cambria" w:eastAsia="Cambria" w:hAnsi="Cambria" w:cstheme="minorHAnsi"/>
        </w:rPr>
        <w:t xml:space="preserve"> hay </w:t>
      </w:r>
      <w:r w:rsidR="000A5C3A">
        <w:rPr>
          <w:rFonts w:ascii="Cambria" w:eastAsia="Cambria" w:hAnsi="Cambria" w:cstheme="minorHAnsi"/>
        </w:rPr>
        <w:t xml:space="preserve">alegaciones que señalan que los </w:t>
      </w:r>
      <w:r w:rsidR="00971B63" w:rsidRPr="006C0E9A">
        <w:rPr>
          <w:rFonts w:ascii="Cambria" w:eastAsia="Cambria" w:hAnsi="Cambria" w:cstheme="minorHAnsi"/>
        </w:rPr>
        <w:t xml:space="preserve">procesos penales han </w:t>
      </w:r>
      <w:r w:rsidR="00CA675B" w:rsidRPr="006C0E9A">
        <w:rPr>
          <w:rFonts w:ascii="Cambria" w:eastAsia="Cambria" w:hAnsi="Cambria" w:cstheme="minorHAnsi"/>
        </w:rPr>
        <w:t>sido inadecuados.</w:t>
      </w:r>
      <w:r w:rsidR="00971B63" w:rsidRPr="006C0E9A">
        <w:rPr>
          <w:rStyle w:val="FootnoteReference"/>
          <w:rFonts w:ascii="Cambria" w:eastAsia="Cambria" w:hAnsi="Cambria" w:cstheme="minorHAnsi"/>
        </w:rPr>
        <w:footnoteReference w:id="15"/>
      </w:r>
      <w:r w:rsidR="003317E5" w:rsidRPr="006C0E9A">
        <w:rPr>
          <w:rFonts w:ascii="Cambria" w:eastAsia="Cambria" w:hAnsi="Cambria" w:cstheme="minorHAnsi"/>
        </w:rPr>
        <w:t xml:space="preserve"> </w:t>
      </w:r>
      <w:r w:rsidR="003317E5" w:rsidRPr="006C0E9A">
        <w:rPr>
          <w:rFonts w:ascii="Cambria" w:eastAsia="Cambria" w:hAnsi="Cambria" w:cstheme="minorHAnsi"/>
          <w:lang w:val="es-ES"/>
        </w:rPr>
        <w:t>El 8 de marzo de 2017, Carlos Rodas, el entonces Ministro de la</w:t>
      </w:r>
      <w:r w:rsidR="006C0E9A" w:rsidRPr="006C0E9A">
        <w:rPr>
          <w:rFonts w:ascii="Cambria" w:eastAsia="Cambria" w:hAnsi="Cambria" w:cstheme="minorHAnsi"/>
          <w:lang w:val="es-ES"/>
        </w:rPr>
        <w:t xml:space="preserve"> Secretaría de Bienestar Social,</w:t>
      </w:r>
      <w:r w:rsidR="003317E5" w:rsidRPr="006C0E9A">
        <w:rPr>
          <w:rFonts w:ascii="Cambria" w:eastAsia="Cambria" w:hAnsi="Cambria" w:cstheme="minorHAnsi"/>
          <w:lang w:val="es-ES"/>
        </w:rPr>
        <w:t xml:space="preserve"> declaró en</w:t>
      </w:r>
      <w:r w:rsidR="003317E5" w:rsidRPr="009C06B0">
        <w:rPr>
          <w:rFonts w:ascii="Cambria" w:eastAsia="Cambria" w:hAnsi="Cambria" w:cstheme="minorHAnsi"/>
          <w:lang w:val="es-ES"/>
        </w:rPr>
        <w:t xml:space="preserve"> una conferencia de prensa que el Presidente de Guatemala, Jimmy Morales, había ordenado al Jefe de la Policía ingresar a "</w:t>
      </w:r>
      <w:r w:rsidR="000A5C3A">
        <w:rPr>
          <w:rFonts w:ascii="Cambria" w:eastAsia="Cambria" w:hAnsi="Cambria" w:cstheme="minorHAnsi"/>
          <w:lang w:val="es-ES"/>
        </w:rPr>
        <w:t>Virgen de la Asunción</w:t>
      </w:r>
      <w:r w:rsidR="003317E5" w:rsidRPr="009C06B0">
        <w:rPr>
          <w:rFonts w:ascii="Cambria" w:eastAsia="Cambria" w:hAnsi="Cambria" w:cstheme="minorHAnsi"/>
          <w:lang w:val="es-ES"/>
        </w:rPr>
        <w:t>" y "resguardar dos dormitorios</w:t>
      </w:r>
      <w:r w:rsidR="0037667C">
        <w:rPr>
          <w:rFonts w:ascii="Cambria" w:eastAsia="Cambria" w:hAnsi="Cambria" w:cstheme="minorHAnsi"/>
          <w:lang w:val="es-ES"/>
        </w:rPr>
        <w:t>,”</w:t>
      </w:r>
      <w:r w:rsidR="003317E5" w:rsidRPr="009C06B0">
        <w:rPr>
          <w:rFonts w:ascii="Cambria" w:eastAsia="Cambria" w:hAnsi="Cambria" w:cstheme="minorHAnsi"/>
          <w:lang w:val="es-ES"/>
        </w:rPr>
        <w:t xml:space="preserve"> uno de los cuales fue el auditorio en donde 56 niñas fueron encerradas como una forma de castigo.</w:t>
      </w:r>
      <w:r w:rsidR="003317E5" w:rsidRPr="009C06B0">
        <w:rPr>
          <w:rStyle w:val="FootnoteReference"/>
          <w:rFonts w:ascii="Cambria" w:eastAsia="Cambria" w:hAnsi="Cambria" w:cstheme="minorHAnsi"/>
          <w:lang w:val="es-ES"/>
        </w:rPr>
        <w:footnoteReference w:id="16"/>
      </w:r>
      <w:r w:rsidR="003317E5" w:rsidRPr="009C06B0">
        <w:rPr>
          <w:rFonts w:ascii="Cambria" w:eastAsia="Cambria" w:hAnsi="Cambria" w:cstheme="minorHAnsi"/>
          <w:lang w:val="es-ES"/>
        </w:rPr>
        <w:t xml:space="preserve"> Activistas en Guatemala han cuestionado </w:t>
      </w:r>
      <w:r w:rsidR="006C0E9A">
        <w:rPr>
          <w:rFonts w:ascii="Cambria" w:eastAsia="Cambria" w:hAnsi="Cambria" w:cstheme="minorHAnsi"/>
          <w:lang w:val="es-ES"/>
        </w:rPr>
        <w:t>la orden del Presidente ya que</w:t>
      </w:r>
      <w:r w:rsidR="003317E5" w:rsidRPr="009C06B0">
        <w:rPr>
          <w:rFonts w:ascii="Cambria" w:eastAsia="Cambria" w:hAnsi="Cambria" w:cstheme="minorHAnsi"/>
          <w:lang w:val="es-ES"/>
        </w:rPr>
        <w:t xml:space="preserve"> la policía ha sido acusada de complicidad al haber retrasado la ayuda para salvar la vida de las niñas.</w:t>
      </w:r>
      <w:r w:rsidR="0035767B" w:rsidRPr="009C06B0">
        <w:rPr>
          <w:rStyle w:val="FootnoteReference"/>
          <w:rFonts w:ascii="Cambria" w:eastAsia="Cambria" w:hAnsi="Cambria" w:cstheme="minorHAnsi"/>
          <w:lang w:val="es-ES"/>
        </w:rPr>
        <w:footnoteReference w:id="17"/>
      </w:r>
    </w:p>
    <w:p w14:paraId="76E20A00" w14:textId="58A6A220" w:rsidR="009C06B0" w:rsidRDefault="009C06B0" w:rsidP="000A5C3A">
      <w:pPr>
        <w:spacing w:after="0" w:line="240" w:lineRule="auto"/>
        <w:contextualSpacing/>
        <w:jc w:val="both"/>
        <w:rPr>
          <w:rFonts w:ascii="Cambria" w:eastAsia="Cambria" w:hAnsi="Cambria" w:cstheme="minorHAnsi"/>
        </w:rPr>
      </w:pPr>
    </w:p>
    <w:p w14:paraId="0BA696D8" w14:textId="2AF21C50" w:rsidR="009C06B0" w:rsidRPr="009C06B0" w:rsidRDefault="009C06B0" w:rsidP="000A5C3A">
      <w:pPr>
        <w:spacing w:after="0" w:line="240" w:lineRule="auto"/>
        <w:contextualSpacing/>
        <w:jc w:val="both"/>
        <w:rPr>
          <w:rFonts w:ascii="Cambria" w:eastAsia="Cambria" w:hAnsi="Cambria" w:cstheme="minorHAnsi"/>
        </w:rPr>
      </w:pPr>
      <w:r w:rsidRPr="009C06B0">
        <w:rPr>
          <w:rFonts w:ascii="Cambria" w:eastAsia="Cambria" w:hAnsi="Cambria" w:cstheme="minorHAnsi"/>
        </w:rPr>
        <w:t>Además, la Procuraduría General de la Nación (</w:t>
      </w:r>
      <w:proofErr w:type="spellStart"/>
      <w:r w:rsidRPr="009C06B0">
        <w:rPr>
          <w:rFonts w:ascii="Cambria" w:eastAsia="Cambria" w:hAnsi="Cambria" w:cstheme="minorHAnsi"/>
        </w:rPr>
        <w:t>PGN</w:t>
      </w:r>
      <w:proofErr w:type="spellEnd"/>
      <w:r w:rsidRPr="009C06B0">
        <w:rPr>
          <w:rFonts w:ascii="Cambria" w:eastAsia="Cambria" w:hAnsi="Cambria" w:cstheme="minorHAnsi"/>
        </w:rPr>
        <w:t xml:space="preserve">) </w:t>
      </w:r>
      <w:r w:rsidR="006C0E9A">
        <w:rPr>
          <w:rFonts w:ascii="Cambria" w:eastAsia="Cambria" w:hAnsi="Cambria" w:cstheme="minorHAnsi"/>
        </w:rPr>
        <w:t xml:space="preserve">ha sido señalada </w:t>
      </w:r>
      <w:r w:rsidRPr="009C06B0">
        <w:rPr>
          <w:rFonts w:ascii="Cambria" w:eastAsia="Cambria" w:hAnsi="Cambria" w:cstheme="minorHAnsi"/>
        </w:rPr>
        <w:t>de no investigar adecuadamente e informar sobre las acusaciones de trata de menores en "</w:t>
      </w:r>
      <w:r w:rsidR="006C0E9A">
        <w:rPr>
          <w:rFonts w:ascii="Cambria" w:eastAsia="Cambria" w:hAnsi="Cambria" w:cstheme="minorHAnsi"/>
        </w:rPr>
        <w:t>Virgen de la Asunción</w:t>
      </w:r>
      <w:r w:rsidR="0037667C">
        <w:rPr>
          <w:rFonts w:ascii="Cambria" w:eastAsia="Cambria" w:hAnsi="Cambria" w:cstheme="minorHAnsi"/>
        </w:rPr>
        <w:t>.”</w:t>
      </w:r>
      <w:r w:rsidRPr="009C06B0">
        <w:rPr>
          <w:rFonts w:ascii="Cambria" w:eastAsia="Cambria" w:hAnsi="Cambria" w:cstheme="minorHAnsi"/>
        </w:rPr>
        <w:t xml:space="preserve"> En noviembre de 2016, cuatro meses antes del incendio, la </w:t>
      </w:r>
      <w:proofErr w:type="spellStart"/>
      <w:r w:rsidRPr="009C06B0">
        <w:rPr>
          <w:rFonts w:ascii="Cambria" w:eastAsia="Cambria" w:hAnsi="Cambria" w:cstheme="minorHAnsi"/>
        </w:rPr>
        <w:t>PDH</w:t>
      </w:r>
      <w:proofErr w:type="spellEnd"/>
      <w:r w:rsidRPr="009C06B0">
        <w:rPr>
          <w:rFonts w:ascii="Cambria" w:eastAsia="Cambria" w:hAnsi="Cambria" w:cstheme="minorHAnsi"/>
        </w:rPr>
        <w:t xml:space="preserve"> presentó una denuncia ante la </w:t>
      </w:r>
      <w:proofErr w:type="spellStart"/>
      <w:r w:rsidRPr="009C06B0">
        <w:rPr>
          <w:rFonts w:ascii="Cambria" w:eastAsia="Cambria" w:hAnsi="Cambria" w:cstheme="minorHAnsi"/>
        </w:rPr>
        <w:t>PGN</w:t>
      </w:r>
      <w:proofErr w:type="spellEnd"/>
      <w:r w:rsidRPr="009C06B0">
        <w:rPr>
          <w:rFonts w:ascii="Cambria" w:eastAsia="Cambria" w:hAnsi="Cambria" w:cstheme="minorHAnsi"/>
        </w:rPr>
        <w:t xml:space="preserve"> por 4 casos de embarazos en "Hogar Seguro</w:t>
      </w:r>
      <w:r w:rsidR="0037667C">
        <w:rPr>
          <w:rFonts w:ascii="Cambria" w:eastAsia="Cambria" w:hAnsi="Cambria" w:cstheme="minorHAnsi"/>
        </w:rPr>
        <w:t>,”</w:t>
      </w:r>
      <w:r w:rsidRPr="009C06B0">
        <w:rPr>
          <w:rFonts w:ascii="Cambria" w:eastAsia="Cambria" w:hAnsi="Cambria" w:cstheme="minorHAnsi"/>
        </w:rPr>
        <w:t xml:space="preserve"> donde se sospechaba tr</w:t>
      </w:r>
      <w:r>
        <w:rPr>
          <w:rFonts w:ascii="Cambria" w:eastAsia="Cambria" w:hAnsi="Cambria" w:cstheme="minorHAnsi"/>
        </w:rPr>
        <w:t>ata</w:t>
      </w:r>
      <w:r w:rsidRPr="009C06B0">
        <w:rPr>
          <w:rFonts w:ascii="Cambria" w:eastAsia="Cambria" w:hAnsi="Cambria" w:cstheme="minorHAnsi"/>
        </w:rPr>
        <w:t xml:space="preserve"> con fines de explotación sexual.</w:t>
      </w:r>
      <w:bookmarkStart w:id="9" w:name="_Ref518895131"/>
      <w:r w:rsidRPr="009C06B0">
        <w:rPr>
          <w:rStyle w:val="FootnoteReference"/>
          <w:rFonts w:ascii="Cambria" w:eastAsia="Cambria" w:hAnsi="Cambria" w:cstheme="minorHAnsi"/>
        </w:rPr>
        <w:footnoteReference w:id="18"/>
      </w:r>
      <w:bookmarkEnd w:id="9"/>
      <w:r w:rsidRPr="009C06B0">
        <w:rPr>
          <w:rFonts w:ascii="Cambria" w:eastAsia="Cambria" w:hAnsi="Cambria" w:cstheme="minorHAnsi"/>
        </w:rPr>
        <w:t xml:space="preserve"> Sin embargo, para mayo de este año, casi dos años después, la </w:t>
      </w:r>
      <w:proofErr w:type="spellStart"/>
      <w:r w:rsidRPr="009C06B0">
        <w:rPr>
          <w:rFonts w:ascii="Cambria" w:eastAsia="Cambria" w:hAnsi="Cambria" w:cstheme="minorHAnsi"/>
        </w:rPr>
        <w:t>PDH</w:t>
      </w:r>
      <w:proofErr w:type="spellEnd"/>
      <w:r w:rsidRPr="009C06B0">
        <w:rPr>
          <w:rFonts w:ascii="Cambria" w:eastAsia="Cambria" w:hAnsi="Cambria" w:cstheme="minorHAnsi"/>
        </w:rPr>
        <w:t xml:space="preserve"> no sabía “nada” sobre la denuncia que interpusieron, a pesar de haber solicitado información a la </w:t>
      </w:r>
      <w:proofErr w:type="spellStart"/>
      <w:r w:rsidRPr="009C06B0">
        <w:rPr>
          <w:rFonts w:ascii="Cambria" w:eastAsia="Cambria" w:hAnsi="Cambria" w:cstheme="minorHAnsi"/>
        </w:rPr>
        <w:t>PGN</w:t>
      </w:r>
      <w:proofErr w:type="spellEnd"/>
      <w:r w:rsidRPr="009C06B0">
        <w:rPr>
          <w:rFonts w:ascii="Cambria" w:eastAsia="Cambria" w:hAnsi="Cambria" w:cstheme="minorHAnsi"/>
        </w:rPr>
        <w:t>.</w:t>
      </w:r>
      <w:r w:rsidRPr="009C06B0">
        <w:rPr>
          <w:rStyle w:val="FootnoteReference"/>
          <w:rFonts w:ascii="Cambria" w:eastAsia="Cambria" w:hAnsi="Cambria" w:cstheme="minorHAnsi"/>
        </w:rPr>
        <w:footnoteReference w:id="19"/>
      </w:r>
    </w:p>
    <w:p w14:paraId="12937CA2" w14:textId="2DCDC471" w:rsidR="00CA675B" w:rsidRPr="008C0D95" w:rsidRDefault="0035767B" w:rsidP="009D2487">
      <w:pPr>
        <w:spacing w:after="0" w:line="240" w:lineRule="auto"/>
        <w:contextualSpacing/>
        <w:jc w:val="both"/>
        <w:rPr>
          <w:rFonts w:ascii="Cambria" w:eastAsia="Cambria" w:hAnsi="Cambria" w:cstheme="minorHAnsi"/>
        </w:rPr>
      </w:pPr>
      <w:r w:rsidRPr="006C0E9A">
        <w:rPr>
          <w:rFonts w:ascii="Cambria" w:eastAsia="Cambria" w:hAnsi="Cambria" w:cstheme="minorHAnsi"/>
        </w:rPr>
        <w:br/>
      </w:r>
      <w:r w:rsidR="009C06B0" w:rsidRPr="009C06B0">
        <w:rPr>
          <w:rFonts w:ascii="Cambria" w:eastAsia="Cambria" w:hAnsi="Cambria" w:cstheme="minorHAnsi"/>
        </w:rPr>
        <w:t xml:space="preserve">DRI </w:t>
      </w:r>
      <w:r w:rsidR="009C06B0">
        <w:rPr>
          <w:rFonts w:ascii="Cambria" w:eastAsia="Cambria" w:hAnsi="Cambria" w:cstheme="minorHAnsi"/>
        </w:rPr>
        <w:t>solicita</w:t>
      </w:r>
      <w:r w:rsidR="009C06B0" w:rsidRPr="009C06B0">
        <w:rPr>
          <w:rFonts w:ascii="Cambria" w:eastAsia="Cambria" w:hAnsi="Cambria" w:cstheme="minorHAnsi"/>
        </w:rPr>
        <w:t xml:space="preserve"> una investigación completa de </w:t>
      </w:r>
      <w:r w:rsidR="006C0E9A">
        <w:rPr>
          <w:rFonts w:ascii="Cambria" w:eastAsia="Cambria" w:hAnsi="Cambria" w:cstheme="minorHAnsi"/>
        </w:rPr>
        <w:t>los hechos que ocurrieron antes y durante el incendio</w:t>
      </w:r>
      <w:r w:rsidR="009C06B0" w:rsidRPr="009C06B0">
        <w:rPr>
          <w:rFonts w:ascii="Cambria" w:eastAsia="Cambria" w:hAnsi="Cambria" w:cstheme="minorHAnsi"/>
        </w:rPr>
        <w:t>. Este informe, sin embargo, se enfoca principalmente en las preocupaciones inmediatas que enfrenta</w:t>
      </w:r>
      <w:r w:rsidR="000A5C3A">
        <w:rPr>
          <w:rFonts w:ascii="Cambria" w:eastAsia="Cambria" w:hAnsi="Cambria" w:cstheme="minorHAnsi"/>
        </w:rPr>
        <w:t>n</w:t>
      </w:r>
      <w:r w:rsidR="009C06B0" w:rsidRPr="009C06B0">
        <w:rPr>
          <w:rFonts w:ascii="Cambria" w:eastAsia="Cambria" w:hAnsi="Cambria" w:cstheme="minorHAnsi"/>
        </w:rPr>
        <w:t xml:space="preserve"> l</w:t>
      </w:r>
      <w:r w:rsidR="006C0E9A">
        <w:rPr>
          <w:rFonts w:ascii="Cambria" w:eastAsia="Cambria" w:hAnsi="Cambria" w:cstheme="minorHAnsi"/>
        </w:rPr>
        <w:t>as y l</w:t>
      </w:r>
      <w:r w:rsidR="009C06B0">
        <w:rPr>
          <w:rFonts w:ascii="Cambria" w:eastAsia="Cambria" w:hAnsi="Cambria" w:cstheme="minorHAnsi"/>
        </w:rPr>
        <w:t>os sobrevivientes</w:t>
      </w:r>
      <w:r w:rsidR="009C06B0" w:rsidRPr="009C06B0">
        <w:rPr>
          <w:rFonts w:ascii="Cambria" w:eastAsia="Cambria" w:hAnsi="Cambria" w:cstheme="minorHAnsi"/>
        </w:rPr>
        <w:t>, así como en los derechos de tod</w:t>
      </w:r>
      <w:r w:rsidR="009C06B0">
        <w:rPr>
          <w:rFonts w:ascii="Cambria" w:eastAsia="Cambria" w:hAnsi="Cambria" w:cstheme="minorHAnsi"/>
        </w:rPr>
        <w:t>a</w:t>
      </w:r>
      <w:r w:rsidR="009C06B0" w:rsidRPr="009C06B0">
        <w:rPr>
          <w:rFonts w:ascii="Cambria" w:eastAsia="Cambria" w:hAnsi="Cambria" w:cstheme="minorHAnsi"/>
        </w:rPr>
        <w:t>s l</w:t>
      </w:r>
      <w:r w:rsidR="009C06B0">
        <w:rPr>
          <w:rFonts w:ascii="Cambria" w:eastAsia="Cambria" w:hAnsi="Cambria" w:cstheme="minorHAnsi"/>
        </w:rPr>
        <w:t>a</w:t>
      </w:r>
      <w:r w:rsidR="009C06B0" w:rsidRPr="009C06B0">
        <w:rPr>
          <w:rFonts w:ascii="Cambria" w:eastAsia="Cambria" w:hAnsi="Cambria" w:cstheme="minorHAnsi"/>
        </w:rPr>
        <w:t>s niñ</w:t>
      </w:r>
      <w:r w:rsidR="009C06B0">
        <w:rPr>
          <w:rFonts w:ascii="Cambria" w:eastAsia="Cambria" w:hAnsi="Cambria" w:cstheme="minorHAnsi"/>
        </w:rPr>
        <w:t>a</w:t>
      </w:r>
      <w:r w:rsidR="009C06B0" w:rsidRPr="009C06B0">
        <w:rPr>
          <w:rFonts w:ascii="Cambria" w:eastAsia="Cambria" w:hAnsi="Cambria" w:cstheme="minorHAnsi"/>
        </w:rPr>
        <w:t>s</w:t>
      </w:r>
      <w:r w:rsidR="009C06B0">
        <w:rPr>
          <w:rFonts w:ascii="Cambria" w:eastAsia="Cambria" w:hAnsi="Cambria" w:cstheme="minorHAnsi"/>
        </w:rPr>
        <w:t>, niños y adolescentes</w:t>
      </w:r>
      <w:r w:rsidR="009C06B0" w:rsidRPr="009C06B0">
        <w:rPr>
          <w:rFonts w:ascii="Cambria" w:eastAsia="Cambria" w:hAnsi="Cambria" w:cstheme="minorHAnsi"/>
        </w:rPr>
        <w:t xml:space="preserve"> que </w:t>
      </w:r>
      <w:r w:rsidR="000A5C3A">
        <w:rPr>
          <w:rFonts w:ascii="Cambria" w:eastAsia="Cambria" w:hAnsi="Cambria" w:cstheme="minorHAnsi"/>
        </w:rPr>
        <w:t xml:space="preserve">siguen </w:t>
      </w:r>
      <w:r w:rsidR="009C06B0" w:rsidRPr="009C06B0">
        <w:rPr>
          <w:rFonts w:ascii="Cambria" w:eastAsia="Cambria" w:hAnsi="Cambria" w:cstheme="minorHAnsi"/>
        </w:rPr>
        <w:t xml:space="preserve">en riesgo debido a que </w:t>
      </w:r>
      <w:r w:rsidR="000A5C3A">
        <w:rPr>
          <w:rFonts w:ascii="Cambria" w:eastAsia="Cambria" w:hAnsi="Cambria" w:cstheme="minorHAnsi"/>
        </w:rPr>
        <w:t xml:space="preserve">permanecen </w:t>
      </w:r>
      <w:r w:rsidR="009C06B0" w:rsidRPr="009C06B0">
        <w:rPr>
          <w:rFonts w:ascii="Cambria" w:eastAsia="Cambria" w:hAnsi="Cambria" w:cstheme="minorHAnsi"/>
        </w:rPr>
        <w:t>en instituciones.</w:t>
      </w:r>
      <w:r w:rsidR="009C06B0">
        <w:rPr>
          <w:rFonts w:ascii="Cambria" w:eastAsia="Cambria" w:hAnsi="Cambria" w:cstheme="minorHAnsi"/>
        </w:rPr>
        <w:t xml:space="preserve"> </w:t>
      </w:r>
      <w:r w:rsidR="00CA675B" w:rsidRPr="00A969E7">
        <w:rPr>
          <w:rFonts w:ascii="Cambria" w:eastAsia="Cambria" w:hAnsi="Cambria" w:cstheme="minorHAnsi"/>
        </w:rPr>
        <w:t xml:space="preserve">El </w:t>
      </w:r>
      <w:r w:rsidR="007E1D0A">
        <w:rPr>
          <w:rFonts w:ascii="Cambria" w:eastAsia="Cambria" w:hAnsi="Cambria" w:cstheme="minorHAnsi"/>
        </w:rPr>
        <w:t xml:space="preserve">presente </w:t>
      </w:r>
      <w:r w:rsidR="00CA675B" w:rsidRPr="00A969E7">
        <w:rPr>
          <w:rFonts w:ascii="Cambria" w:eastAsia="Cambria" w:hAnsi="Cambria" w:cstheme="minorHAnsi"/>
        </w:rPr>
        <w:t xml:space="preserve">informe evalúa el cumplimiento </w:t>
      </w:r>
      <w:r w:rsidR="00B26A25">
        <w:rPr>
          <w:rFonts w:ascii="Cambria" w:eastAsia="Cambria" w:hAnsi="Cambria" w:cstheme="minorHAnsi"/>
        </w:rPr>
        <w:t xml:space="preserve">de </w:t>
      </w:r>
      <w:r w:rsidR="00971B63" w:rsidRPr="00A969E7">
        <w:rPr>
          <w:rFonts w:ascii="Cambria" w:eastAsia="Cambria" w:hAnsi="Cambria" w:cstheme="minorHAnsi"/>
        </w:rPr>
        <w:t xml:space="preserve">estándares internacionales de </w:t>
      </w:r>
      <w:r w:rsidR="00CA675B" w:rsidRPr="00A969E7">
        <w:rPr>
          <w:rFonts w:ascii="Cambria" w:eastAsia="Cambria" w:hAnsi="Cambria" w:cstheme="minorHAnsi"/>
        </w:rPr>
        <w:t xml:space="preserve">derechos humanos que </w:t>
      </w:r>
      <w:r w:rsidR="00971B63" w:rsidRPr="00A969E7">
        <w:rPr>
          <w:rFonts w:ascii="Cambria" w:eastAsia="Cambria" w:hAnsi="Cambria" w:cstheme="minorHAnsi"/>
        </w:rPr>
        <w:t xml:space="preserve">Guatemala </w:t>
      </w:r>
      <w:r w:rsidR="00CA675B" w:rsidRPr="00A969E7">
        <w:rPr>
          <w:rFonts w:ascii="Cambria" w:eastAsia="Cambria" w:hAnsi="Cambria" w:cstheme="minorHAnsi"/>
        </w:rPr>
        <w:t xml:space="preserve">se ha comprometido a </w:t>
      </w:r>
      <w:r w:rsidR="00971B63" w:rsidRPr="00A969E7">
        <w:rPr>
          <w:rFonts w:ascii="Cambria" w:eastAsia="Cambria" w:hAnsi="Cambria" w:cstheme="minorHAnsi"/>
        </w:rPr>
        <w:t xml:space="preserve">cumplir </w:t>
      </w:r>
      <w:r w:rsidR="00CA675B" w:rsidRPr="00A969E7">
        <w:rPr>
          <w:rFonts w:ascii="Cambria" w:eastAsia="Cambria" w:hAnsi="Cambria" w:cstheme="minorHAnsi"/>
        </w:rPr>
        <w:t>a través de la ratificación de tratados internacionales</w:t>
      </w:r>
      <w:r w:rsidR="00B26A25">
        <w:rPr>
          <w:rFonts w:ascii="Cambria" w:eastAsia="Cambria" w:hAnsi="Cambria" w:cstheme="minorHAnsi"/>
        </w:rPr>
        <w:t xml:space="preserve"> que incluyen </w:t>
      </w:r>
      <w:r w:rsidR="00CA675B" w:rsidRPr="00A969E7">
        <w:rPr>
          <w:rFonts w:ascii="Cambria" w:eastAsia="Cambria" w:hAnsi="Cambria" w:cstheme="minorHAnsi"/>
        </w:rPr>
        <w:t xml:space="preserve">la </w:t>
      </w:r>
      <w:proofErr w:type="spellStart"/>
      <w:r w:rsidR="00F444EB" w:rsidRPr="00A969E7">
        <w:rPr>
          <w:rFonts w:ascii="Cambria" w:eastAsia="Cambria" w:hAnsi="Cambria" w:cstheme="minorHAnsi"/>
        </w:rPr>
        <w:t>CDPD</w:t>
      </w:r>
      <w:proofErr w:type="spellEnd"/>
      <w:r w:rsidR="00F444EB" w:rsidRPr="00A969E7">
        <w:rPr>
          <w:rFonts w:ascii="Cambria" w:eastAsia="Cambria" w:hAnsi="Cambria" w:cstheme="minorHAnsi"/>
        </w:rPr>
        <w:t xml:space="preserve">, la </w:t>
      </w:r>
      <w:r w:rsidR="00CA675B" w:rsidRPr="00A969E7">
        <w:rPr>
          <w:rFonts w:ascii="Cambria" w:eastAsia="Cambria" w:hAnsi="Cambria" w:cstheme="minorHAnsi"/>
        </w:rPr>
        <w:t>Convención sobre los Derechos del Niño (</w:t>
      </w:r>
      <w:proofErr w:type="spellStart"/>
      <w:r w:rsidR="00F444EB" w:rsidRPr="00A969E7">
        <w:rPr>
          <w:rFonts w:ascii="Cambria" w:eastAsia="Cambria" w:hAnsi="Cambria" w:cstheme="minorHAnsi"/>
        </w:rPr>
        <w:t>CDN</w:t>
      </w:r>
      <w:proofErr w:type="spellEnd"/>
      <w:r w:rsidR="00F444EB" w:rsidRPr="00A969E7">
        <w:rPr>
          <w:rFonts w:ascii="Cambria" w:eastAsia="Cambria" w:hAnsi="Cambria" w:cstheme="minorHAnsi"/>
        </w:rPr>
        <w:t xml:space="preserve">) </w:t>
      </w:r>
      <w:r w:rsidR="00CA675B" w:rsidRPr="00A969E7">
        <w:rPr>
          <w:rFonts w:ascii="Cambria" w:eastAsia="Cambria" w:hAnsi="Cambria" w:cstheme="minorHAnsi"/>
        </w:rPr>
        <w:t>y la Convención Americana sobre Derechos Humanos (</w:t>
      </w:r>
      <w:proofErr w:type="spellStart"/>
      <w:r w:rsidR="00CA675B" w:rsidRPr="00A969E7">
        <w:rPr>
          <w:rFonts w:ascii="Cambria" w:eastAsia="Cambria" w:hAnsi="Cambria" w:cstheme="minorHAnsi"/>
        </w:rPr>
        <w:t>CADH</w:t>
      </w:r>
      <w:proofErr w:type="spellEnd"/>
      <w:r w:rsidR="00CA675B" w:rsidRPr="00A969E7">
        <w:rPr>
          <w:rFonts w:ascii="Cambria" w:eastAsia="Cambria" w:hAnsi="Cambria" w:cstheme="minorHAnsi"/>
        </w:rPr>
        <w:t>). DRI está especialmente preocupad</w:t>
      </w:r>
      <w:r w:rsidR="00E402A2">
        <w:rPr>
          <w:rFonts w:ascii="Cambria" w:eastAsia="Cambria" w:hAnsi="Cambria" w:cstheme="minorHAnsi"/>
        </w:rPr>
        <w:t>a</w:t>
      </w:r>
      <w:r w:rsidR="00CA675B" w:rsidRPr="00A969E7">
        <w:rPr>
          <w:rFonts w:ascii="Cambria" w:eastAsia="Cambria" w:hAnsi="Cambria" w:cstheme="minorHAnsi"/>
        </w:rPr>
        <w:t xml:space="preserve"> por </w:t>
      </w:r>
      <w:r w:rsidR="00F444EB" w:rsidRPr="00A969E7">
        <w:rPr>
          <w:rFonts w:ascii="Cambria" w:eastAsia="Cambria" w:hAnsi="Cambria" w:cstheme="minorHAnsi"/>
        </w:rPr>
        <w:t>la situación de las niñas</w:t>
      </w:r>
      <w:r w:rsidR="0090247E">
        <w:rPr>
          <w:rFonts w:ascii="Cambria" w:eastAsia="Cambria" w:hAnsi="Cambria" w:cstheme="minorHAnsi"/>
        </w:rPr>
        <w:t>,</w:t>
      </w:r>
      <w:r w:rsidR="00F444EB" w:rsidRPr="00A969E7">
        <w:rPr>
          <w:rFonts w:ascii="Cambria" w:eastAsia="Cambria" w:hAnsi="Cambria" w:cstheme="minorHAnsi"/>
        </w:rPr>
        <w:t xml:space="preserve"> niños</w:t>
      </w:r>
      <w:r w:rsidR="0090247E">
        <w:rPr>
          <w:rFonts w:ascii="Cambria" w:eastAsia="Cambria" w:hAnsi="Cambria" w:cstheme="minorHAnsi"/>
        </w:rPr>
        <w:t xml:space="preserve"> y adolescentes</w:t>
      </w:r>
      <w:r w:rsidR="00F444EB" w:rsidRPr="00A969E7">
        <w:rPr>
          <w:rFonts w:ascii="Cambria" w:eastAsia="Cambria" w:hAnsi="Cambria" w:cstheme="minorHAnsi"/>
        </w:rPr>
        <w:t xml:space="preserve"> con discapacidad, sin embargo, en el presente informe </w:t>
      </w:r>
      <w:r w:rsidR="00CA675B" w:rsidRPr="00A969E7">
        <w:rPr>
          <w:rFonts w:ascii="Cambria" w:eastAsia="Cambria" w:hAnsi="Cambria" w:cstheme="minorHAnsi"/>
        </w:rPr>
        <w:t xml:space="preserve">también examinamos los derechos de </w:t>
      </w:r>
      <w:r w:rsidR="00F444EB" w:rsidRPr="00A969E7">
        <w:rPr>
          <w:rFonts w:ascii="Cambria" w:eastAsia="Cambria" w:hAnsi="Cambria" w:cstheme="minorHAnsi"/>
        </w:rPr>
        <w:t>todas las niñas</w:t>
      </w:r>
      <w:r w:rsidR="0090247E">
        <w:rPr>
          <w:rFonts w:ascii="Cambria" w:eastAsia="Cambria" w:hAnsi="Cambria" w:cstheme="minorHAnsi"/>
        </w:rPr>
        <w:t>,</w:t>
      </w:r>
      <w:r w:rsidR="00F444EB" w:rsidRPr="00A969E7">
        <w:rPr>
          <w:rFonts w:ascii="Cambria" w:eastAsia="Cambria" w:hAnsi="Cambria" w:cstheme="minorHAnsi"/>
        </w:rPr>
        <w:t xml:space="preserve"> </w:t>
      </w:r>
      <w:r w:rsidR="00CA675B" w:rsidRPr="00A969E7">
        <w:rPr>
          <w:rFonts w:ascii="Cambria" w:eastAsia="Cambria" w:hAnsi="Cambria" w:cstheme="minorHAnsi"/>
        </w:rPr>
        <w:t>niños</w:t>
      </w:r>
      <w:r w:rsidR="0090247E">
        <w:rPr>
          <w:rFonts w:ascii="Cambria" w:eastAsia="Cambria" w:hAnsi="Cambria" w:cstheme="minorHAnsi"/>
        </w:rPr>
        <w:t xml:space="preserve"> y adolescentes</w:t>
      </w:r>
      <w:r w:rsidR="00CA675B" w:rsidRPr="00A969E7">
        <w:rPr>
          <w:rFonts w:ascii="Cambria" w:eastAsia="Cambria" w:hAnsi="Cambria" w:cstheme="minorHAnsi"/>
        </w:rPr>
        <w:t xml:space="preserve"> </w:t>
      </w:r>
      <w:r w:rsidR="00B26A25">
        <w:rPr>
          <w:rFonts w:ascii="Cambria" w:eastAsia="Cambria" w:hAnsi="Cambria" w:cstheme="minorHAnsi"/>
        </w:rPr>
        <w:t xml:space="preserve">en instituciones </w:t>
      </w:r>
      <w:r w:rsidR="00CA675B" w:rsidRPr="00A969E7">
        <w:rPr>
          <w:rFonts w:ascii="Cambria" w:eastAsia="Cambria" w:hAnsi="Cambria" w:cstheme="minorHAnsi"/>
        </w:rPr>
        <w:t>bajo el derecho internacional de los derechos humanos.</w:t>
      </w:r>
    </w:p>
    <w:p w14:paraId="075B50B7" w14:textId="55343760" w:rsidR="00CA675B" w:rsidRPr="00A969E7" w:rsidRDefault="00CA675B" w:rsidP="009D2487">
      <w:pPr>
        <w:spacing w:after="0" w:line="240" w:lineRule="auto"/>
        <w:contextualSpacing/>
        <w:jc w:val="both"/>
        <w:rPr>
          <w:rFonts w:ascii="Cambria" w:eastAsia="Cambria" w:hAnsi="Cambria" w:cstheme="minorHAnsi"/>
          <w:highlight w:val="yellow"/>
        </w:rPr>
      </w:pPr>
    </w:p>
    <w:p w14:paraId="045C6523" w14:textId="437F0F62" w:rsidR="00F444EB" w:rsidRPr="00A969E7" w:rsidRDefault="00CA675B" w:rsidP="00F444EB">
      <w:pPr>
        <w:spacing w:after="0" w:line="240" w:lineRule="auto"/>
        <w:contextualSpacing/>
        <w:jc w:val="both"/>
        <w:rPr>
          <w:rFonts w:ascii="Cambria" w:eastAsia="Cambria" w:hAnsi="Cambria" w:cstheme="minorHAnsi"/>
        </w:rPr>
      </w:pPr>
      <w:r w:rsidRPr="00A969E7">
        <w:rPr>
          <w:rFonts w:ascii="Cambria" w:eastAsia="Cambria" w:hAnsi="Cambria" w:cstheme="minorHAnsi"/>
          <w:b/>
        </w:rPr>
        <w:lastRenderedPageBreak/>
        <w:t>Instituciones visitadas:</w:t>
      </w:r>
      <w:r w:rsidR="00F444EB" w:rsidRPr="00A969E7">
        <w:rPr>
          <w:rFonts w:ascii="Cambria" w:eastAsia="Cambria" w:hAnsi="Cambria" w:cstheme="minorHAnsi"/>
        </w:rPr>
        <w:t xml:space="preserve"> De</w:t>
      </w:r>
      <w:r w:rsidRPr="00A969E7">
        <w:rPr>
          <w:rFonts w:ascii="Cambria" w:eastAsia="Cambria" w:hAnsi="Cambria" w:cstheme="minorHAnsi"/>
        </w:rPr>
        <w:t xml:space="preserve"> marzo de 2016</w:t>
      </w:r>
      <w:r w:rsidR="00F444EB" w:rsidRPr="00A969E7">
        <w:rPr>
          <w:rFonts w:ascii="Cambria" w:eastAsia="Cambria" w:hAnsi="Cambria" w:cstheme="minorHAnsi"/>
        </w:rPr>
        <w:t xml:space="preserve"> a marzo de 2018</w:t>
      </w:r>
      <w:r w:rsidRPr="00A969E7">
        <w:rPr>
          <w:rFonts w:ascii="Cambria" w:eastAsia="Cambria" w:hAnsi="Cambria" w:cstheme="minorHAnsi"/>
        </w:rPr>
        <w:t xml:space="preserve">, DRI </w:t>
      </w:r>
      <w:r w:rsidR="00F444EB" w:rsidRPr="00A969E7">
        <w:rPr>
          <w:rFonts w:ascii="Cambria" w:eastAsia="Cambria" w:hAnsi="Cambria" w:cstheme="minorHAnsi"/>
        </w:rPr>
        <w:t xml:space="preserve">visitó </w:t>
      </w:r>
      <w:r w:rsidRPr="00A969E7">
        <w:rPr>
          <w:rFonts w:ascii="Cambria" w:eastAsia="Cambria" w:hAnsi="Cambria" w:cstheme="minorHAnsi"/>
        </w:rPr>
        <w:t xml:space="preserve">13 instituciones para </w:t>
      </w:r>
      <w:r w:rsidR="00F444EB" w:rsidRPr="00A969E7">
        <w:rPr>
          <w:rFonts w:ascii="Cambria" w:eastAsia="Cambria" w:hAnsi="Cambria" w:cstheme="minorHAnsi"/>
        </w:rPr>
        <w:t>niñas</w:t>
      </w:r>
      <w:r w:rsidR="0090247E">
        <w:rPr>
          <w:rFonts w:ascii="Cambria" w:eastAsia="Cambria" w:hAnsi="Cambria" w:cstheme="minorHAnsi"/>
        </w:rPr>
        <w:t xml:space="preserve">, </w:t>
      </w:r>
      <w:r w:rsidRPr="00A969E7">
        <w:rPr>
          <w:rFonts w:ascii="Cambria" w:eastAsia="Cambria" w:hAnsi="Cambria" w:cstheme="minorHAnsi"/>
        </w:rPr>
        <w:t xml:space="preserve">niños </w:t>
      </w:r>
      <w:r w:rsidR="0090247E">
        <w:rPr>
          <w:rFonts w:ascii="Cambria" w:eastAsia="Cambria" w:hAnsi="Cambria" w:cstheme="minorHAnsi"/>
        </w:rPr>
        <w:t xml:space="preserve">y adolescentes </w:t>
      </w:r>
      <w:r w:rsidR="00F444EB" w:rsidRPr="00A969E7">
        <w:rPr>
          <w:rFonts w:ascii="Cambria" w:eastAsia="Cambria" w:hAnsi="Cambria" w:cstheme="minorHAnsi"/>
        </w:rPr>
        <w:t>con y sin discapacidad (7 públicas y 6 privada</w:t>
      </w:r>
      <w:r w:rsidRPr="00A969E7">
        <w:rPr>
          <w:rFonts w:ascii="Cambria" w:eastAsia="Cambria" w:hAnsi="Cambria" w:cstheme="minorHAnsi"/>
        </w:rPr>
        <w:t xml:space="preserve">s), </w:t>
      </w:r>
      <w:r w:rsidR="00F444EB" w:rsidRPr="00A969E7">
        <w:rPr>
          <w:rFonts w:ascii="Cambria" w:eastAsia="Cambria" w:hAnsi="Cambria" w:cstheme="minorHAnsi"/>
        </w:rPr>
        <w:t xml:space="preserve">entrevistó a personal y, cuando fue </w:t>
      </w:r>
      <w:r w:rsidRPr="00A969E7">
        <w:rPr>
          <w:rFonts w:ascii="Cambria" w:eastAsia="Cambria" w:hAnsi="Cambria" w:cstheme="minorHAnsi"/>
        </w:rPr>
        <w:t xml:space="preserve">posible, </w:t>
      </w:r>
      <w:r w:rsidR="00F444EB" w:rsidRPr="00A969E7">
        <w:rPr>
          <w:rFonts w:ascii="Cambria" w:eastAsia="Cambria" w:hAnsi="Cambria" w:cstheme="minorHAnsi"/>
        </w:rPr>
        <w:t>a niñas</w:t>
      </w:r>
      <w:r w:rsidR="0090247E">
        <w:rPr>
          <w:rFonts w:ascii="Cambria" w:eastAsia="Cambria" w:hAnsi="Cambria" w:cstheme="minorHAnsi"/>
        </w:rPr>
        <w:t>,</w:t>
      </w:r>
      <w:r w:rsidR="00F444EB" w:rsidRPr="00A969E7">
        <w:rPr>
          <w:rFonts w:ascii="Cambria" w:eastAsia="Cambria" w:hAnsi="Cambria" w:cstheme="minorHAnsi"/>
        </w:rPr>
        <w:t xml:space="preserve"> </w:t>
      </w:r>
      <w:r w:rsidRPr="00A969E7">
        <w:rPr>
          <w:rFonts w:ascii="Cambria" w:eastAsia="Cambria" w:hAnsi="Cambria" w:cstheme="minorHAnsi"/>
        </w:rPr>
        <w:t>niños</w:t>
      </w:r>
      <w:r w:rsidR="0090247E">
        <w:rPr>
          <w:rFonts w:ascii="Cambria" w:eastAsia="Cambria" w:hAnsi="Cambria" w:cstheme="minorHAnsi"/>
        </w:rPr>
        <w:t xml:space="preserve"> y adolescentes</w:t>
      </w:r>
      <w:r w:rsidRPr="00A969E7">
        <w:rPr>
          <w:rFonts w:ascii="Cambria" w:eastAsia="Cambria" w:hAnsi="Cambria" w:cstheme="minorHAnsi"/>
        </w:rPr>
        <w:t xml:space="preserve"> en </w:t>
      </w:r>
      <w:r w:rsidR="00F444EB" w:rsidRPr="00A969E7">
        <w:rPr>
          <w:rFonts w:ascii="Cambria" w:eastAsia="Cambria" w:hAnsi="Cambria" w:cstheme="minorHAnsi"/>
        </w:rPr>
        <w:t>las instituciones</w:t>
      </w:r>
      <w:r w:rsidRPr="00A969E7">
        <w:rPr>
          <w:rFonts w:ascii="Cambria" w:eastAsia="Cambria" w:hAnsi="Cambria" w:cstheme="minorHAnsi"/>
        </w:rPr>
        <w:t xml:space="preserve">. </w:t>
      </w:r>
      <w:r w:rsidR="00F444EB" w:rsidRPr="00A969E7">
        <w:rPr>
          <w:rFonts w:ascii="Cambria" w:eastAsia="Cambria" w:hAnsi="Cambria" w:cstheme="minorHAnsi"/>
        </w:rPr>
        <w:t xml:space="preserve">A partir de marzo de 2017, DRI se </w:t>
      </w:r>
      <w:r w:rsidR="00F444EB" w:rsidRPr="006C0E9A">
        <w:rPr>
          <w:rFonts w:ascii="Cambria" w:eastAsia="Cambria" w:hAnsi="Cambria" w:cstheme="minorHAnsi"/>
        </w:rPr>
        <w:t xml:space="preserve">enfocó </w:t>
      </w:r>
      <w:r w:rsidRPr="006C0E9A">
        <w:rPr>
          <w:rFonts w:ascii="Cambria" w:eastAsia="Cambria" w:hAnsi="Cambria" w:cstheme="minorHAnsi"/>
        </w:rPr>
        <w:t xml:space="preserve">en monitorear las condiciones de </w:t>
      </w:r>
      <w:r w:rsidR="00F444EB" w:rsidRPr="006C0E9A">
        <w:rPr>
          <w:rFonts w:ascii="Cambria" w:eastAsia="Cambria" w:hAnsi="Cambria" w:cstheme="minorHAnsi"/>
        </w:rPr>
        <w:t xml:space="preserve">las y </w:t>
      </w:r>
      <w:r w:rsidRPr="006C0E9A">
        <w:rPr>
          <w:rFonts w:ascii="Cambria" w:eastAsia="Cambria" w:hAnsi="Cambria" w:cstheme="minorHAnsi"/>
        </w:rPr>
        <w:t xml:space="preserve">los sobrevivientes </w:t>
      </w:r>
      <w:r w:rsidR="00F444EB" w:rsidRPr="006C0E9A">
        <w:rPr>
          <w:rFonts w:ascii="Cambria" w:eastAsia="Cambria" w:hAnsi="Cambria" w:cstheme="minorHAnsi"/>
        </w:rPr>
        <w:t>con discapacidad de “Virgen de la Asunción.”</w:t>
      </w:r>
      <w:r w:rsidRPr="006C0E9A">
        <w:rPr>
          <w:rFonts w:ascii="Cambria" w:eastAsia="Cambria" w:hAnsi="Cambria" w:cstheme="minorHAnsi"/>
        </w:rPr>
        <w:t xml:space="preserve"> Con este fin, </w:t>
      </w:r>
      <w:r w:rsidR="00F444EB" w:rsidRPr="006C0E9A">
        <w:rPr>
          <w:rFonts w:ascii="Cambria" w:eastAsia="Cambria" w:hAnsi="Cambria" w:cstheme="minorHAnsi"/>
        </w:rPr>
        <w:t xml:space="preserve">visitamos </w:t>
      </w:r>
      <w:r w:rsidR="008C0D95" w:rsidRPr="006C0E9A">
        <w:rPr>
          <w:rFonts w:ascii="Cambria" w:eastAsia="Cambria" w:hAnsi="Cambria" w:cstheme="minorHAnsi"/>
        </w:rPr>
        <w:t>11</w:t>
      </w:r>
      <w:r w:rsidRPr="006C0E9A">
        <w:rPr>
          <w:rFonts w:ascii="Cambria" w:eastAsia="Cambria" w:hAnsi="Cambria" w:cstheme="minorHAnsi"/>
        </w:rPr>
        <w:t xml:space="preserve"> instituciones </w:t>
      </w:r>
      <w:r w:rsidR="00F444EB" w:rsidRPr="006C0E9A">
        <w:rPr>
          <w:rFonts w:ascii="Cambria" w:eastAsia="Cambria" w:hAnsi="Cambria" w:cstheme="minorHAnsi"/>
        </w:rPr>
        <w:t>a donde fueron transferid</w:t>
      </w:r>
      <w:r w:rsidR="00E402A2" w:rsidRPr="006C0E9A">
        <w:rPr>
          <w:rFonts w:ascii="Cambria" w:eastAsia="Cambria" w:hAnsi="Cambria" w:cstheme="minorHAnsi"/>
        </w:rPr>
        <w:t>a</w:t>
      </w:r>
      <w:r w:rsidR="00F444EB" w:rsidRPr="006C0E9A">
        <w:rPr>
          <w:rFonts w:ascii="Cambria" w:eastAsia="Cambria" w:hAnsi="Cambria" w:cstheme="minorHAnsi"/>
        </w:rPr>
        <w:t xml:space="preserve">s </w:t>
      </w:r>
      <w:r w:rsidR="00E402A2" w:rsidRPr="006C0E9A">
        <w:rPr>
          <w:rFonts w:ascii="Cambria" w:eastAsia="Cambria" w:hAnsi="Cambria" w:cstheme="minorHAnsi"/>
        </w:rPr>
        <w:t xml:space="preserve">las y </w:t>
      </w:r>
      <w:r w:rsidR="00F444EB" w:rsidRPr="006C0E9A">
        <w:rPr>
          <w:rFonts w:ascii="Cambria" w:eastAsia="Cambria" w:hAnsi="Cambria" w:cstheme="minorHAnsi"/>
        </w:rPr>
        <w:t xml:space="preserve">los sobrevivientes entre las que se encuentran las instituciones públicas: </w:t>
      </w:r>
      <w:r w:rsidR="00B26A25" w:rsidRPr="006C0E9A">
        <w:rPr>
          <w:rFonts w:ascii="Cambria" w:eastAsia="Cambria" w:hAnsi="Cambria" w:cstheme="minorHAnsi"/>
        </w:rPr>
        <w:t>“</w:t>
      </w:r>
      <w:proofErr w:type="spellStart"/>
      <w:r w:rsidRPr="006C0E9A">
        <w:rPr>
          <w:rFonts w:ascii="Cambria" w:eastAsia="Cambria" w:hAnsi="Cambria" w:cstheme="minorHAnsi"/>
        </w:rPr>
        <w:t>Alida</w:t>
      </w:r>
      <w:proofErr w:type="spellEnd"/>
      <w:r w:rsidRPr="006C0E9A">
        <w:rPr>
          <w:rFonts w:ascii="Cambria" w:eastAsia="Cambria" w:hAnsi="Cambria" w:cstheme="minorHAnsi"/>
        </w:rPr>
        <w:t xml:space="preserve"> España</w:t>
      </w:r>
      <w:r w:rsidR="0037667C" w:rsidRPr="006C0E9A">
        <w:rPr>
          <w:rFonts w:ascii="Cambria" w:eastAsia="Cambria" w:hAnsi="Cambria" w:cstheme="minorHAnsi"/>
        </w:rPr>
        <w:t>,”</w:t>
      </w:r>
      <w:r w:rsidRPr="006C0E9A">
        <w:rPr>
          <w:rFonts w:ascii="Cambria" w:eastAsia="Cambria" w:hAnsi="Cambria" w:cstheme="minorHAnsi"/>
        </w:rPr>
        <w:t xml:space="preserve"> </w:t>
      </w:r>
      <w:r w:rsidR="00B26A25" w:rsidRPr="006C0E9A">
        <w:rPr>
          <w:rFonts w:ascii="Cambria" w:eastAsia="Cambria" w:hAnsi="Cambria" w:cstheme="minorHAnsi"/>
        </w:rPr>
        <w:t>“</w:t>
      </w:r>
      <w:r w:rsidRPr="006C0E9A">
        <w:rPr>
          <w:rFonts w:ascii="Cambria" w:eastAsia="Cambria" w:hAnsi="Cambria" w:cstheme="minorHAnsi"/>
        </w:rPr>
        <w:t>Centro de Abrigo y Bienestar Social (</w:t>
      </w:r>
      <w:proofErr w:type="spellStart"/>
      <w:r w:rsidRPr="006C0E9A">
        <w:rPr>
          <w:rFonts w:ascii="Cambria" w:eastAsia="Cambria" w:hAnsi="Cambria" w:cstheme="minorHAnsi"/>
        </w:rPr>
        <w:t>ABI</w:t>
      </w:r>
      <w:proofErr w:type="spellEnd"/>
      <w:r w:rsidRPr="006C0E9A">
        <w:rPr>
          <w:rFonts w:ascii="Cambria" w:eastAsia="Cambria" w:hAnsi="Cambria" w:cstheme="minorHAnsi"/>
        </w:rPr>
        <w:t>)</w:t>
      </w:r>
      <w:r w:rsidR="0037667C" w:rsidRPr="006C0E9A">
        <w:rPr>
          <w:rFonts w:ascii="Cambria" w:eastAsia="Cambria" w:hAnsi="Cambria" w:cstheme="minorHAnsi"/>
        </w:rPr>
        <w:t>,”</w:t>
      </w:r>
      <w:r w:rsidR="008C0D95" w:rsidRPr="006C0E9A">
        <w:rPr>
          <w:rFonts w:ascii="Cambria" w:eastAsia="Cambria" w:hAnsi="Cambria" w:cstheme="minorHAnsi"/>
        </w:rPr>
        <w:t xml:space="preserve"> </w:t>
      </w:r>
      <w:r w:rsidRPr="006C0E9A">
        <w:rPr>
          <w:rFonts w:ascii="Cambria" w:eastAsia="Cambria" w:hAnsi="Cambria" w:cstheme="minorHAnsi"/>
        </w:rPr>
        <w:t>Ónice</w:t>
      </w:r>
      <w:r w:rsidR="005D6FCC" w:rsidRPr="006C0E9A">
        <w:rPr>
          <w:rFonts w:ascii="Cambria" w:eastAsia="Cambria" w:hAnsi="Cambria" w:cstheme="minorHAnsi"/>
        </w:rPr>
        <w:t xml:space="preserve"> I</w:t>
      </w:r>
      <w:r w:rsidR="00064F54" w:rsidRPr="006C0E9A">
        <w:rPr>
          <w:rFonts w:ascii="Cambria" w:eastAsia="Cambria" w:hAnsi="Cambria" w:cstheme="minorHAnsi"/>
        </w:rPr>
        <w:t>,</w:t>
      </w:r>
      <w:r w:rsidRPr="006C0E9A">
        <w:rPr>
          <w:rFonts w:ascii="Cambria" w:eastAsia="Cambria" w:hAnsi="Cambria" w:cstheme="minorHAnsi"/>
        </w:rPr>
        <w:t xml:space="preserve"> </w:t>
      </w:r>
      <w:r w:rsidR="008C0D95" w:rsidRPr="006C0E9A">
        <w:rPr>
          <w:rFonts w:ascii="Cambria" w:eastAsia="Cambria" w:hAnsi="Cambria" w:cstheme="minorHAnsi"/>
        </w:rPr>
        <w:t>y 2 centros residenciales</w:t>
      </w:r>
      <w:r w:rsidR="00064F54" w:rsidRPr="006C0E9A">
        <w:rPr>
          <w:rFonts w:ascii="Cambria" w:eastAsia="Cambria" w:hAnsi="Cambria" w:cstheme="minorHAnsi"/>
        </w:rPr>
        <w:t xml:space="preserve"> </w:t>
      </w:r>
      <w:r w:rsidR="008C0D95" w:rsidRPr="006C0E9A">
        <w:rPr>
          <w:rFonts w:ascii="Cambria" w:eastAsia="Cambria" w:hAnsi="Cambria" w:cstheme="minorHAnsi"/>
        </w:rPr>
        <w:t>ubicados en la</w:t>
      </w:r>
      <w:r w:rsidR="00064F54" w:rsidRPr="006C0E9A">
        <w:rPr>
          <w:rFonts w:ascii="Cambria" w:eastAsia="Cambria" w:hAnsi="Cambria" w:cstheme="minorHAnsi"/>
        </w:rPr>
        <w:t>s</w:t>
      </w:r>
      <w:r w:rsidR="008C0D95" w:rsidRPr="006C0E9A">
        <w:rPr>
          <w:rFonts w:ascii="Cambria" w:eastAsia="Cambria" w:hAnsi="Cambria" w:cstheme="minorHAnsi"/>
        </w:rPr>
        <w:t xml:space="preserve"> zona</w:t>
      </w:r>
      <w:r w:rsidR="00064F54" w:rsidRPr="006C0E9A">
        <w:rPr>
          <w:rFonts w:ascii="Cambria" w:eastAsia="Cambria" w:hAnsi="Cambria" w:cstheme="minorHAnsi"/>
        </w:rPr>
        <w:t>s</w:t>
      </w:r>
      <w:r w:rsidR="008C0D95" w:rsidRPr="006C0E9A">
        <w:rPr>
          <w:rFonts w:ascii="Cambria" w:eastAsia="Cambria" w:hAnsi="Cambria" w:cstheme="minorHAnsi"/>
        </w:rPr>
        <w:t xml:space="preserve"> 1 y 3 </w:t>
      </w:r>
      <w:r w:rsidRPr="006C0E9A">
        <w:rPr>
          <w:rFonts w:ascii="Cambria" w:eastAsia="Cambria" w:hAnsi="Cambria" w:cstheme="minorHAnsi"/>
        </w:rPr>
        <w:t xml:space="preserve">en </w:t>
      </w:r>
      <w:r w:rsidR="008C0D95" w:rsidRPr="006C0E9A">
        <w:rPr>
          <w:rFonts w:ascii="Cambria" w:eastAsia="Cambria" w:hAnsi="Cambria" w:cstheme="minorHAnsi"/>
        </w:rPr>
        <w:t xml:space="preserve">la </w:t>
      </w:r>
      <w:r w:rsidRPr="006C0E9A">
        <w:rPr>
          <w:rFonts w:ascii="Cambria" w:eastAsia="Cambria" w:hAnsi="Cambria" w:cstheme="minorHAnsi"/>
        </w:rPr>
        <w:t>Ciudad de Guatemala</w:t>
      </w:r>
      <w:r w:rsidR="00064F54" w:rsidRPr="006C0E9A">
        <w:rPr>
          <w:rFonts w:ascii="Cambria" w:eastAsia="Cambria" w:hAnsi="Cambria" w:cstheme="minorHAnsi"/>
        </w:rPr>
        <w:t>,</w:t>
      </w:r>
      <w:r w:rsidRPr="006C0E9A">
        <w:rPr>
          <w:rFonts w:ascii="Cambria" w:eastAsia="Cambria" w:hAnsi="Cambria" w:cstheme="minorHAnsi"/>
        </w:rPr>
        <w:t xml:space="preserve"> </w:t>
      </w:r>
      <w:r w:rsidR="00B26A25" w:rsidRPr="006C0E9A">
        <w:rPr>
          <w:rFonts w:ascii="Cambria" w:eastAsia="Cambria" w:hAnsi="Cambria" w:cstheme="minorHAnsi"/>
        </w:rPr>
        <w:t>“</w:t>
      </w:r>
      <w:r w:rsidRPr="006C0E9A">
        <w:rPr>
          <w:rFonts w:ascii="Cambria" w:eastAsia="Cambria" w:hAnsi="Cambria" w:cstheme="minorHAnsi"/>
        </w:rPr>
        <w:t>Ónice II,</w:t>
      </w:r>
      <w:r w:rsidR="00B26A25" w:rsidRPr="006C0E9A">
        <w:rPr>
          <w:rFonts w:ascii="Cambria" w:eastAsia="Cambria" w:hAnsi="Cambria" w:cstheme="minorHAnsi"/>
        </w:rPr>
        <w:t>”</w:t>
      </w:r>
      <w:r w:rsidRPr="006C0E9A">
        <w:rPr>
          <w:rFonts w:ascii="Cambria" w:eastAsia="Cambria" w:hAnsi="Cambria" w:cstheme="minorHAnsi"/>
        </w:rPr>
        <w:t xml:space="preserve"> </w:t>
      </w:r>
      <w:r w:rsidR="00B26A25" w:rsidRPr="006C0E9A">
        <w:rPr>
          <w:rFonts w:ascii="Cambria" w:eastAsia="Cambria" w:hAnsi="Cambria" w:cstheme="minorHAnsi"/>
        </w:rPr>
        <w:t>“</w:t>
      </w:r>
      <w:r w:rsidRPr="006C0E9A">
        <w:rPr>
          <w:rFonts w:ascii="Cambria" w:eastAsia="Cambria" w:hAnsi="Cambria" w:cstheme="minorHAnsi"/>
        </w:rPr>
        <w:t>Ónice III</w:t>
      </w:r>
      <w:r w:rsidR="00B26A25" w:rsidRPr="006C0E9A">
        <w:rPr>
          <w:rFonts w:ascii="Cambria" w:eastAsia="Cambria" w:hAnsi="Cambria" w:cstheme="minorHAnsi"/>
        </w:rPr>
        <w:t>”</w:t>
      </w:r>
      <w:r w:rsidRPr="006C0E9A">
        <w:rPr>
          <w:rFonts w:ascii="Cambria" w:eastAsia="Cambria" w:hAnsi="Cambria" w:cstheme="minorHAnsi"/>
        </w:rPr>
        <w:t xml:space="preserve"> y </w:t>
      </w:r>
      <w:r w:rsidR="00B26A25" w:rsidRPr="006C0E9A">
        <w:rPr>
          <w:rFonts w:ascii="Cambria" w:eastAsia="Cambria" w:hAnsi="Cambria" w:cstheme="minorHAnsi"/>
        </w:rPr>
        <w:t>“</w:t>
      </w:r>
      <w:r w:rsidRPr="006C0E9A">
        <w:rPr>
          <w:rFonts w:ascii="Cambria" w:eastAsia="Cambria" w:hAnsi="Cambria" w:cstheme="minorHAnsi"/>
        </w:rPr>
        <w:t>Nidia Martínez</w:t>
      </w:r>
      <w:r w:rsidR="00B26A25" w:rsidRPr="006C0E9A">
        <w:rPr>
          <w:rFonts w:ascii="Cambria" w:eastAsia="Cambria" w:hAnsi="Cambria" w:cstheme="minorHAnsi"/>
        </w:rPr>
        <w:t>”</w:t>
      </w:r>
      <w:r w:rsidRPr="006C0E9A">
        <w:rPr>
          <w:rFonts w:ascii="Cambria" w:eastAsia="Cambria" w:hAnsi="Cambria" w:cstheme="minorHAnsi"/>
        </w:rPr>
        <w:t xml:space="preserve"> en la ciudad de Quetzaltenango; y las instituciones privadas: </w:t>
      </w:r>
      <w:r w:rsidR="00B26A25" w:rsidRPr="006C0E9A">
        <w:rPr>
          <w:rFonts w:ascii="Cambria" w:eastAsia="Cambria" w:hAnsi="Cambria" w:cstheme="minorHAnsi"/>
        </w:rPr>
        <w:t>“</w:t>
      </w:r>
      <w:r w:rsidRPr="006C0E9A">
        <w:rPr>
          <w:rFonts w:ascii="Cambria" w:eastAsia="Cambria" w:hAnsi="Cambria" w:cstheme="minorHAnsi"/>
        </w:rPr>
        <w:t>Esperanza de Vida,</w:t>
      </w:r>
      <w:r w:rsidR="00B26A25" w:rsidRPr="006C0E9A">
        <w:rPr>
          <w:rFonts w:ascii="Cambria" w:eastAsia="Cambria" w:hAnsi="Cambria" w:cstheme="minorHAnsi"/>
        </w:rPr>
        <w:t>”</w:t>
      </w:r>
      <w:r w:rsidRPr="006C0E9A">
        <w:rPr>
          <w:rFonts w:ascii="Cambria" w:eastAsia="Cambria" w:hAnsi="Cambria" w:cstheme="minorHAnsi"/>
        </w:rPr>
        <w:t xml:space="preserve"> </w:t>
      </w:r>
      <w:r w:rsidR="00B26A25" w:rsidRPr="006C0E9A">
        <w:rPr>
          <w:rFonts w:ascii="Cambria" w:eastAsia="Cambria" w:hAnsi="Cambria" w:cstheme="minorHAnsi"/>
        </w:rPr>
        <w:t>“</w:t>
      </w:r>
      <w:proofErr w:type="spellStart"/>
      <w:r w:rsidRPr="006C0E9A">
        <w:rPr>
          <w:rFonts w:ascii="Cambria" w:eastAsia="Cambria" w:hAnsi="Cambria" w:cstheme="minorHAnsi"/>
        </w:rPr>
        <w:t>Dorie's</w:t>
      </w:r>
      <w:proofErr w:type="spellEnd"/>
      <w:r w:rsidRPr="006C0E9A">
        <w:rPr>
          <w:rFonts w:ascii="Cambria" w:eastAsia="Cambria" w:hAnsi="Cambria" w:cstheme="minorHAnsi"/>
        </w:rPr>
        <w:t xml:space="preserve"> </w:t>
      </w:r>
      <w:proofErr w:type="spellStart"/>
      <w:r w:rsidRPr="006C0E9A">
        <w:rPr>
          <w:rFonts w:ascii="Cambria" w:eastAsia="Cambria" w:hAnsi="Cambria" w:cstheme="minorHAnsi"/>
        </w:rPr>
        <w:t>Promise</w:t>
      </w:r>
      <w:proofErr w:type="spellEnd"/>
      <w:r w:rsidR="00B26A25" w:rsidRPr="006C0E9A">
        <w:rPr>
          <w:rFonts w:ascii="Cambria" w:eastAsia="Cambria" w:hAnsi="Cambria" w:cstheme="minorHAnsi"/>
        </w:rPr>
        <w:t>”</w:t>
      </w:r>
      <w:r w:rsidRPr="006C0E9A">
        <w:rPr>
          <w:rFonts w:ascii="Cambria" w:eastAsia="Cambria" w:hAnsi="Cambria" w:cstheme="minorHAnsi"/>
        </w:rPr>
        <w:t xml:space="preserve"> y </w:t>
      </w:r>
      <w:r w:rsidR="00B26A25" w:rsidRPr="006C0E9A">
        <w:rPr>
          <w:rFonts w:ascii="Cambria" w:eastAsia="Cambria" w:hAnsi="Cambria" w:cstheme="minorHAnsi"/>
        </w:rPr>
        <w:t>“</w:t>
      </w:r>
      <w:r w:rsidRPr="006C0E9A">
        <w:rPr>
          <w:rFonts w:ascii="Cambria" w:eastAsia="Cambria" w:hAnsi="Cambria" w:cstheme="minorHAnsi"/>
        </w:rPr>
        <w:t xml:space="preserve">Hope </w:t>
      </w:r>
      <w:proofErr w:type="spellStart"/>
      <w:r w:rsidRPr="006C0E9A">
        <w:rPr>
          <w:rFonts w:ascii="Cambria" w:eastAsia="Cambria" w:hAnsi="Cambria" w:cstheme="minorHAnsi"/>
        </w:rPr>
        <w:t>for</w:t>
      </w:r>
      <w:proofErr w:type="spellEnd"/>
      <w:r w:rsidRPr="006C0E9A">
        <w:rPr>
          <w:rFonts w:ascii="Cambria" w:eastAsia="Cambria" w:hAnsi="Cambria" w:cstheme="minorHAnsi"/>
        </w:rPr>
        <w:t xml:space="preserve"> Home.</w:t>
      </w:r>
      <w:r w:rsidR="00B26A25" w:rsidRPr="006C0E9A">
        <w:rPr>
          <w:rFonts w:ascii="Cambria" w:eastAsia="Cambria" w:hAnsi="Cambria" w:cstheme="minorHAnsi"/>
        </w:rPr>
        <w:t>”</w:t>
      </w:r>
      <w:r w:rsidRPr="006C0E9A">
        <w:rPr>
          <w:rFonts w:ascii="Cambria" w:eastAsia="Cambria" w:hAnsi="Cambria" w:cstheme="minorHAnsi"/>
        </w:rPr>
        <w:t xml:space="preserve"> DRI también visitó las</w:t>
      </w:r>
      <w:r w:rsidR="00E402A2" w:rsidRPr="006C0E9A">
        <w:rPr>
          <w:rFonts w:ascii="Cambria" w:eastAsia="Cambria" w:hAnsi="Cambria" w:cstheme="minorHAnsi"/>
        </w:rPr>
        <w:t xml:space="preserve"> instituciones privadas</w:t>
      </w:r>
      <w:r w:rsidRPr="006C0E9A">
        <w:rPr>
          <w:rFonts w:ascii="Cambria" w:eastAsia="Cambria" w:hAnsi="Cambria" w:cstheme="minorHAnsi"/>
        </w:rPr>
        <w:t xml:space="preserve"> </w:t>
      </w:r>
      <w:r w:rsidR="00B26A25" w:rsidRPr="006C0E9A">
        <w:rPr>
          <w:rFonts w:ascii="Cambria" w:eastAsia="Cambria" w:hAnsi="Cambria" w:cstheme="minorHAnsi"/>
        </w:rPr>
        <w:t>“Virgen</w:t>
      </w:r>
      <w:r w:rsidR="00B26A25">
        <w:rPr>
          <w:rFonts w:ascii="Cambria" w:eastAsia="Cambria" w:hAnsi="Cambria" w:cstheme="minorHAnsi"/>
        </w:rPr>
        <w:t xml:space="preserve"> del Socorro </w:t>
      </w:r>
      <w:r w:rsidRPr="00A969E7">
        <w:rPr>
          <w:rFonts w:ascii="Cambria" w:eastAsia="Cambria" w:hAnsi="Cambria" w:cstheme="minorHAnsi"/>
        </w:rPr>
        <w:t>Obras Sociales del Hermano Pedro</w:t>
      </w:r>
      <w:r w:rsidR="00B26A25">
        <w:rPr>
          <w:rFonts w:ascii="Cambria" w:eastAsia="Cambria" w:hAnsi="Cambria" w:cstheme="minorHAnsi"/>
        </w:rPr>
        <w:t>”</w:t>
      </w:r>
      <w:r w:rsidRPr="00A969E7">
        <w:rPr>
          <w:rFonts w:ascii="Cambria" w:eastAsia="Cambria" w:hAnsi="Cambria" w:cstheme="minorHAnsi"/>
        </w:rPr>
        <w:t xml:space="preserve"> </w:t>
      </w:r>
      <w:r w:rsidR="00B26A25">
        <w:rPr>
          <w:rFonts w:ascii="Cambria" w:eastAsia="Cambria" w:hAnsi="Cambria" w:cstheme="minorHAnsi"/>
        </w:rPr>
        <w:t xml:space="preserve">(Virgen del Socorro) </w:t>
      </w:r>
      <w:r w:rsidRPr="00A969E7">
        <w:rPr>
          <w:rFonts w:ascii="Cambria" w:eastAsia="Cambria" w:hAnsi="Cambria" w:cstheme="minorHAnsi"/>
        </w:rPr>
        <w:t xml:space="preserve">y la Fundación </w:t>
      </w:r>
      <w:r w:rsidR="00B26A25">
        <w:rPr>
          <w:rFonts w:ascii="Cambria" w:eastAsia="Cambria" w:hAnsi="Cambria" w:cstheme="minorHAnsi"/>
        </w:rPr>
        <w:t>“</w:t>
      </w:r>
      <w:r w:rsidRPr="00A969E7">
        <w:rPr>
          <w:rFonts w:ascii="Cambria" w:eastAsia="Cambria" w:hAnsi="Cambria" w:cstheme="minorHAnsi"/>
        </w:rPr>
        <w:t>Albergue Hermano Pedro</w:t>
      </w:r>
      <w:r w:rsidR="0037667C">
        <w:rPr>
          <w:rFonts w:ascii="Cambria" w:eastAsia="Cambria" w:hAnsi="Cambria" w:cstheme="minorHAnsi"/>
        </w:rPr>
        <w:t>,”</w:t>
      </w:r>
      <w:r w:rsidRPr="00A969E7">
        <w:rPr>
          <w:rFonts w:ascii="Cambria" w:eastAsia="Cambria" w:hAnsi="Cambria" w:cstheme="minorHAnsi"/>
        </w:rPr>
        <w:t xml:space="preserve"> dos instituciones en Antigua, Guatemala, que alb</w:t>
      </w:r>
      <w:r w:rsidR="00F444EB" w:rsidRPr="00A969E7">
        <w:rPr>
          <w:rFonts w:ascii="Cambria" w:eastAsia="Cambria" w:hAnsi="Cambria" w:cstheme="minorHAnsi"/>
        </w:rPr>
        <w:t>ergan a niñas</w:t>
      </w:r>
      <w:r w:rsidR="0090247E">
        <w:rPr>
          <w:rFonts w:ascii="Cambria" w:eastAsia="Cambria" w:hAnsi="Cambria" w:cstheme="minorHAnsi"/>
        </w:rPr>
        <w:t>,</w:t>
      </w:r>
      <w:r w:rsidR="00F444EB" w:rsidRPr="00A969E7">
        <w:rPr>
          <w:rFonts w:ascii="Cambria" w:eastAsia="Cambria" w:hAnsi="Cambria" w:cstheme="minorHAnsi"/>
        </w:rPr>
        <w:t xml:space="preserve"> niños</w:t>
      </w:r>
      <w:r w:rsidR="0090247E">
        <w:rPr>
          <w:rFonts w:ascii="Cambria" w:eastAsia="Cambria" w:hAnsi="Cambria" w:cstheme="minorHAnsi"/>
        </w:rPr>
        <w:t xml:space="preserve"> y adolescentes</w:t>
      </w:r>
      <w:r w:rsidR="00F444EB" w:rsidRPr="00A969E7">
        <w:rPr>
          <w:rFonts w:ascii="Cambria" w:eastAsia="Cambria" w:hAnsi="Cambria" w:cstheme="minorHAnsi"/>
        </w:rPr>
        <w:t xml:space="preserve"> con discapacidad</w:t>
      </w:r>
      <w:r w:rsidRPr="00A969E7">
        <w:rPr>
          <w:rFonts w:ascii="Cambria" w:eastAsia="Cambria" w:hAnsi="Cambria" w:cstheme="minorHAnsi"/>
        </w:rPr>
        <w:t>.</w:t>
      </w:r>
      <w:bookmarkStart w:id="10" w:name="_Hlk515449171"/>
    </w:p>
    <w:p w14:paraId="1700933A" w14:textId="77777777" w:rsidR="00F444EB" w:rsidRPr="00A969E7" w:rsidRDefault="00F444EB" w:rsidP="00F444EB">
      <w:pPr>
        <w:spacing w:after="0" w:line="240" w:lineRule="auto"/>
        <w:contextualSpacing/>
        <w:jc w:val="both"/>
        <w:rPr>
          <w:rFonts w:ascii="Cambria" w:eastAsia="Cambria" w:hAnsi="Cambria" w:cstheme="minorHAnsi"/>
        </w:rPr>
      </w:pPr>
    </w:p>
    <w:p w14:paraId="065A2F58" w14:textId="16A37352" w:rsidR="001C34F2" w:rsidRPr="00A665B5" w:rsidRDefault="00A665B5" w:rsidP="00A665B5">
      <w:pPr>
        <w:spacing w:after="0" w:line="240" w:lineRule="auto"/>
        <w:jc w:val="both"/>
        <w:rPr>
          <w:rStyle w:val="Heading1Char"/>
          <w:rFonts w:asciiTheme="minorHAnsi" w:eastAsia="Cambria" w:hAnsiTheme="minorHAnsi" w:cstheme="minorHAnsi"/>
          <w:sz w:val="22"/>
          <w:szCs w:val="22"/>
        </w:rPr>
      </w:pPr>
      <w:bookmarkStart w:id="11" w:name="_Toc518896348"/>
      <w:r w:rsidRPr="00A665B5">
        <w:rPr>
          <w:rStyle w:val="Heading1Char"/>
          <w:rFonts w:asciiTheme="minorHAnsi" w:eastAsiaTheme="majorEastAsia" w:hAnsiTheme="minorHAnsi" w:cstheme="majorBidi"/>
          <w:sz w:val="22"/>
          <w:szCs w:val="22"/>
        </w:rPr>
        <w:t xml:space="preserve">II. </w:t>
      </w:r>
      <w:r w:rsidR="001C34F2" w:rsidRPr="00A665B5">
        <w:rPr>
          <w:rStyle w:val="Heading1Char"/>
          <w:rFonts w:asciiTheme="minorHAnsi" w:eastAsiaTheme="majorEastAsia" w:hAnsiTheme="minorHAnsi" w:cstheme="majorBidi"/>
          <w:sz w:val="22"/>
          <w:szCs w:val="22"/>
        </w:rPr>
        <w:t>I</w:t>
      </w:r>
      <w:r w:rsidR="00AA4513" w:rsidRPr="00A665B5">
        <w:rPr>
          <w:rStyle w:val="Heading1Char"/>
          <w:rFonts w:asciiTheme="minorHAnsi" w:eastAsiaTheme="majorEastAsia" w:hAnsiTheme="minorHAnsi" w:cstheme="majorBidi"/>
          <w:sz w:val="22"/>
          <w:szCs w:val="22"/>
        </w:rPr>
        <w:t>NSTITUCIONALIZACIÓN DE NIÑAS, NIÑOS Y ADOLESCENTES EN GUATEMALA</w:t>
      </w:r>
      <w:bookmarkEnd w:id="11"/>
    </w:p>
    <w:p w14:paraId="29D2E94A" w14:textId="77777777" w:rsidR="00F444EB" w:rsidRPr="00A969E7" w:rsidRDefault="00F444EB" w:rsidP="00F444EB">
      <w:pPr>
        <w:pStyle w:val="Heading1"/>
        <w:spacing w:before="0" w:after="0" w:line="240" w:lineRule="auto"/>
        <w:rPr>
          <w:b w:val="0"/>
          <w:sz w:val="22"/>
          <w:szCs w:val="22"/>
        </w:rPr>
      </w:pPr>
    </w:p>
    <w:p w14:paraId="5F5A74A6" w14:textId="1E9A4326" w:rsidR="001C34F2" w:rsidRPr="005250E0" w:rsidRDefault="001C34F2" w:rsidP="00F444EB">
      <w:pPr>
        <w:pStyle w:val="Heading1"/>
        <w:numPr>
          <w:ilvl w:val="0"/>
          <w:numId w:val="27"/>
        </w:numPr>
        <w:spacing w:before="0" w:after="0" w:line="240" w:lineRule="auto"/>
        <w:rPr>
          <w:rFonts w:ascii="Cambria" w:eastAsiaTheme="majorEastAsia" w:hAnsi="Cambria" w:cstheme="majorBidi"/>
          <w:sz w:val="22"/>
          <w:szCs w:val="22"/>
        </w:rPr>
      </w:pPr>
      <w:bookmarkStart w:id="12" w:name="_Toc518896349"/>
      <w:r w:rsidRPr="005250E0">
        <w:rPr>
          <w:rFonts w:ascii="Cambria" w:eastAsiaTheme="majorEastAsia" w:hAnsi="Cambria" w:cstheme="majorBidi"/>
          <w:sz w:val="22"/>
          <w:szCs w:val="22"/>
        </w:rPr>
        <w:t>Peligros de la institucionalización</w:t>
      </w:r>
      <w:r w:rsidR="00BF1EF6" w:rsidRPr="005250E0">
        <w:rPr>
          <w:rFonts w:ascii="Cambria" w:eastAsiaTheme="majorEastAsia" w:hAnsi="Cambria" w:cstheme="majorBidi"/>
          <w:sz w:val="22"/>
          <w:szCs w:val="22"/>
        </w:rPr>
        <w:t>: el caso de Hogar Seguro</w:t>
      </w:r>
      <w:r w:rsidR="005916CF" w:rsidRPr="005250E0">
        <w:rPr>
          <w:rFonts w:ascii="Cambria" w:eastAsiaTheme="majorEastAsia" w:hAnsi="Cambria" w:cstheme="majorBidi"/>
          <w:sz w:val="22"/>
          <w:szCs w:val="22"/>
        </w:rPr>
        <w:t xml:space="preserve"> Virgen de la Asunción</w:t>
      </w:r>
      <w:bookmarkEnd w:id="12"/>
    </w:p>
    <w:p w14:paraId="2DBE2B7F" w14:textId="73977DAD" w:rsidR="001C2095" w:rsidRPr="00A969E7" w:rsidRDefault="001C2095" w:rsidP="00F444EB">
      <w:pPr>
        <w:spacing w:after="0" w:line="240" w:lineRule="auto"/>
      </w:pPr>
    </w:p>
    <w:p w14:paraId="2C1BE525" w14:textId="33B94036" w:rsidR="00FB1C04" w:rsidRDefault="00E218EF" w:rsidP="003A525D">
      <w:pPr>
        <w:spacing w:after="0" w:line="240" w:lineRule="auto"/>
        <w:jc w:val="both"/>
        <w:rPr>
          <w:rFonts w:asciiTheme="minorHAnsi" w:hAnsiTheme="minorHAnsi"/>
        </w:rPr>
      </w:pPr>
      <w:r>
        <w:rPr>
          <w:rFonts w:asciiTheme="minorHAnsi" w:eastAsia="Cambria" w:hAnsiTheme="minorHAnsi" w:cs="Cambria"/>
        </w:rPr>
        <w:t>De acuerdo con</w:t>
      </w:r>
      <w:r w:rsidR="00F444EB" w:rsidRPr="00A969E7">
        <w:rPr>
          <w:rFonts w:asciiTheme="minorHAnsi" w:eastAsia="Cambria" w:hAnsiTheme="minorHAnsi" w:cs="Cambria"/>
        </w:rPr>
        <w:t xml:space="preserve"> </w:t>
      </w:r>
      <w:r w:rsidR="001C2095" w:rsidRPr="00A969E7">
        <w:rPr>
          <w:rFonts w:asciiTheme="minorHAnsi" w:eastAsia="Cambria" w:hAnsiTheme="minorHAnsi" w:cs="Cambria"/>
        </w:rPr>
        <w:t>UNICEF en el 2013, en Guatemala había 5,474</w:t>
      </w:r>
      <w:r w:rsidR="00EC7C03">
        <w:rPr>
          <w:rFonts w:asciiTheme="minorHAnsi" w:eastAsia="Cambria" w:hAnsiTheme="minorHAnsi" w:cs="Cambria"/>
        </w:rPr>
        <w:t xml:space="preserve"> niñas, niños y adolescentes</w:t>
      </w:r>
      <w:r w:rsidR="001C2095" w:rsidRPr="00A969E7">
        <w:rPr>
          <w:rFonts w:asciiTheme="minorHAnsi" w:eastAsia="Cambria" w:hAnsiTheme="minorHAnsi" w:cs="Cambria"/>
        </w:rPr>
        <w:t xml:space="preserve"> institucionalizados, 1,925 en instituciones públicas y 3,549 en</w:t>
      </w:r>
      <w:r w:rsidR="00BD6965">
        <w:rPr>
          <w:rFonts w:asciiTheme="minorHAnsi" w:eastAsia="Cambria" w:hAnsiTheme="minorHAnsi" w:cs="Cambria"/>
        </w:rPr>
        <w:t xml:space="preserve"> instituciones</w:t>
      </w:r>
      <w:r w:rsidR="001C2095" w:rsidRPr="00A969E7">
        <w:rPr>
          <w:rFonts w:asciiTheme="minorHAnsi" w:eastAsia="Cambria" w:hAnsiTheme="minorHAnsi" w:cs="Cambria"/>
        </w:rPr>
        <w:t xml:space="preserve"> privadas que se encuentran registradas.</w:t>
      </w:r>
      <w:r w:rsidR="001C2095" w:rsidRPr="00A969E7">
        <w:rPr>
          <w:rFonts w:asciiTheme="minorHAnsi" w:eastAsia="Cambria" w:hAnsiTheme="minorHAnsi" w:cs="Cambria"/>
          <w:vertAlign w:val="superscript"/>
        </w:rPr>
        <w:footnoteReference w:id="20"/>
      </w:r>
      <w:r w:rsidR="001C2095" w:rsidRPr="00A969E7">
        <w:rPr>
          <w:rFonts w:asciiTheme="minorHAnsi" w:eastAsia="Cambria" w:hAnsiTheme="minorHAnsi" w:cs="Cambria"/>
        </w:rPr>
        <w:t xml:space="preserve"> El número puede ser mayor debido a que en Guatemala hay instituciones no registradas.</w:t>
      </w:r>
      <w:r w:rsidR="001C2095" w:rsidRPr="00A969E7">
        <w:rPr>
          <w:rFonts w:ascii="Cambria" w:eastAsia="Cambria" w:hAnsi="Cambria" w:cstheme="minorHAnsi"/>
          <w:vertAlign w:val="superscript"/>
        </w:rPr>
        <w:footnoteReference w:id="21"/>
      </w:r>
      <w:r w:rsidR="001C2095" w:rsidRPr="00A969E7">
        <w:rPr>
          <w:rFonts w:asciiTheme="minorHAnsi" w:eastAsia="Cambria" w:hAnsiTheme="minorHAnsi" w:cs="Cambria"/>
        </w:rPr>
        <w:t xml:space="preserve"> </w:t>
      </w:r>
      <w:r w:rsidR="00F444EB" w:rsidRPr="00A969E7">
        <w:rPr>
          <w:rFonts w:asciiTheme="minorHAnsi" w:eastAsia="Cambria" w:hAnsiTheme="minorHAnsi" w:cs="Cambria"/>
          <w:b/>
        </w:rPr>
        <w:t>Un</w:t>
      </w:r>
      <w:r w:rsidR="005250E0">
        <w:rPr>
          <w:rFonts w:asciiTheme="minorHAnsi" w:eastAsia="Cambria" w:hAnsiTheme="minorHAnsi" w:cs="Cambria"/>
          <w:b/>
        </w:rPr>
        <w:t xml:space="preserve"> estudio mundial encontró que</w:t>
      </w:r>
      <w:r w:rsidR="00F444EB" w:rsidRPr="00A969E7">
        <w:rPr>
          <w:rFonts w:asciiTheme="minorHAnsi" w:eastAsia="Cambria" w:hAnsiTheme="minorHAnsi" w:cs="Cambria"/>
          <w:b/>
        </w:rPr>
        <w:t xml:space="preserve"> 95%</w:t>
      </w:r>
      <w:r w:rsidR="001C2095" w:rsidRPr="00A969E7">
        <w:rPr>
          <w:rFonts w:asciiTheme="minorHAnsi" w:eastAsia="Cambria" w:hAnsiTheme="minorHAnsi" w:cs="Cambria"/>
          <w:b/>
        </w:rPr>
        <w:t xml:space="preserve"> de </w:t>
      </w:r>
      <w:r w:rsidR="00F444EB" w:rsidRPr="00A969E7">
        <w:rPr>
          <w:rFonts w:asciiTheme="minorHAnsi" w:eastAsia="Cambria" w:hAnsiTheme="minorHAnsi" w:cs="Cambria"/>
          <w:b/>
        </w:rPr>
        <w:t xml:space="preserve">las niñas y niños </w:t>
      </w:r>
      <w:r w:rsidR="001C2095" w:rsidRPr="00A969E7">
        <w:rPr>
          <w:rFonts w:asciiTheme="minorHAnsi" w:eastAsia="Cambria" w:hAnsiTheme="minorHAnsi" w:cs="Cambria"/>
          <w:b/>
        </w:rPr>
        <w:t>en instituciones tienen familia.</w:t>
      </w:r>
      <w:bookmarkStart w:id="13" w:name="_Ref518895496"/>
      <w:r w:rsidR="001C2095" w:rsidRPr="00A969E7">
        <w:rPr>
          <w:rStyle w:val="FootnoteReference"/>
          <w:rFonts w:ascii="Cambria" w:eastAsia="Cambria" w:hAnsi="Cambria" w:cstheme="minorHAnsi"/>
          <w:b/>
        </w:rPr>
        <w:footnoteReference w:id="22"/>
      </w:r>
      <w:bookmarkEnd w:id="13"/>
      <w:r w:rsidR="001C2095" w:rsidRPr="00A969E7">
        <w:rPr>
          <w:rFonts w:asciiTheme="minorHAnsi" w:eastAsia="Cambria" w:hAnsiTheme="minorHAnsi" w:cs="Cambria"/>
        </w:rPr>
        <w:t xml:space="preserve"> Sin embargo, debido a situaciones de pobreza y discapacidad, terminan en instituciones. Much</w:t>
      </w:r>
      <w:r w:rsidR="006202F1">
        <w:rPr>
          <w:rFonts w:asciiTheme="minorHAnsi" w:eastAsia="Cambria" w:hAnsiTheme="minorHAnsi" w:cs="Cambria"/>
        </w:rPr>
        <w:t>a</w:t>
      </w:r>
      <w:r w:rsidR="001C2095" w:rsidRPr="00A969E7">
        <w:rPr>
          <w:rFonts w:asciiTheme="minorHAnsi" w:eastAsia="Cambria" w:hAnsiTheme="minorHAnsi" w:cs="Cambria"/>
        </w:rPr>
        <w:t>s</w:t>
      </w:r>
      <w:r w:rsidR="006202F1">
        <w:rPr>
          <w:rFonts w:asciiTheme="minorHAnsi" w:eastAsia="Cambria" w:hAnsiTheme="minorHAnsi" w:cs="Cambria"/>
        </w:rPr>
        <w:t xml:space="preserve"> niñas, niños y adolescentes</w:t>
      </w:r>
      <w:r w:rsidR="001C2095" w:rsidRPr="00A969E7">
        <w:rPr>
          <w:rFonts w:asciiTheme="minorHAnsi" w:eastAsia="Cambria" w:hAnsiTheme="minorHAnsi" w:cs="Cambria"/>
        </w:rPr>
        <w:t xml:space="preserve"> son referidos por </w:t>
      </w:r>
      <w:r w:rsidR="006202F1">
        <w:rPr>
          <w:rFonts w:asciiTheme="minorHAnsi" w:eastAsia="Cambria" w:hAnsiTheme="minorHAnsi" w:cs="Cambria"/>
        </w:rPr>
        <w:t>orden judicial</w:t>
      </w:r>
      <w:r w:rsidR="006202F1" w:rsidRPr="00A969E7">
        <w:rPr>
          <w:rFonts w:asciiTheme="minorHAnsi" w:eastAsia="Cambria" w:hAnsiTheme="minorHAnsi" w:cs="Cambria"/>
        </w:rPr>
        <w:t xml:space="preserve"> </w:t>
      </w:r>
      <w:r w:rsidR="001C2095" w:rsidRPr="00A969E7">
        <w:rPr>
          <w:rFonts w:asciiTheme="minorHAnsi" w:eastAsia="Cambria" w:hAnsiTheme="minorHAnsi" w:cs="Cambria"/>
        </w:rPr>
        <w:t xml:space="preserve">sin buscar primero alternativas en la familia </w:t>
      </w:r>
      <w:r w:rsidR="00BD6965">
        <w:rPr>
          <w:rFonts w:asciiTheme="minorHAnsi" w:eastAsia="Cambria" w:hAnsiTheme="minorHAnsi" w:cs="Cambria"/>
        </w:rPr>
        <w:t xml:space="preserve">extensa </w:t>
      </w:r>
      <w:r w:rsidR="001C2095" w:rsidRPr="00A969E7">
        <w:rPr>
          <w:rFonts w:asciiTheme="minorHAnsi" w:eastAsia="Cambria" w:hAnsiTheme="minorHAnsi" w:cs="Cambria"/>
        </w:rPr>
        <w:t>o en la comunidad.</w:t>
      </w:r>
      <w:r w:rsidR="00FB1C04" w:rsidRPr="00A969E7">
        <w:rPr>
          <w:rFonts w:asciiTheme="minorHAnsi" w:hAnsiTheme="minorHAnsi"/>
        </w:rPr>
        <w:t xml:space="preserve"> </w:t>
      </w:r>
      <w:r w:rsidR="00FB1C04" w:rsidRPr="009026D0">
        <w:rPr>
          <w:rFonts w:asciiTheme="minorHAnsi" w:hAnsiTheme="minorHAnsi"/>
          <w:b/>
        </w:rPr>
        <w:t xml:space="preserve">El caso de </w:t>
      </w:r>
      <w:r w:rsidR="00BC37F8" w:rsidRPr="009026D0">
        <w:rPr>
          <w:rFonts w:asciiTheme="minorHAnsi" w:hAnsiTheme="minorHAnsi"/>
          <w:b/>
        </w:rPr>
        <w:t xml:space="preserve">“Virgen de la Asunción” </w:t>
      </w:r>
      <w:r w:rsidR="00FB1C04" w:rsidRPr="009026D0">
        <w:rPr>
          <w:rFonts w:asciiTheme="minorHAnsi" w:hAnsiTheme="minorHAnsi"/>
          <w:b/>
        </w:rPr>
        <w:t>demues</w:t>
      </w:r>
      <w:r w:rsidR="00BD6965">
        <w:rPr>
          <w:rFonts w:asciiTheme="minorHAnsi" w:hAnsiTheme="minorHAnsi"/>
          <w:b/>
        </w:rPr>
        <w:t>tra los riesgos que enfrentan la</w:t>
      </w:r>
      <w:r w:rsidR="00FB1C04" w:rsidRPr="009026D0">
        <w:rPr>
          <w:rFonts w:asciiTheme="minorHAnsi" w:hAnsiTheme="minorHAnsi"/>
          <w:b/>
        </w:rPr>
        <w:t>s</w:t>
      </w:r>
      <w:r w:rsidR="00BD6965">
        <w:rPr>
          <w:rFonts w:asciiTheme="minorHAnsi" w:hAnsiTheme="minorHAnsi"/>
          <w:b/>
        </w:rPr>
        <w:t xml:space="preserve"> niñas y</w:t>
      </w:r>
      <w:r w:rsidR="00FB1C04" w:rsidRPr="009026D0">
        <w:rPr>
          <w:rFonts w:asciiTheme="minorHAnsi" w:hAnsiTheme="minorHAnsi"/>
          <w:b/>
        </w:rPr>
        <w:t xml:space="preserve"> niños cuando son ubicados en cualquier institución en Guatemala.</w:t>
      </w:r>
    </w:p>
    <w:p w14:paraId="3A7C9C13" w14:textId="77777777" w:rsidR="00BF1EF6" w:rsidRDefault="00BF1EF6" w:rsidP="003A525D">
      <w:pPr>
        <w:spacing w:after="0" w:line="240" w:lineRule="auto"/>
        <w:jc w:val="both"/>
        <w:rPr>
          <w:rFonts w:asciiTheme="minorHAnsi" w:hAnsiTheme="minorHAnsi"/>
        </w:rPr>
      </w:pPr>
    </w:p>
    <w:p w14:paraId="4511F2DA" w14:textId="789B9B3B" w:rsidR="00FB1C04" w:rsidRPr="00A969E7" w:rsidRDefault="00FB1C04" w:rsidP="00F444EB">
      <w:pPr>
        <w:spacing w:after="0" w:line="240" w:lineRule="auto"/>
        <w:jc w:val="both"/>
        <w:rPr>
          <w:rFonts w:asciiTheme="minorHAnsi" w:hAnsiTheme="minorHAnsi"/>
          <w:color w:val="222222"/>
        </w:rPr>
      </w:pPr>
      <w:r w:rsidRPr="00A969E7">
        <w:rPr>
          <w:rFonts w:asciiTheme="minorHAnsi" w:hAnsiTheme="minorHAnsi"/>
          <w:color w:val="000000"/>
        </w:rPr>
        <w:t xml:space="preserve">“Virgen de la Asunción” </w:t>
      </w:r>
      <w:r w:rsidR="00BC37F8" w:rsidRPr="00A969E7">
        <w:rPr>
          <w:rFonts w:asciiTheme="minorHAnsi" w:hAnsiTheme="minorHAnsi"/>
        </w:rPr>
        <w:t xml:space="preserve">es una institución pública ubicada </w:t>
      </w:r>
      <w:r w:rsidRPr="00A969E7">
        <w:rPr>
          <w:rFonts w:asciiTheme="minorHAnsi" w:hAnsiTheme="minorHAnsi"/>
        </w:rPr>
        <w:t xml:space="preserve">en San José </w:t>
      </w:r>
      <w:proofErr w:type="spellStart"/>
      <w:r w:rsidRPr="00A969E7">
        <w:rPr>
          <w:rFonts w:asciiTheme="minorHAnsi" w:hAnsiTheme="minorHAnsi"/>
        </w:rPr>
        <w:t>Pinula</w:t>
      </w:r>
      <w:proofErr w:type="spellEnd"/>
      <w:r w:rsidRPr="00A969E7">
        <w:rPr>
          <w:rFonts w:asciiTheme="minorHAnsi" w:hAnsiTheme="minorHAnsi"/>
        </w:rPr>
        <w:t>, Gua</w:t>
      </w:r>
      <w:r w:rsidR="00A87271">
        <w:rPr>
          <w:rFonts w:asciiTheme="minorHAnsi" w:hAnsiTheme="minorHAnsi"/>
        </w:rPr>
        <w:t>temala, que albergaba a más de 8</w:t>
      </w:r>
      <w:r w:rsidRPr="00A969E7">
        <w:rPr>
          <w:rFonts w:asciiTheme="minorHAnsi" w:hAnsiTheme="minorHAnsi"/>
        </w:rPr>
        <w:t>00 niñas, niños y adolescentes,</w:t>
      </w:r>
      <w:r w:rsidRPr="00A969E7">
        <w:rPr>
          <w:rStyle w:val="FootnoteReference"/>
          <w:rFonts w:ascii="Cambria" w:hAnsi="Cambria" w:cstheme="minorHAnsi"/>
        </w:rPr>
        <w:footnoteReference w:id="23"/>
      </w:r>
      <w:r w:rsidRPr="00A969E7">
        <w:rPr>
          <w:rFonts w:asciiTheme="minorHAnsi" w:hAnsiTheme="minorHAnsi"/>
        </w:rPr>
        <w:t xml:space="preserve"> de los cuales 173 tenían discapacidad.</w:t>
      </w:r>
      <w:r w:rsidRPr="00A969E7">
        <w:rPr>
          <w:rFonts w:asciiTheme="minorHAnsi" w:hAnsiTheme="minorHAnsi"/>
          <w:vertAlign w:val="superscript"/>
        </w:rPr>
        <w:footnoteReference w:id="24"/>
      </w:r>
      <w:r w:rsidRPr="00A969E7">
        <w:rPr>
          <w:rFonts w:asciiTheme="minorHAnsi" w:hAnsiTheme="minorHAnsi"/>
        </w:rPr>
        <w:t xml:space="preserve"> En esta institución se produjo un incendio el 8 de marzo de 2017 que cobró la vida de 41 niñas y adolescentes. </w:t>
      </w:r>
      <w:r w:rsidRPr="00A969E7">
        <w:rPr>
          <w:rFonts w:asciiTheme="minorHAnsi" w:hAnsiTheme="minorHAnsi"/>
          <w:color w:val="222222"/>
        </w:rPr>
        <w:t xml:space="preserve">El 7 de marzo, un día antes </w:t>
      </w:r>
      <w:r w:rsidR="00375C4D">
        <w:rPr>
          <w:rFonts w:asciiTheme="minorHAnsi" w:hAnsiTheme="minorHAnsi"/>
          <w:color w:val="222222"/>
        </w:rPr>
        <w:t>del incendio,</w:t>
      </w:r>
      <w:r w:rsidRPr="00A969E7">
        <w:rPr>
          <w:rFonts w:asciiTheme="minorHAnsi" w:hAnsiTheme="minorHAnsi"/>
          <w:color w:val="222222"/>
        </w:rPr>
        <w:t xml:space="preserve"> “104 chicas se amotinaron y lograron escapar del albergue.”</w:t>
      </w:r>
      <w:bookmarkStart w:id="14" w:name="_Ref518895028"/>
      <w:r w:rsidRPr="00A969E7">
        <w:rPr>
          <w:rFonts w:asciiTheme="minorHAnsi" w:hAnsiTheme="minorHAnsi"/>
          <w:color w:val="222222"/>
          <w:vertAlign w:val="superscript"/>
        </w:rPr>
        <w:footnoteReference w:id="25"/>
      </w:r>
      <w:bookmarkEnd w:id="14"/>
      <w:r w:rsidRPr="00A969E7">
        <w:rPr>
          <w:rFonts w:asciiTheme="minorHAnsi" w:hAnsiTheme="minorHAnsi"/>
          <w:color w:val="222222"/>
        </w:rPr>
        <w:t xml:space="preserve"> Según, informes, las niñas protestaban violación sexual, prostitución forzada y trata a las que eran sometidas en la institución.</w:t>
      </w:r>
      <w:r w:rsidRPr="00A969E7">
        <w:rPr>
          <w:rFonts w:ascii="Cambria" w:hAnsi="Cambria" w:cstheme="minorHAnsi"/>
          <w:vertAlign w:val="superscript"/>
        </w:rPr>
        <w:t xml:space="preserve"> </w:t>
      </w:r>
      <w:r w:rsidRPr="00A969E7">
        <w:rPr>
          <w:rFonts w:ascii="Cambria" w:hAnsi="Cambria" w:cstheme="minorHAnsi"/>
          <w:vertAlign w:val="superscript"/>
        </w:rPr>
        <w:footnoteReference w:id="26"/>
      </w:r>
      <w:r w:rsidRPr="00A969E7">
        <w:rPr>
          <w:rFonts w:asciiTheme="minorHAnsi" w:hAnsiTheme="minorHAnsi"/>
          <w:color w:val="222222"/>
        </w:rPr>
        <w:t xml:space="preserve"> “A las niñas se les acabó la paciencia después de las denuncias presentadas en juzgados por maltrato y violaciones desde 2015.”</w:t>
      </w:r>
      <w:r w:rsidRPr="00A969E7">
        <w:rPr>
          <w:rFonts w:asciiTheme="minorHAnsi" w:hAnsiTheme="minorHAnsi"/>
          <w:color w:val="222222"/>
          <w:vertAlign w:val="superscript"/>
        </w:rPr>
        <w:footnoteReference w:id="27"/>
      </w:r>
      <w:r w:rsidRPr="00A969E7">
        <w:rPr>
          <w:rFonts w:asciiTheme="minorHAnsi" w:hAnsiTheme="minorHAnsi"/>
          <w:color w:val="222222"/>
        </w:rPr>
        <w:t xml:space="preserve"> Más tarde, la policía localizó a la </w:t>
      </w:r>
      <w:r w:rsidRPr="00A969E7">
        <w:rPr>
          <w:rFonts w:asciiTheme="minorHAnsi" w:hAnsiTheme="minorHAnsi"/>
          <w:color w:val="222222"/>
        </w:rPr>
        <w:lastRenderedPageBreak/>
        <w:t>gran mayoría y</w:t>
      </w:r>
      <w:r w:rsidR="00851FC9">
        <w:rPr>
          <w:rFonts w:asciiTheme="minorHAnsi" w:hAnsiTheme="minorHAnsi"/>
          <w:color w:val="222222"/>
        </w:rPr>
        <w:t>, “como medida disciplinaria, 56</w:t>
      </w:r>
      <w:r w:rsidRPr="00A969E7">
        <w:rPr>
          <w:rFonts w:asciiTheme="minorHAnsi" w:hAnsiTheme="minorHAnsi"/>
          <w:color w:val="222222"/>
        </w:rPr>
        <w:t xml:space="preserve"> niñas fueron encerradas bajo llave en un aula de menos de 44 metros cuadrados</w:t>
      </w:r>
      <w:r w:rsidR="00375C4D">
        <w:rPr>
          <w:rFonts w:asciiTheme="minorHAnsi" w:hAnsiTheme="minorHAnsi"/>
          <w:color w:val="222222"/>
        </w:rPr>
        <w:t>.</w:t>
      </w:r>
      <w:r w:rsidRPr="00A969E7">
        <w:rPr>
          <w:rFonts w:asciiTheme="minorHAnsi" w:hAnsiTheme="minorHAnsi"/>
          <w:color w:val="222222"/>
        </w:rPr>
        <w:t>”</w:t>
      </w:r>
      <w:bookmarkStart w:id="15" w:name="_Ref518896046"/>
      <w:r w:rsidRPr="00A969E7">
        <w:rPr>
          <w:rFonts w:asciiTheme="minorHAnsi" w:hAnsiTheme="minorHAnsi"/>
          <w:color w:val="222222"/>
          <w:vertAlign w:val="superscript"/>
        </w:rPr>
        <w:footnoteReference w:id="28"/>
      </w:r>
      <w:bookmarkEnd w:id="15"/>
      <w:r w:rsidRPr="00A969E7">
        <w:rPr>
          <w:rFonts w:asciiTheme="minorHAnsi" w:hAnsiTheme="minorHAnsi"/>
          <w:color w:val="222222"/>
        </w:rPr>
        <w:t xml:space="preserve"> </w:t>
      </w:r>
      <w:r w:rsidR="00375C4D">
        <w:rPr>
          <w:rFonts w:asciiTheme="minorHAnsi" w:hAnsiTheme="minorHAnsi"/>
          <w:color w:val="222222"/>
        </w:rPr>
        <w:t>En la madrugada del 8 de marzo</w:t>
      </w:r>
      <w:r w:rsidRPr="00A969E7">
        <w:rPr>
          <w:rFonts w:asciiTheme="minorHAnsi" w:hAnsiTheme="minorHAnsi"/>
          <w:color w:val="222222"/>
        </w:rPr>
        <w:t>, las adolescentes solicitaron que les abrieran la puerta para ir al baño pero su petición fue negada. Después de esto com</w:t>
      </w:r>
      <w:r w:rsidR="00375C4D">
        <w:rPr>
          <w:rFonts w:asciiTheme="minorHAnsi" w:hAnsiTheme="minorHAnsi"/>
          <w:color w:val="222222"/>
        </w:rPr>
        <w:t>enzó el fuego, en donde 41 de 5</w:t>
      </w:r>
      <w:r w:rsidR="00851FC9">
        <w:rPr>
          <w:rFonts w:asciiTheme="minorHAnsi" w:hAnsiTheme="minorHAnsi"/>
          <w:color w:val="222222"/>
        </w:rPr>
        <w:t>6</w:t>
      </w:r>
      <w:r w:rsidRPr="00A969E7">
        <w:rPr>
          <w:rFonts w:asciiTheme="minorHAnsi" w:hAnsiTheme="minorHAnsi"/>
          <w:color w:val="222222"/>
        </w:rPr>
        <w:t xml:space="preserve"> niñas murieron y el resto </w:t>
      </w:r>
      <w:r w:rsidR="00375C4D" w:rsidRPr="00A969E7">
        <w:rPr>
          <w:rFonts w:asciiTheme="minorHAnsi" w:hAnsiTheme="minorHAnsi"/>
          <w:color w:val="222222"/>
        </w:rPr>
        <w:t>qued</w:t>
      </w:r>
      <w:r w:rsidR="00D557F4">
        <w:rPr>
          <w:rFonts w:asciiTheme="minorHAnsi" w:hAnsiTheme="minorHAnsi"/>
          <w:color w:val="222222"/>
        </w:rPr>
        <w:t>aron</w:t>
      </w:r>
      <w:r w:rsidRPr="00A969E7">
        <w:rPr>
          <w:rFonts w:asciiTheme="minorHAnsi" w:hAnsiTheme="minorHAnsi"/>
          <w:color w:val="222222"/>
        </w:rPr>
        <w:t xml:space="preserve"> gravemente heridas.</w:t>
      </w:r>
      <w:r w:rsidRPr="00A969E7">
        <w:rPr>
          <w:rFonts w:asciiTheme="minorHAnsi" w:hAnsiTheme="minorHAnsi"/>
          <w:color w:val="222222"/>
          <w:vertAlign w:val="superscript"/>
        </w:rPr>
        <w:footnoteReference w:id="29"/>
      </w:r>
    </w:p>
    <w:p w14:paraId="39F69E2D" w14:textId="77777777" w:rsidR="00FB1C04" w:rsidRPr="00A969E7" w:rsidRDefault="00FB1C04" w:rsidP="00F444EB">
      <w:pPr>
        <w:spacing w:after="0" w:line="240" w:lineRule="auto"/>
        <w:jc w:val="both"/>
        <w:rPr>
          <w:rFonts w:asciiTheme="minorHAnsi" w:hAnsiTheme="minorHAnsi"/>
        </w:rPr>
      </w:pPr>
    </w:p>
    <w:p w14:paraId="2072A404" w14:textId="0EEBB474" w:rsidR="00FB1C04" w:rsidRPr="00A969E7" w:rsidRDefault="00FB1C04" w:rsidP="00F444EB">
      <w:pPr>
        <w:spacing w:after="0" w:line="240" w:lineRule="auto"/>
        <w:jc w:val="both"/>
        <w:rPr>
          <w:rFonts w:asciiTheme="minorHAnsi" w:hAnsiTheme="minorHAnsi"/>
        </w:rPr>
      </w:pPr>
      <w:r w:rsidRPr="00A969E7">
        <w:rPr>
          <w:rFonts w:asciiTheme="minorHAnsi" w:hAnsiTheme="minorHAnsi"/>
        </w:rPr>
        <w:t xml:space="preserve">Las </w:t>
      </w:r>
      <w:r w:rsidR="001135C3" w:rsidRPr="00A969E7">
        <w:rPr>
          <w:rFonts w:asciiTheme="minorHAnsi" w:hAnsiTheme="minorHAnsi"/>
        </w:rPr>
        <w:t>niñas, niños y adolescentes</w:t>
      </w:r>
      <w:r w:rsidRPr="00A969E7">
        <w:rPr>
          <w:rFonts w:asciiTheme="minorHAnsi" w:hAnsiTheme="minorHAnsi"/>
        </w:rPr>
        <w:t xml:space="preserve"> de “Virgen de la Asunción” llegaron a esta institución por diverso</w:t>
      </w:r>
      <w:r w:rsidR="001135C3" w:rsidRPr="00A969E7">
        <w:rPr>
          <w:rFonts w:asciiTheme="minorHAnsi" w:hAnsiTheme="minorHAnsi"/>
        </w:rPr>
        <w:t>s motivos, entre ellos abandono y</w:t>
      </w:r>
      <w:r w:rsidRPr="00A969E7">
        <w:rPr>
          <w:rFonts w:asciiTheme="minorHAnsi" w:hAnsiTheme="minorHAnsi"/>
        </w:rPr>
        <w:t xml:space="preserve"> discapacidad. </w:t>
      </w:r>
      <w:r w:rsidR="001135C3" w:rsidRPr="00A969E7">
        <w:rPr>
          <w:rFonts w:asciiTheme="minorHAnsi" w:hAnsiTheme="minorHAnsi"/>
        </w:rPr>
        <w:t>Varias de las niñas</w:t>
      </w:r>
      <w:r w:rsidR="0090247E">
        <w:rPr>
          <w:rFonts w:asciiTheme="minorHAnsi" w:hAnsiTheme="minorHAnsi"/>
        </w:rPr>
        <w:t xml:space="preserve">, </w:t>
      </w:r>
      <w:r w:rsidRPr="00A969E7">
        <w:rPr>
          <w:rFonts w:asciiTheme="minorHAnsi" w:hAnsiTheme="minorHAnsi"/>
        </w:rPr>
        <w:t>niños</w:t>
      </w:r>
      <w:r w:rsidR="0090247E">
        <w:rPr>
          <w:rFonts w:asciiTheme="minorHAnsi" w:hAnsiTheme="minorHAnsi"/>
        </w:rPr>
        <w:t xml:space="preserve"> y adolescentes</w:t>
      </w:r>
      <w:r w:rsidRPr="00A969E7">
        <w:rPr>
          <w:rFonts w:asciiTheme="minorHAnsi" w:hAnsiTheme="minorHAnsi"/>
        </w:rPr>
        <w:t xml:space="preserve"> fueron enviados </w:t>
      </w:r>
      <w:r w:rsidR="001135C3" w:rsidRPr="00A969E7">
        <w:rPr>
          <w:rFonts w:asciiTheme="minorHAnsi" w:hAnsiTheme="minorHAnsi"/>
        </w:rPr>
        <w:t>allí como medida de protección, como</w:t>
      </w:r>
      <w:r w:rsidR="00375C4D">
        <w:rPr>
          <w:rFonts w:asciiTheme="minorHAnsi" w:hAnsiTheme="minorHAnsi"/>
        </w:rPr>
        <w:t xml:space="preserve"> es</w:t>
      </w:r>
      <w:r w:rsidR="001135C3" w:rsidRPr="00A969E7">
        <w:rPr>
          <w:rFonts w:asciiTheme="minorHAnsi" w:hAnsiTheme="minorHAnsi"/>
        </w:rPr>
        <w:t xml:space="preserve"> el caso de niñas que </w:t>
      </w:r>
      <w:r w:rsidRPr="00A969E7">
        <w:rPr>
          <w:rFonts w:asciiTheme="minorHAnsi" w:hAnsiTheme="minorHAnsi"/>
        </w:rPr>
        <w:t xml:space="preserve">fueron rescatadas de </w:t>
      </w:r>
      <w:r w:rsidR="00BD3D94" w:rsidRPr="00A969E7">
        <w:rPr>
          <w:rFonts w:asciiTheme="minorHAnsi" w:hAnsiTheme="minorHAnsi"/>
        </w:rPr>
        <w:t xml:space="preserve">pandillas criminales </w:t>
      </w:r>
      <w:r w:rsidRPr="00A969E7">
        <w:rPr>
          <w:rFonts w:asciiTheme="minorHAnsi" w:hAnsiTheme="minorHAnsi"/>
        </w:rPr>
        <w:t>que presuntamente las explota</w:t>
      </w:r>
      <w:r w:rsidR="00375C4D">
        <w:rPr>
          <w:rFonts w:asciiTheme="minorHAnsi" w:hAnsiTheme="minorHAnsi"/>
        </w:rPr>
        <w:t>ban</w:t>
      </w:r>
      <w:r w:rsidRPr="00A969E7">
        <w:rPr>
          <w:rFonts w:asciiTheme="minorHAnsi" w:hAnsiTheme="minorHAnsi"/>
        </w:rPr>
        <w:t xml:space="preserve"> sexualmente.</w:t>
      </w:r>
    </w:p>
    <w:p w14:paraId="60F0E14E" w14:textId="65317264" w:rsidR="00FB1C04" w:rsidRPr="00A969E7" w:rsidRDefault="00FB1C04" w:rsidP="00F444EB">
      <w:pPr>
        <w:spacing w:after="0" w:line="240" w:lineRule="auto"/>
        <w:jc w:val="both"/>
        <w:rPr>
          <w:rFonts w:asciiTheme="minorHAnsi" w:hAnsiTheme="minorHAnsi"/>
        </w:rPr>
      </w:pPr>
    </w:p>
    <w:p w14:paraId="5E69DA70" w14:textId="52759E24" w:rsidR="006E169A" w:rsidRPr="00A969E7" w:rsidRDefault="00375C4D" w:rsidP="00F444EB">
      <w:pPr>
        <w:spacing w:after="0" w:line="240" w:lineRule="auto"/>
        <w:jc w:val="both"/>
        <w:rPr>
          <w:rFonts w:asciiTheme="minorHAnsi" w:hAnsiTheme="minorHAnsi"/>
        </w:rPr>
      </w:pPr>
      <w:r>
        <w:rPr>
          <w:rFonts w:asciiTheme="minorHAnsi" w:hAnsiTheme="minorHAnsi"/>
        </w:rPr>
        <w:t xml:space="preserve">Algunas familias refirieron </w:t>
      </w:r>
      <w:r w:rsidR="00FB1C04" w:rsidRPr="00A969E7">
        <w:rPr>
          <w:rFonts w:asciiTheme="minorHAnsi" w:hAnsiTheme="minorHAnsi"/>
        </w:rPr>
        <w:t xml:space="preserve">que enviaron a sus </w:t>
      </w:r>
      <w:r w:rsidR="00BD3D94" w:rsidRPr="00A969E7">
        <w:rPr>
          <w:rFonts w:asciiTheme="minorHAnsi" w:hAnsiTheme="minorHAnsi"/>
        </w:rPr>
        <w:t xml:space="preserve">hijas e </w:t>
      </w:r>
      <w:r w:rsidR="00FB1C04" w:rsidRPr="00A969E7">
        <w:rPr>
          <w:rFonts w:asciiTheme="minorHAnsi" w:hAnsiTheme="minorHAnsi"/>
        </w:rPr>
        <w:t xml:space="preserve">hijos a la institución para </w:t>
      </w:r>
      <w:r w:rsidR="00BD3D94" w:rsidRPr="00A969E7">
        <w:rPr>
          <w:rFonts w:asciiTheme="minorHAnsi" w:hAnsiTheme="minorHAnsi"/>
        </w:rPr>
        <w:t xml:space="preserve">alejarlos de pandillas </w:t>
      </w:r>
      <w:r w:rsidR="00FB1C04" w:rsidRPr="00A969E7">
        <w:rPr>
          <w:rFonts w:asciiTheme="minorHAnsi" w:hAnsiTheme="minorHAnsi"/>
        </w:rPr>
        <w:t>criminales.</w:t>
      </w:r>
      <w:r w:rsidR="00FB1C04" w:rsidRPr="00A969E7">
        <w:rPr>
          <w:rFonts w:asciiTheme="minorHAnsi" w:hAnsiTheme="minorHAnsi"/>
          <w:vertAlign w:val="superscript"/>
        </w:rPr>
        <w:footnoteReference w:id="30"/>
      </w:r>
      <w:r w:rsidR="00FB1C04" w:rsidRPr="00A969E7">
        <w:rPr>
          <w:rFonts w:asciiTheme="minorHAnsi" w:hAnsiTheme="minorHAnsi"/>
        </w:rPr>
        <w:t xml:space="preserve"> Tal es el caso de Lucía, quien ingresó a “Virgen de la Asunción” “porque era hostigada por un grupo de pandilleros de su colonia. Su madre decidió que la mejor opción para alejarla del peligro era institucionalizarla.”</w:t>
      </w:r>
      <w:r w:rsidR="00FB1C04" w:rsidRPr="00A969E7">
        <w:rPr>
          <w:rFonts w:asciiTheme="minorHAnsi" w:hAnsiTheme="minorHAnsi"/>
          <w:vertAlign w:val="superscript"/>
        </w:rPr>
        <w:footnoteReference w:id="31"/>
      </w:r>
      <w:r w:rsidR="00FB1C04" w:rsidRPr="00A969E7">
        <w:rPr>
          <w:rFonts w:asciiTheme="minorHAnsi" w:hAnsiTheme="minorHAnsi"/>
        </w:rPr>
        <w:t xml:space="preserve"> Irónicamente, las </w:t>
      </w:r>
      <w:r w:rsidR="00BD3D94" w:rsidRPr="00A969E7">
        <w:rPr>
          <w:rFonts w:asciiTheme="minorHAnsi" w:hAnsiTheme="minorHAnsi"/>
        </w:rPr>
        <w:t>niñas</w:t>
      </w:r>
      <w:r w:rsidR="0090247E">
        <w:rPr>
          <w:rFonts w:asciiTheme="minorHAnsi" w:hAnsiTheme="minorHAnsi"/>
        </w:rPr>
        <w:t>,</w:t>
      </w:r>
      <w:r w:rsidR="00BD3D94" w:rsidRPr="00A969E7">
        <w:rPr>
          <w:rFonts w:asciiTheme="minorHAnsi" w:hAnsiTheme="minorHAnsi"/>
        </w:rPr>
        <w:t xml:space="preserve"> niños</w:t>
      </w:r>
      <w:r w:rsidR="0090247E">
        <w:rPr>
          <w:rFonts w:asciiTheme="minorHAnsi" w:hAnsiTheme="minorHAnsi"/>
        </w:rPr>
        <w:t xml:space="preserve"> y adolescentes</w:t>
      </w:r>
      <w:r w:rsidR="00FB1C04" w:rsidRPr="00A969E7">
        <w:rPr>
          <w:rFonts w:asciiTheme="minorHAnsi" w:hAnsiTheme="minorHAnsi"/>
        </w:rPr>
        <w:t xml:space="preserve"> que fueron enviados a "Virgen de la Asunción" para protegerlos del abuso sexual, </w:t>
      </w:r>
      <w:r w:rsidR="00BD3D94" w:rsidRPr="00A969E7">
        <w:rPr>
          <w:rFonts w:asciiTheme="minorHAnsi" w:hAnsiTheme="minorHAnsi"/>
        </w:rPr>
        <w:t>la violencia</w:t>
      </w:r>
      <w:r w:rsidR="00FB1C04" w:rsidRPr="00A969E7">
        <w:rPr>
          <w:rFonts w:asciiTheme="minorHAnsi" w:hAnsiTheme="minorHAnsi"/>
        </w:rPr>
        <w:t xml:space="preserve"> y las pandillas, encontraron exactamente eso en la institución.</w:t>
      </w:r>
    </w:p>
    <w:p w14:paraId="7AE6F244" w14:textId="09CC803E" w:rsidR="006E169A" w:rsidRPr="00A969E7" w:rsidRDefault="006E169A" w:rsidP="00F444EB">
      <w:pPr>
        <w:spacing w:after="0" w:line="240" w:lineRule="auto"/>
        <w:contextualSpacing/>
        <w:jc w:val="both"/>
        <w:rPr>
          <w:rFonts w:ascii="Cambria" w:hAnsi="Cambria" w:cstheme="minorHAnsi"/>
          <w:highlight w:val="cyan"/>
        </w:rPr>
      </w:pPr>
    </w:p>
    <w:p w14:paraId="60B4E458" w14:textId="1F6D75BB" w:rsidR="006E169A" w:rsidRPr="00A969E7" w:rsidRDefault="006E169A" w:rsidP="00F444EB">
      <w:pPr>
        <w:spacing w:after="0" w:line="240" w:lineRule="auto"/>
        <w:jc w:val="both"/>
        <w:rPr>
          <w:rFonts w:asciiTheme="minorHAnsi" w:hAnsiTheme="minorHAnsi"/>
        </w:rPr>
      </w:pPr>
      <w:r w:rsidRPr="00A969E7">
        <w:rPr>
          <w:rFonts w:asciiTheme="minorHAnsi" w:hAnsiTheme="minorHAnsi"/>
        </w:rPr>
        <w:t xml:space="preserve">Algunas de las </w:t>
      </w:r>
      <w:r w:rsidR="004D3767" w:rsidRPr="00A969E7">
        <w:rPr>
          <w:rFonts w:asciiTheme="minorHAnsi" w:hAnsiTheme="minorHAnsi"/>
        </w:rPr>
        <w:t>niñas, niños y adolescentes</w:t>
      </w:r>
      <w:r w:rsidRPr="00A969E7">
        <w:rPr>
          <w:rFonts w:asciiTheme="minorHAnsi" w:hAnsiTheme="minorHAnsi"/>
        </w:rPr>
        <w:t xml:space="preserve"> fueron enviados a “Virgen de la Asunción” por medio de una orden judicial. Sin embargo, en muchos casos</w:t>
      </w:r>
      <w:r w:rsidR="004D3767" w:rsidRPr="00A969E7">
        <w:rPr>
          <w:rFonts w:asciiTheme="minorHAnsi" w:hAnsiTheme="minorHAnsi"/>
        </w:rPr>
        <w:t>,</w:t>
      </w:r>
      <w:r w:rsidRPr="00A969E7">
        <w:rPr>
          <w:rFonts w:asciiTheme="minorHAnsi" w:hAnsiTheme="minorHAnsi"/>
        </w:rPr>
        <w:t xml:space="preserve"> la decisión de sacarlos del entorno familiar se llevó a cabo sin un adecuado análisis del caso concreto y sin explorar medidas alternativas como el apoyo de la familia biológica y extensa. Virgilio López, padre de Keila, una adolescente de 17 años de edad que murió en la tragedia del 8 de marzo, relató a los medios de comunicación que fue su ex-esposa y madre de Keila quien la llevó a “Virgen de la Asunción” ‘por rebelde.’ El padre sacó a Keila de la institución y la llevó a vivir con otros parientes</w:t>
      </w:r>
      <w:r w:rsidR="002F63B3" w:rsidRPr="00A969E7">
        <w:rPr>
          <w:rFonts w:asciiTheme="minorHAnsi" w:hAnsiTheme="minorHAnsi"/>
        </w:rPr>
        <w:t>;</w:t>
      </w:r>
      <w:r w:rsidRPr="00A969E7">
        <w:rPr>
          <w:rFonts w:asciiTheme="minorHAnsi" w:hAnsiTheme="minorHAnsi"/>
        </w:rPr>
        <w:t xml:space="preserve"> sin embargo, la esposa de su hermano puso una denuncia penal en contra de Keila después de un altercado con su prima. Keila y su padre comparecieron ante la Juez, quien determinó </w:t>
      </w:r>
      <w:r w:rsidR="00375C4D">
        <w:rPr>
          <w:rFonts w:asciiTheme="minorHAnsi" w:hAnsiTheme="minorHAnsi"/>
        </w:rPr>
        <w:t xml:space="preserve">regresar </w:t>
      </w:r>
      <w:r w:rsidRPr="00A969E7">
        <w:rPr>
          <w:rFonts w:asciiTheme="minorHAnsi" w:hAnsiTheme="minorHAnsi"/>
        </w:rPr>
        <w:t>a Keila a “Virgen de la Asunción</w:t>
      </w:r>
      <w:r w:rsidR="002A64AA">
        <w:rPr>
          <w:rFonts w:asciiTheme="minorHAnsi" w:hAnsiTheme="minorHAnsi"/>
        </w:rPr>
        <w:t>.”</w:t>
      </w:r>
      <w:r w:rsidRPr="00A969E7">
        <w:rPr>
          <w:rFonts w:asciiTheme="minorHAnsi" w:hAnsiTheme="minorHAnsi"/>
        </w:rPr>
        <w:t xml:space="preserve"> </w:t>
      </w:r>
      <w:r w:rsidRPr="00A969E7">
        <w:rPr>
          <w:rFonts w:asciiTheme="minorHAnsi" w:hAnsiTheme="minorHAnsi"/>
          <w:color w:val="222222"/>
        </w:rPr>
        <w:t>“Yo le lloré a la juez y le supliqué que me la dejaran, pero ella dijo que en el albergue estaría mejor.”</w:t>
      </w:r>
      <w:r w:rsidRPr="00A969E7">
        <w:rPr>
          <w:rFonts w:asciiTheme="minorHAnsi" w:hAnsiTheme="minorHAnsi"/>
          <w:color w:val="222222"/>
          <w:vertAlign w:val="superscript"/>
        </w:rPr>
        <w:footnoteReference w:id="32"/>
      </w:r>
      <w:r w:rsidRPr="00A969E7">
        <w:rPr>
          <w:rFonts w:asciiTheme="minorHAnsi" w:hAnsiTheme="minorHAnsi"/>
          <w:color w:val="222222"/>
        </w:rPr>
        <w:t xml:space="preserve"> </w:t>
      </w:r>
    </w:p>
    <w:p w14:paraId="7BAFD80B" w14:textId="77777777" w:rsidR="006E169A" w:rsidRPr="00A969E7" w:rsidRDefault="006E169A" w:rsidP="00F444EB">
      <w:pPr>
        <w:spacing w:after="0" w:line="240" w:lineRule="auto"/>
        <w:contextualSpacing/>
        <w:jc w:val="both"/>
        <w:rPr>
          <w:rFonts w:asciiTheme="minorHAnsi" w:hAnsiTheme="minorHAnsi" w:cstheme="minorHAnsi"/>
          <w:highlight w:val="yellow"/>
        </w:rPr>
      </w:pPr>
    </w:p>
    <w:p w14:paraId="6E0D77EC" w14:textId="68CDCD5D" w:rsidR="006E169A" w:rsidRPr="00A969E7" w:rsidRDefault="002F63B3" w:rsidP="00F444EB">
      <w:pPr>
        <w:spacing w:after="0" w:line="240" w:lineRule="auto"/>
        <w:jc w:val="both"/>
        <w:rPr>
          <w:rFonts w:asciiTheme="minorHAnsi" w:hAnsiTheme="minorHAnsi"/>
        </w:rPr>
      </w:pPr>
      <w:r w:rsidRPr="00A969E7">
        <w:rPr>
          <w:rFonts w:asciiTheme="minorHAnsi" w:hAnsiTheme="minorHAnsi"/>
        </w:rPr>
        <w:t>Cabe señalar</w:t>
      </w:r>
      <w:r w:rsidR="00375C4D">
        <w:rPr>
          <w:rFonts w:asciiTheme="minorHAnsi" w:hAnsiTheme="minorHAnsi"/>
        </w:rPr>
        <w:t xml:space="preserve"> que</w:t>
      </w:r>
      <w:r w:rsidRPr="00A969E7">
        <w:rPr>
          <w:rFonts w:asciiTheme="minorHAnsi" w:hAnsiTheme="minorHAnsi"/>
        </w:rPr>
        <w:t xml:space="preserve"> “Virgen de la Asunción” era objeto de escrutinio internacional desde</w:t>
      </w:r>
      <w:r w:rsidR="006E169A" w:rsidRPr="00A969E7">
        <w:rPr>
          <w:rFonts w:asciiTheme="minorHAnsi" w:hAnsiTheme="minorHAnsi"/>
        </w:rPr>
        <w:t xml:space="preserve"> </w:t>
      </w:r>
      <w:r w:rsidR="00375C4D">
        <w:rPr>
          <w:rFonts w:asciiTheme="minorHAnsi" w:hAnsiTheme="minorHAnsi"/>
        </w:rPr>
        <w:t xml:space="preserve">el </w:t>
      </w:r>
      <w:r w:rsidR="006E169A" w:rsidRPr="00A969E7">
        <w:rPr>
          <w:rFonts w:asciiTheme="minorHAnsi" w:hAnsiTheme="minorHAnsi"/>
        </w:rPr>
        <w:t xml:space="preserve">2010 cuando el </w:t>
      </w:r>
      <w:r w:rsidRPr="00A969E7">
        <w:rPr>
          <w:rFonts w:asciiTheme="minorHAnsi" w:hAnsiTheme="minorHAnsi"/>
        </w:rPr>
        <w:t>Comité sobre los Derechos del Niño</w:t>
      </w:r>
      <w:r w:rsidR="00375C4D">
        <w:rPr>
          <w:rFonts w:asciiTheme="minorHAnsi" w:hAnsiTheme="minorHAnsi"/>
        </w:rPr>
        <w:t xml:space="preserve"> (Comité </w:t>
      </w:r>
      <w:proofErr w:type="spellStart"/>
      <w:r w:rsidR="00375C4D">
        <w:rPr>
          <w:rFonts w:asciiTheme="minorHAnsi" w:hAnsiTheme="minorHAnsi"/>
        </w:rPr>
        <w:t>CDN</w:t>
      </w:r>
      <w:proofErr w:type="spellEnd"/>
      <w:r w:rsidR="00375C4D">
        <w:rPr>
          <w:rFonts w:asciiTheme="minorHAnsi" w:hAnsiTheme="minorHAnsi"/>
        </w:rPr>
        <w:t>)</w:t>
      </w:r>
      <w:r w:rsidRPr="00A969E7">
        <w:rPr>
          <w:rFonts w:asciiTheme="minorHAnsi" w:hAnsiTheme="minorHAnsi"/>
        </w:rPr>
        <w:t xml:space="preserve"> expresó su preocupación sobre </w:t>
      </w:r>
      <w:r w:rsidR="00F7211B">
        <w:rPr>
          <w:rFonts w:asciiTheme="minorHAnsi" w:hAnsiTheme="minorHAnsi"/>
        </w:rPr>
        <w:t xml:space="preserve">dicha </w:t>
      </w:r>
      <w:r w:rsidR="006E169A" w:rsidRPr="00A969E7">
        <w:rPr>
          <w:rFonts w:asciiTheme="minorHAnsi" w:hAnsiTheme="minorHAnsi"/>
        </w:rPr>
        <w:t>institución</w:t>
      </w:r>
      <w:r w:rsidRPr="00A969E7">
        <w:rPr>
          <w:rFonts w:asciiTheme="minorHAnsi" w:hAnsiTheme="minorHAnsi"/>
        </w:rPr>
        <w:t xml:space="preserve"> (en ese entonces conocida como “Hogar Solidario”)</w:t>
      </w:r>
      <w:r w:rsidR="006E169A" w:rsidRPr="00A969E7">
        <w:rPr>
          <w:rFonts w:asciiTheme="minorHAnsi" w:hAnsiTheme="minorHAnsi"/>
        </w:rPr>
        <w:t>.</w:t>
      </w:r>
      <w:r w:rsidRPr="00A969E7">
        <w:rPr>
          <w:rStyle w:val="FootnoteReference"/>
          <w:rFonts w:asciiTheme="minorHAnsi" w:hAnsiTheme="minorHAnsi" w:cstheme="minorHAnsi"/>
        </w:rPr>
        <w:footnoteReference w:id="33"/>
      </w:r>
      <w:r w:rsidR="006E169A" w:rsidRPr="00A969E7">
        <w:rPr>
          <w:rFonts w:asciiTheme="minorHAnsi" w:hAnsiTheme="minorHAnsi"/>
        </w:rPr>
        <w:t xml:space="preserve"> A pesar de </w:t>
      </w:r>
      <w:r w:rsidRPr="00A969E7">
        <w:rPr>
          <w:rFonts w:asciiTheme="minorHAnsi" w:hAnsiTheme="minorHAnsi"/>
        </w:rPr>
        <w:t>las alegaciones en contra de la institución por temas de violencia y trata</w:t>
      </w:r>
      <w:r w:rsidR="006E169A" w:rsidRPr="00A969E7">
        <w:rPr>
          <w:rFonts w:asciiTheme="minorHAnsi" w:hAnsiTheme="minorHAnsi"/>
        </w:rPr>
        <w:t>,</w:t>
      </w:r>
      <w:r w:rsidRPr="00A969E7">
        <w:rPr>
          <w:rStyle w:val="FootnoteReference"/>
          <w:rFonts w:asciiTheme="minorHAnsi" w:hAnsiTheme="minorHAnsi"/>
        </w:rPr>
        <w:footnoteReference w:id="34"/>
      </w:r>
      <w:r w:rsidR="006E169A" w:rsidRPr="00A969E7">
        <w:rPr>
          <w:rFonts w:asciiTheme="minorHAnsi" w:hAnsiTheme="minorHAnsi"/>
        </w:rPr>
        <w:t xml:space="preserve"> </w:t>
      </w:r>
      <w:r w:rsidRPr="00A969E7">
        <w:rPr>
          <w:rFonts w:asciiTheme="minorHAnsi" w:hAnsiTheme="minorHAnsi"/>
        </w:rPr>
        <w:t xml:space="preserve">la institución recibía </w:t>
      </w:r>
      <w:r w:rsidR="00F7211B">
        <w:rPr>
          <w:rFonts w:asciiTheme="minorHAnsi" w:hAnsiTheme="minorHAnsi"/>
        </w:rPr>
        <w:t xml:space="preserve">voluntarias y </w:t>
      </w:r>
      <w:r w:rsidRPr="00A969E7">
        <w:rPr>
          <w:rFonts w:asciiTheme="minorHAnsi" w:hAnsiTheme="minorHAnsi"/>
        </w:rPr>
        <w:t>voluntarios internacionales</w:t>
      </w:r>
      <w:r w:rsidR="006E169A" w:rsidRPr="00A969E7">
        <w:rPr>
          <w:rFonts w:asciiTheme="minorHAnsi" w:hAnsiTheme="minorHAnsi"/>
        </w:rPr>
        <w:t>.</w:t>
      </w:r>
      <w:r w:rsidRPr="00A969E7">
        <w:rPr>
          <w:rStyle w:val="FootnoteReference"/>
          <w:rFonts w:asciiTheme="minorHAnsi" w:hAnsiTheme="minorHAnsi"/>
        </w:rPr>
        <w:footnoteReference w:id="35"/>
      </w:r>
      <w:r w:rsidR="006E169A" w:rsidRPr="00A969E7">
        <w:rPr>
          <w:rFonts w:asciiTheme="minorHAnsi" w:hAnsiTheme="minorHAnsi"/>
        </w:rPr>
        <w:t xml:space="preserve"> Esto muestra c</w:t>
      </w:r>
      <w:r w:rsidR="00F7211B">
        <w:rPr>
          <w:rFonts w:asciiTheme="minorHAnsi" w:hAnsiTheme="minorHAnsi"/>
        </w:rPr>
        <w:t>o</w:t>
      </w:r>
      <w:r w:rsidR="006E169A" w:rsidRPr="00A969E7">
        <w:rPr>
          <w:rFonts w:asciiTheme="minorHAnsi" w:hAnsiTheme="minorHAnsi"/>
        </w:rPr>
        <w:t xml:space="preserve">mo turistas </w:t>
      </w:r>
      <w:r w:rsidRPr="00A969E7">
        <w:rPr>
          <w:rFonts w:asciiTheme="minorHAnsi" w:hAnsiTheme="minorHAnsi"/>
        </w:rPr>
        <w:t>con buenas intenciones,</w:t>
      </w:r>
      <w:r w:rsidR="006E169A" w:rsidRPr="00A969E7">
        <w:rPr>
          <w:rFonts w:asciiTheme="minorHAnsi" w:hAnsiTheme="minorHAnsi"/>
        </w:rPr>
        <w:t xml:space="preserve"> al ofrecerse </w:t>
      </w:r>
      <w:r w:rsidR="001F79C5">
        <w:rPr>
          <w:rFonts w:asciiTheme="minorHAnsi" w:hAnsiTheme="minorHAnsi"/>
        </w:rPr>
        <w:t>para realizar voluntariado</w:t>
      </w:r>
      <w:r w:rsidR="006E169A" w:rsidRPr="00A969E7">
        <w:rPr>
          <w:rFonts w:asciiTheme="minorHAnsi" w:hAnsiTheme="minorHAnsi"/>
        </w:rPr>
        <w:t xml:space="preserve"> en orfanatos</w:t>
      </w:r>
      <w:r w:rsidR="00375C4D">
        <w:rPr>
          <w:rFonts w:asciiTheme="minorHAnsi" w:hAnsiTheme="minorHAnsi"/>
        </w:rPr>
        <w:t>,</w:t>
      </w:r>
      <w:r w:rsidR="006E169A" w:rsidRPr="00A969E7">
        <w:rPr>
          <w:rFonts w:asciiTheme="minorHAnsi" w:hAnsiTheme="minorHAnsi"/>
        </w:rPr>
        <w:t xml:space="preserve"> podrían estar inadvertidamente apoyando la violencia contra </w:t>
      </w:r>
      <w:r w:rsidRPr="00A969E7">
        <w:rPr>
          <w:rFonts w:asciiTheme="minorHAnsi" w:hAnsiTheme="minorHAnsi"/>
        </w:rPr>
        <w:t>niñas</w:t>
      </w:r>
      <w:r w:rsidR="005C3034">
        <w:rPr>
          <w:rFonts w:asciiTheme="minorHAnsi" w:hAnsiTheme="minorHAnsi"/>
        </w:rPr>
        <w:t>,</w:t>
      </w:r>
      <w:r w:rsidRPr="00A969E7">
        <w:rPr>
          <w:rFonts w:asciiTheme="minorHAnsi" w:hAnsiTheme="minorHAnsi"/>
        </w:rPr>
        <w:t xml:space="preserve">  </w:t>
      </w:r>
      <w:r w:rsidR="006E169A" w:rsidRPr="00A969E7">
        <w:rPr>
          <w:rFonts w:asciiTheme="minorHAnsi" w:hAnsiTheme="minorHAnsi"/>
        </w:rPr>
        <w:t>niños</w:t>
      </w:r>
      <w:r w:rsidR="005C3034">
        <w:rPr>
          <w:rFonts w:asciiTheme="minorHAnsi" w:hAnsiTheme="minorHAnsi"/>
        </w:rPr>
        <w:t xml:space="preserve"> y adolescentes</w:t>
      </w:r>
      <w:r w:rsidR="002D44CD">
        <w:rPr>
          <w:rFonts w:asciiTheme="minorHAnsi" w:hAnsiTheme="minorHAnsi"/>
        </w:rPr>
        <w:t xml:space="preserve"> (véase</w:t>
      </w:r>
      <w:r w:rsidRPr="00A969E7">
        <w:rPr>
          <w:rFonts w:asciiTheme="minorHAnsi" w:hAnsiTheme="minorHAnsi"/>
        </w:rPr>
        <w:t xml:space="preserve"> sección </w:t>
      </w:r>
      <w:proofErr w:type="spellStart"/>
      <w:r w:rsidR="002D44CD">
        <w:rPr>
          <w:rFonts w:asciiTheme="minorHAnsi" w:hAnsiTheme="minorHAnsi"/>
        </w:rPr>
        <w:t>III.A</w:t>
      </w:r>
      <w:proofErr w:type="spellEnd"/>
      <w:r w:rsidR="002D44CD">
        <w:rPr>
          <w:rFonts w:asciiTheme="minorHAnsi" w:hAnsiTheme="minorHAnsi"/>
        </w:rPr>
        <w:t>)</w:t>
      </w:r>
      <w:r w:rsidR="006E169A" w:rsidRPr="00A969E7">
        <w:rPr>
          <w:rFonts w:asciiTheme="minorHAnsi" w:hAnsiTheme="minorHAnsi"/>
        </w:rPr>
        <w:t>.</w:t>
      </w:r>
    </w:p>
    <w:p w14:paraId="3043625A" w14:textId="4BCA1ED4" w:rsidR="006E169A" w:rsidRPr="00A969E7" w:rsidRDefault="006E169A" w:rsidP="00F444EB">
      <w:pPr>
        <w:spacing w:after="0" w:line="240" w:lineRule="auto"/>
        <w:jc w:val="both"/>
      </w:pPr>
    </w:p>
    <w:p w14:paraId="240D999D" w14:textId="3D4AB105" w:rsidR="006E169A" w:rsidRDefault="006E169A" w:rsidP="00F444EB">
      <w:pPr>
        <w:spacing w:after="0" w:line="240" w:lineRule="auto"/>
        <w:jc w:val="both"/>
        <w:rPr>
          <w:rFonts w:asciiTheme="minorHAnsi" w:hAnsiTheme="minorHAnsi"/>
        </w:rPr>
      </w:pPr>
      <w:r w:rsidRPr="00A969E7">
        <w:rPr>
          <w:rFonts w:asciiTheme="minorHAnsi" w:hAnsiTheme="minorHAnsi"/>
        </w:rPr>
        <w:lastRenderedPageBreak/>
        <w:t>Inmediatamente después del incendio,</w:t>
      </w:r>
      <w:r w:rsidR="00BF1EF6">
        <w:rPr>
          <w:rFonts w:asciiTheme="minorHAnsi" w:hAnsiTheme="minorHAnsi"/>
        </w:rPr>
        <w:t xml:space="preserve"> </w:t>
      </w:r>
      <w:r w:rsidR="00375C4D">
        <w:rPr>
          <w:rFonts w:asciiTheme="minorHAnsi" w:hAnsiTheme="minorHAnsi"/>
        </w:rPr>
        <w:t>las y los sobrevivientes</w:t>
      </w:r>
      <w:r w:rsidRPr="00A969E7">
        <w:rPr>
          <w:rFonts w:asciiTheme="minorHAnsi" w:hAnsiTheme="minorHAnsi"/>
        </w:rPr>
        <w:t xml:space="preserve"> </w:t>
      </w:r>
      <w:r w:rsidR="001F79C5">
        <w:rPr>
          <w:rFonts w:asciiTheme="minorHAnsi" w:hAnsiTheme="minorHAnsi"/>
        </w:rPr>
        <w:t>fueron</w:t>
      </w:r>
      <w:r w:rsidR="00BD6EE7">
        <w:rPr>
          <w:rFonts w:asciiTheme="minorHAnsi" w:hAnsiTheme="minorHAnsi"/>
        </w:rPr>
        <w:t xml:space="preserve"> </w:t>
      </w:r>
      <w:r w:rsidRPr="00A969E7">
        <w:rPr>
          <w:rFonts w:asciiTheme="minorHAnsi" w:hAnsiTheme="minorHAnsi"/>
        </w:rPr>
        <w:t xml:space="preserve">transferidos a otras instituciones. Según la </w:t>
      </w:r>
      <w:r w:rsidR="00633A0A">
        <w:rPr>
          <w:rFonts w:asciiTheme="minorHAnsi" w:hAnsiTheme="minorHAnsi"/>
        </w:rPr>
        <w:t>Secretaria</w:t>
      </w:r>
      <w:r w:rsidRPr="00A969E7">
        <w:rPr>
          <w:rFonts w:asciiTheme="minorHAnsi" w:hAnsiTheme="minorHAnsi"/>
        </w:rPr>
        <w:t xml:space="preserve"> de </w:t>
      </w:r>
      <w:r w:rsidR="0044208E">
        <w:rPr>
          <w:rFonts w:asciiTheme="minorHAnsi" w:hAnsiTheme="minorHAnsi"/>
        </w:rPr>
        <w:t>Bienestar</w:t>
      </w:r>
      <w:r w:rsidRPr="00A969E7">
        <w:rPr>
          <w:rFonts w:asciiTheme="minorHAnsi" w:hAnsiTheme="minorHAnsi"/>
        </w:rPr>
        <w:t xml:space="preserve"> Social, en marzo de 2018, un año después del incendio, 180 </w:t>
      </w:r>
      <w:r w:rsidR="002F63B3" w:rsidRPr="00A969E7">
        <w:rPr>
          <w:rFonts w:asciiTheme="minorHAnsi" w:hAnsiTheme="minorHAnsi"/>
        </w:rPr>
        <w:t>niñas, niños y adolescentes continúan en instituciones, 12</w:t>
      </w:r>
      <w:r w:rsidRPr="00A969E7">
        <w:rPr>
          <w:rFonts w:asciiTheme="minorHAnsi" w:hAnsiTheme="minorHAnsi"/>
        </w:rPr>
        <w:t xml:space="preserve">0 de los cuales tienen discapacidad. DRI visitó las siguientes </w:t>
      </w:r>
      <w:r w:rsidRPr="006C0E9A">
        <w:rPr>
          <w:rFonts w:asciiTheme="minorHAnsi" w:hAnsiTheme="minorHAnsi"/>
        </w:rPr>
        <w:t xml:space="preserve">instituciones públicas a donde las y los sobrevivientes de "Virgen de la Asunción" han sido transferidos: </w:t>
      </w:r>
      <w:r w:rsidR="002F63B3" w:rsidRPr="006C0E9A">
        <w:rPr>
          <w:rFonts w:asciiTheme="minorHAnsi" w:hAnsiTheme="minorHAnsi"/>
        </w:rPr>
        <w:t>“</w:t>
      </w:r>
      <w:r w:rsidRPr="006C0E9A">
        <w:rPr>
          <w:rFonts w:asciiTheme="minorHAnsi" w:hAnsiTheme="minorHAnsi"/>
        </w:rPr>
        <w:t>Abrigo y Bienestar Integral (</w:t>
      </w:r>
      <w:proofErr w:type="spellStart"/>
      <w:r w:rsidRPr="006C0E9A">
        <w:rPr>
          <w:rFonts w:asciiTheme="minorHAnsi" w:hAnsiTheme="minorHAnsi"/>
        </w:rPr>
        <w:t>ABI</w:t>
      </w:r>
      <w:proofErr w:type="spellEnd"/>
      <w:r w:rsidRPr="006C0E9A">
        <w:rPr>
          <w:rFonts w:asciiTheme="minorHAnsi" w:hAnsiTheme="minorHAnsi"/>
        </w:rPr>
        <w:t>)</w:t>
      </w:r>
      <w:r w:rsidR="0037667C" w:rsidRPr="006C0E9A">
        <w:rPr>
          <w:rFonts w:asciiTheme="minorHAnsi" w:hAnsiTheme="minorHAnsi"/>
        </w:rPr>
        <w:t>,”</w:t>
      </w:r>
      <w:r w:rsidRPr="006C0E9A">
        <w:rPr>
          <w:rFonts w:asciiTheme="minorHAnsi" w:hAnsiTheme="minorHAnsi"/>
        </w:rPr>
        <w:t xml:space="preserve"> </w:t>
      </w:r>
      <w:r w:rsidR="002F63B3" w:rsidRPr="006C0E9A">
        <w:rPr>
          <w:rFonts w:asciiTheme="minorHAnsi" w:hAnsiTheme="minorHAnsi"/>
        </w:rPr>
        <w:t>“</w:t>
      </w:r>
      <w:proofErr w:type="spellStart"/>
      <w:r w:rsidRPr="006C0E9A">
        <w:rPr>
          <w:rFonts w:asciiTheme="minorHAnsi" w:hAnsiTheme="minorHAnsi"/>
        </w:rPr>
        <w:t>Alida</w:t>
      </w:r>
      <w:proofErr w:type="spellEnd"/>
      <w:r w:rsidRPr="006C0E9A">
        <w:rPr>
          <w:rFonts w:asciiTheme="minorHAnsi" w:hAnsiTheme="minorHAnsi"/>
        </w:rPr>
        <w:t xml:space="preserve"> España</w:t>
      </w:r>
      <w:r w:rsidR="0037667C" w:rsidRPr="006C0E9A">
        <w:rPr>
          <w:rFonts w:asciiTheme="minorHAnsi" w:hAnsiTheme="minorHAnsi"/>
        </w:rPr>
        <w:t>,”</w:t>
      </w:r>
      <w:r w:rsidRPr="006C0E9A">
        <w:rPr>
          <w:rFonts w:asciiTheme="minorHAnsi" w:hAnsiTheme="minorHAnsi"/>
        </w:rPr>
        <w:t xml:space="preserve"> </w:t>
      </w:r>
      <w:r w:rsidR="002F63B3" w:rsidRPr="006C0E9A">
        <w:rPr>
          <w:rFonts w:asciiTheme="minorHAnsi" w:hAnsiTheme="minorHAnsi"/>
        </w:rPr>
        <w:t>“</w:t>
      </w:r>
      <w:r w:rsidRPr="006C0E9A">
        <w:rPr>
          <w:rFonts w:asciiTheme="minorHAnsi" w:hAnsiTheme="minorHAnsi"/>
        </w:rPr>
        <w:t>Ónice I</w:t>
      </w:r>
      <w:r w:rsidR="0037667C" w:rsidRPr="006C0E9A">
        <w:rPr>
          <w:rFonts w:asciiTheme="minorHAnsi" w:hAnsiTheme="minorHAnsi"/>
        </w:rPr>
        <w:t>,”</w:t>
      </w:r>
      <w:r w:rsidRPr="006C0E9A">
        <w:rPr>
          <w:rFonts w:asciiTheme="minorHAnsi" w:hAnsiTheme="minorHAnsi"/>
        </w:rPr>
        <w:t xml:space="preserve"> </w:t>
      </w:r>
      <w:r w:rsidR="002F63B3" w:rsidRPr="006C0E9A">
        <w:rPr>
          <w:rFonts w:asciiTheme="minorHAnsi" w:hAnsiTheme="minorHAnsi"/>
        </w:rPr>
        <w:t>“</w:t>
      </w:r>
      <w:r w:rsidRPr="006C0E9A">
        <w:rPr>
          <w:rFonts w:asciiTheme="minorHAnsi" w:hAnsiTheme="minorHAnsi"/>
        </w:rPr>
        <w:t>Nidia Martínez</w:t>
      </w:r>
      <w:r w:rsidR="0037667C" w:rsidRPr="006C0E9A">
        <w:rPr>
          <w:rFonts w:asciiTheme="minorHAnsi" w:hAnsiTheme="minorHAnsi"/>
        </w:rPr>
        <w:t>,”</w:t>
      </w:r>
      <w:r w:rsidRPr="006C0E9A">
        <w:rPr>
          <w:rFonts w:asciiTheme="minorHAnsi" w:hAnsiTheme="minorHAnsi"/>
        </w:rPr>
        <w:t xml:space="preserve"> </w:t>
      </w:r>
      <w:r w:rsidR="002F63B3" w:rsidRPr="006C0E9A">
        <w:rPr>
          <w:rFonts w:asciiTheme="minorHAnsi" w:hAnsiTheme="minorHAnsi"/>
        </w:rPr>
        <w:t>“</w:t>
      </w:r>
      <w:r w:rsidRPr="006C0E9A">
        <w:rPr>
          <w:rFonts w:asciiTheme="minorHAnsi" w:hAnsiTheme="minorHAnsi"/>
        </w:rPr>
        <w:t>Ónice II</w:t>
      </w:r>
      <w:r w:rsidR="0037667C" w:rsidRPr="006C0E9A">
        <w:rPr>
          <w:rFonts w:asciiTheme="minorHAnsi" w:hAnsiTheme="minorHAnsi"/>
        </w:rPr>
        <w:t>,”</w:t>
      </w:r>
      <w:r w:rsidRPr="006C0E9A">
        <w:rPr>
          <w:rFonts w:asciiTheme="minorHAnsi" w:hAnsiTheme="minorHAnsi"/>
        </w:rPr>
        <w:t xml:space="preserve"> </w:t>
      </w:r>
      <w:r w:rsidR="002F63B3" w:rsidRPr="006C0E9A">
        <w:rPr>
          <w:rFonts w:asciiTheme="minorHAnsi" w:hAnsiTheme="minorHAnsi"/>
        </w:rPr>
        <w:t>“</w:t>
      </w:r>
      <w:r w:rsidRPr="006C0E9A">
        <w:rPr>
          <w:rFonts w:asciiTheme="minorHAnsi" w:hAnsiTheme="minorHAnsi"/>
        </w:rPr>
        <w:t>Ónice III</w:t>
      </w:r>
      <w:r w:rsidR="0037667C" w:rsidRPr="006C0E9A">
        <w:rPr>
          <w:rFonts w:asciiTheme="minorHAnsi" w:hAnsiTheme="minorHAnsi"/>
        </w:rPr>
        <w:t>,”</w:t>
      </w:r>
      <w:r w:rsidR="005D6FCC" w:rsidRPr="006C0E9A">
        <w:rPr>
          <w:rFonts w:asciiTheme="minorHAnsi" w:hAnsiTheme="minorHAnsi"/>
        </w:rPr>
        <w:t xml:space="preserve"> y dos “centros residenciales” en la zona 1 y en la zona 3;</w:t>
      </w:r>
      <w:r w:rsidRPr="006C0E9A">
        <w:rPr>
          <w:rFonts w:asciiTheme="minorHAnsi" w:hAnsiTheme="minorHAnsi"/>
        </w:rPr>
        <w:t xml:space="preserve"> y las instituciones privadas: </w:t>
      </w:r>
      <w:r w:rsidR="002F63B3" w:rsidRPr="006C0E9A">
        <w:rPr>
          <w:rFonts w:asciiTheme="minorHAnsi" w:hAnsiTheme="minorHAnsi"/>
        </w:rPr>
        <w:t>“</w:t>
      </w:r>
      <w:proofErr w:type="spellStart"/>
      <w:r w:rsidRPr="006C0E9A">
        <w:rPr>
          <w:rFonts w:asciiTheme="minorHAnsi" w:hAnsiTheme="minorHAnsi"/>
        </w:rPr>
        <w:t>Dorie's</w:t>
      </w:r>
      <w:proofErr w:type="spellEnd"/>
      <w:r w:rsidRPr="006C0E9A">
        <w:rPr>
          <w:rFonts w:asciiTheme="minorHAnsi" w:hAnsiTheme="minorHAnsi"/>
        </w:rPr>
        <w:t xml:space="preserve"> </w:t>
      </w:r>
      <w:proofErr w:type="spellStart"/>
      <w:r w:rsidRPr="006C0E9A">
        <w:rPr>
          <w:rFonts w:asciiTheme="minorHAnsi" w:hAnsiTheme="minorHAnsi"/>
        </w:rPr>
        <w:t>Promise</w:t>
      </w:r>
      <w:proofErr w:type="spellEnd"/>
      <w:r w:rsidR="0037667C" w:rsidRPr="006C0E9A">
        <w:rPr>
          <w:rFonts w:asciiTheme="minorHAnsi" w:hAnsiTheme="minorHAnsi"/>
        </w:rPr>
        <w:t>,”</w:t>
      </w:r>
      <w:r w:rsidRPr="006C0E9A">
        <w:rPr>
          <w:rFonts w:asciiTheme="minorHAnsi" w:hAnsiTheme="minorHAnsi"/>
        </w:rPr>
        <w:t xml:space="preserve"> </w:t>
      </w:r>
      <w:r w:rsidR="002F63B3" w:rsidRPr="006C0E9A">
        <w:rPr>
          <w:rFonts w:asciiTheme="minorHAnsi" w:hAnsiTheme="minorHAnsi"/>
        </w:rPr>
        <w:t>“</w:t>
      </w:r>
      <w:r w:rsidRPr="006C0E9A">
        <w:rPr>
          <w:rFonts w:asciiTheme="minorHAnsi" w:hAnsiTheme="minorHAnsi"/>
        </w:rPr>
        <w:t>Esperanza de Vida</w:t>
      </w:r>
      <w:r w:rsidR="0037667C" w:rsidRPr="006C0E9A">
        <w:rPr>
          <w:rFonts w:asciiTheme="minorHAnsi" w:hAnsiTheme="minorHAnsi"/>
        </w:rPr>
        <w:t>,”</w:t>
      </w:r>
      <w:r w:rsidR="002F63B3" w:rsidRPr="006C0E9A">
        <w:rPr>
          <w:rFonts w:asciiTheme="minorHAnsi" w:hAnsiTheme="minorHAnsi"/>
        </w:rPr>
        <w:t xml:space="preserve"> y</w:t>
      </w:r>
      <w:r w:rsidRPr="006C0E9A">
        <w:rPr>
          <w:rFonts w:asciiTheme="minorHAnsi" w:hAnsiTheme="minorHAnsi"/>
        </w:rPr>
        <w:t xml:space="preserve"> </w:t>
      </w:r>
      <w:r w:rsidR="002F63B3" w:rsidRPr="006C0E9A">
        <w:rPr>
          <w:rFonts w:asciiTheme="minorHAnsi" w:hAnsiTheme="minorHAnsi"/>
        </w:rPr>
        <w:t xml:space="preserve">“Hope </w:t>
      </w:r>
      <w:proofErr w:type="spellStart"/>
      <w:r w:rsidR="002F63B3" w:rsidRPr="006C0E9A">
        <w:rPr>
          <w:rFonts w:asciiTheme="minorHAnsi" w:hAnsiTheme="minorHAnsi"/>
        </w:rPr>
        <w:t>for</w:t>
      </w:r>
      <w:proofErr w:type="spellEnd"/>
      <w:r w:rsidR="002F63B3" w:rsidRPr="006C0E9A">
        <w:rPr>
          <w:rFonts w:asciiTheme="minorHAnsi" w:hAnsiTheme="minorHAnsi"/>
        </w:rPr>
        <w:t xml:space="preserve"> Home</w:t>
      </w:r>
      <w:r w:rsidR="0037667C" w:rsidRPr="006C0E9A">
        <w:rPr>
          <w:rFonts w:asciiTheme="minorHAnsi" w:hAnsiTheme="minorHAnsi"/>
        </w:rPr>
        <w:t>.”</w:t>
      </w:r>
    </w:p>
    <w:p w14:paraId="293E33A1" w14:textId="524F6D8C" w:rsidR="006E169A" w:rsidRPr="007B0F71" w:rsidRDefault="006E169A" w:rsidP="00F444EB">
      <w:pPr>
        <w:spacing w:after="0" w:line="240" w:lineRule="auto"/>
        <w:contextualSpacing/>
        <w:jc w:val="both"/>
        <w:rPr>
          <w:rFonts w:ascii="Cambria" w:hAnsi="Cambria" w:cstheme="minorHAnsi"/>
          <w:highlight w:val="yellow"/>
        </w:rPr>
      </w:pPr>
    </w:p>
    <w:p w14:paraId="3FD0C84E" w14:textId="4899FBA2" w:rsidR="00D44799" w:rsidRPr="00D44799" w:rsidRDefault="006E169A" w:rsidP="00D44799">
      <w:pPr>
        <w:spacing w:after="0" w:line="240" w:lineRule="auto"/>
        <w:contextualSpacing/>
        <w:jc w:val="both"/>
        <w:rPr>
          <w:rFonts w:ascii="Cambria" w:hAnsi="Cambria" w:cstheme="minorHAnsi"/>
        </w:rPr>
      </w:pPr>
      <w:r w:rsidRPr="00A969E7">
        <w:rPr>
          <w:rFonts w:ascii="Cambria" w:hAnsi="Cambria" w:cstheme="minorHAnsi"/>
        </w:rPr>
        <w:t xml:space="preserve">En otoño de 2016, </w:t>
      </w:r>
      <w:r w:rsidR="002F63B3" w:rsidRPr="00A969E7">
        <w:rPr>
          <w:rFonts w:ascii="Cambria" w:hAnsi="Cambria" w:cstheme="minorHAnsi"/>
        </w:rPr>
        <w:t xml:space="preserve">la </w:t>
      </w:r>
      <w:proofErr w:type="spellStart"/>
      <w:r w:rsidR="002F63B3" w:rsidRPr="00A969E7">
        <w:rPr>
          <w:rFonts w:ascii="Cambria" w:hAnsi="Cambria" w:cstheme="minorHAnsi"/>
        </w:rPr>
        <w:t>PDH</w:t>
      </w:r>
      <w:proofErr w:type="spellEnd"/>
      <w:r w:rsidRPr="00A969E7">
        <w:rPr>
          <w:rFonts w:ascii="Cambria" w:hAnsi="Cambria" w:cstheme="minorHAnsi"/>
        </w:rPr>
        <w:t xml:space="preserve"> informó a la </w:t>
      </w:r>
      <w:r w:rsidR="002F63B3" w:rsidRPr="00A969E7">
        <w:rPr>
          <w:rFonts w:ascii="Cambria" w:hAnsi="Cambria" w:cstheme="minorHAnsi"/>
        </w:rPr>
        <w:t xml:space="preserve">CIDH </w:t>
      </w:r>
      <w:r w:rsidR="00A87271">
        <w:rPr>
          <w:rFonts w:ascii="Cambria" w:hAnsi="Cambria" w:cstheme="minorHAnsi"/>
        </w:rPr>
        <w:t>que había 8</w:t>
      </w:r>
      <w:r w:rsidRPr="00A969E7">
        <w:rPr>
          <w:rFonts w:ascii="Cambria" w:hAnsi="Cambria" w:cstheme="minorHAnsi"/>
        </w:rPr>
        <w:t>00 niñ</w:t>
      </w:r>
      <w:r w:rsidR="00BD6EE7">
        <w:rPr>
          <w:rFonts w:ascii="Cambria" w:hAnsi="Cambria" w:cstheme="minorHAnsi"/>
        </w:rPr>
        <w:t>a</w:t>
      </w:r>
      <w:r w:rsidRPr="00A969E7">
        <w:rPr>
          <w:rFonts w:ascii="Cambria" w:hAnsi="Cambria" w:cstheme="minorHAnsi"/>
        </w:rPr>
        <w:t>s</w:t>
      </w:r>
      <w:r w:rsidR="00BD6EE7">
        <w:rPr>
          <w:rFonts w:ascii="Cambria" w:hAnsi="Cambria" w:cstheme="minorHAnsi"/>
        </w:rPr>
        <w:t>, niños y adolescentes</w:t>
      </w:r>
      <w:r w:rsidRPr="00A969E7">
        <w:rPr>
          <w:rFonts w:ascii="Cambria" w:hAnsi="Cambria" w:cstheme="minorHAnsi"/>
        </w:rPr>
        <w:t xml:space="preserve"> en </w:t>
      </w:r>
      <w:r w:rsidR="00417F2F">
        <w:rPr>
          <w:rFonts w:ascii="Cambria" w:hAnsi="Cambria" w:cstheme="minorHAnsi"/>
        </w:rPr>
        <w:t>“Virgen de la Asunción</w:t>
      </w:r>
      <w:r w:rsidR="0037667C">
        <w:rPr>
          <w:rFonts w:ascii="Cambria" w:hAnsi="Cambria" w:cstheme="minorHAnsi"/>
        </w:rPr>
        <w:t>.”</w:t>
      </w:r>
      <w:r w:rsidR="00796C12" w:rsidRPr="00A969E7">
        <w:rPr>
          <w:rFonts w:ascii="Cambria" w:hAnsi="Cambria" w:cstheme="minorHAnsi"/>
        </w:rPr>
        <w:t xml:space="preserve"> El gobierno afirma que había</w:t>
      </w:r>
      <w:r w:rsidRPr="00A969E7">
        <w:rPr>
          <w:rFonts w:ascii="Cambria" w:hAnsi="Cambria" w:cstheme="minorHAnsi"/>
        </w:rPr>
        <w:t xml:space="preserve"> 600. </w:t>
      </w:r>
      <w:r w:rsidR="00CB751A" w:rsidRPr="00A969E7">
        <w:rPr>
          <w:rFonts w:ascii="Cambria" w:hAnsi="Cambria" w:cstheme="minorHAnsi"/>
        </w:rPr>
        <w:t xml:space="preserve">La </w:t>
      </w:r>
      <w:proofErr w:type="spellStart"/>
      <w:r w:rsidR="00CB751A" w:rsidRPr="00A969E7">
        <w:rPr>
          <w:rFonts w:ascii="Cambria" w:hAnsi="Cambria" w:cstheme="minorHAnsi"/>
        </w:rPr>
        <w:t>PDH</w:t>
      </w:r>
      <w:proofErr w:type="spellEnd"/>
      <w:r w:rsidRPr="00A969E7">
        <w:rPr>
          <w:rFonts w:ascii="Cambria" w:hAnsi="Cambria" w:cstheme="minorHAnsi"/>
        </w:rPr>
        <w:t xml:space="preserve"> y DRI han solicitado una </w:t>
      </w:r>
      <w:r w:rsidR="00CB751A" w:rsidRPr="00A969E7">
        <w:rPr>
          <w:rFonts w:ascii="Cambria" w:hAnsi="Cambria" w:cstheme="minorHAnsi"/>
        </w:rPr>
        <w:t>lista</w:t>
      </w:r>
      <w:r w:rsidRPr="00A969E7">
        <w:rPr>
          <w:rFonts w:ascii="Cambria" w:hAnsi="Cambria" w:cstheme="minorHAnsi"/>
        </w:rPr>
        <w:t xml:space="preserve"> completa </w:t>
      </w:r>
      <w:r w:rsidR="00A175E2">
        <w:rPr>
          <w:rFonts w:ascii="Cambria" w:hAnsi="Cambria" w:cstheme="minorHAnsi"/>
        </w:rPr>
        <w:t>al</w:t>
      </w:r>
      <w:r w:rsidRPr="00A969E7">
        <w:rPr>
          <w:rFonts w:ascii="Cambria" w:hAnsi="Cambria" w:cstheme="minorHAnsi"/>
        </w:rPr>
        <w:t xml:space="preserve"> gobierno de </w:t>
      </w:r>
      <w:r w:rsidR="00BD6EE7">
        <w:rPr>
          <w:rFonts w:ascii="Cambria" w:hAnsi="Cambria" w:cstheme="minorHAnsi"/>
        </w:rPr>
        <w:t xml:space="preserve">todas y </w:t>
      </w:r>
      <w:r w:rsidRPr="00A969E7">
        <w:rPr>
          <w:rFonts w:ascii="Cambria" w:hAnsi="Cambria" w:cstheme="minorHAnsi"/>
        </w:rPr>
        <w:t>todos los sobrevivientes. Según las autoridades, 223 fueron enviados de vuelta a sus familias</w:t>
      </w:r>
      <w:r w:rsidR="00CB751A" w:rsidRPr="00A969E7">
        <w:rPr>
          <w:rFonts w:ascii="Cambria" w:hAnsi="Cambria" w:cstheme="minorHAnsi"/>
        </w:rPr>
        <w:t>;</w:t>
      </w:r>
      <w:r w:rsidRPr="00A969E7">
        <w:rPr>
          <w:rFonts w:ascii="Cambria" w:hAnsi="Cambria" w:cstheme="minorHAnsi"/>
        </w:rPr>
        <w:t xml:space="preserve"> 130 adolescentes han cumplido 18 años desde el incendio y, por lo tanto, ya no forman parte del sistema de protección de la infancia</w:t>
      </w:r>
      <w:r w:rsidR="00CB751A" w:rsidRPr="00A969E7">
        <w:rPr>
          <w:rFonts w:ascii="Cambria" w:hAnsi="Cambria" w:cstheme="minorHAnsi"/>
        </w:rPr>
        <w:t xml:space="preserve">; y </w:t>
      </w:r>
      <w:r w:rsidRPr="00A969E7">
        <w:rPr>
          <w:rFonts w:ascii="Cambria" w:hAnsi="Cambria" w:cstheme="minorHAnsi"/>
        </w:rPr>
        <w:t>todavía hay 180 niñ</w:t>
      </w:r>
      <w:r w:rsidR="004D5F31">
        <w:rPr>
          <w:rFonts w:ascii="Cambria" w:hAnsi="Cambria" w:cstheme="minorHAnsi"/>
        </w:rPr>
        <w:t>a</w:t>
      </w:r>
      <w:r w:rsidRPr="00A969E7">
        <w:rPr>
          <w:rFonts w:ascii="Cambria" w:hAnsi="Cambria" w:cstheme="minorHAnsi"/>
        </w:rPr>
        <w:t>s</w:t>
      </w:r>
      <w:r w:rsidR="004D5F31">
        <w:rPr>
          <w:rFonts w:ascii="Cambria" w:hAnsi="Cambria" w:cstheme="minorHAnsi"/>
        </w:rPr>
        <w:t>, niños y adolescentes</w:t>
      </w:r>
      <w:r w:rsidRPr="00A969E7">
        <w:rPr>
          <w:rFonts w:ascii="Cambria" w:hAnsi="Cambria" w:cstheme="minorHAnsi"/>
        </w:rPr>
        <w:t xml:space="preserve"> en instituciones.</w:t>
      </w:r>
      <w:r w:rsidR="00CB751A" w:rsidRPr="00A969E7">
        <w:rPr>
          <w:rStyle w:val="FootnoteReference"/>
          <w:rFonts w:ascii="Cambria" w:hAnsi="Cambria" w:cstheme="minorHAnsi"/>
        </w:rPr>
        <w:footnoteReference w:id="36"/>
      </w:r>
      <w:r w:rsidRPr="00A969E7">
        <w:rPr>
          <w:rFonts w:ascii="Cambria" w:hAnsi="Cambria" w:cstheme="minorHAnsi"/>
        </w:rPr>
        <w:t xml:space="preserve"> Las cifras proporcionadas por las autoridades gubernamentales no suman exactamente las 600 que reconocieron que se encontraban en la </w:t>
      </w:r>
      <w:r w:rsidR="00375C4D">
        <w:rPr>
          <w:rFonts w:ascii="Cambria" w:hAnsi="Cambria" w:cstheme="minorHAnsi"/>
        </w:rPr>
        <w:t>institución</w:t>
      </w:r>
      <w:r w:rsidRPr="00A969E7">
        <w:rPr>
          <w:rFonts w:ascii="Cambria" w:hAnsi="Cambria" w:cstheme="minorHAnsi"/>
        </w:rPr>
        <w:t xml:space="preserve">. </w:t>
      </w:r>
      <w:r w:rsidR="00A175E2">
        <w:rPr>
          <w:rFonts w:ascii="Cambria" w:hAnsi="Cambria" w:cstheme="minorHAnsi"/>
        </w:rPr>
        <w:t>De acuerdo con</w:t>
      </w:r>
      <w:r w:rsidR="00CB751A" w:rsidRPr="00A969E7">
        <w:rPr>
          <w:rFonts w:ascii="Cambria" w:hAnsi="Cambria" w:cstheme="minorHAnsi"/>
        </w:rPr>
        <w:t xml:space="preserve"> </w:t>
      </w:r>
      <w:r w:rsidRPr="00A969E7">
        <w:rPr>
          <w:rFonts w:ascii="Cambria" w:hAnsi="Cambria" w:cstheme="minorHAnsi"/>
        </w:rPr>
        <w:t>UNICEF</w:t>
      </w:r>
      <w:r w:rsidR="00CB751A" w:rsidRPr="00A969E7">
        <w:rPr>
          <w:rFonts w:ascii="Cambria" w:hAnsi="Cambria" w:cstheme="minorHAnsi"/>
        </w:rPr>
        <w:t>, a noviembre del año pasado</w:t>
      </w:r>
      <w:r w:rsidR="00987CAA" w:rsidRPr="00A969E7">
        <w:rPr>
          <w:rFonts w:ascii="Cambria" w:hAnsi="Cambria" w:cstheme="minorHAnsi"/>
        </w:rPr>
        <w:t>,</w:t>
      </w:r>
      <w:r w:rsidRPr="00A969E7">
        <w:rPr>
          <w:rFonts w:ascii="Cambria" w:hAnsi="Cambria" w:cstheme="minorHAnsi"/>
        </w:rPr>
        <w:t xml:space="preserve"> 33 </w:t>
      </w:r>
      <w:r w:rsidR="00CB751A" w:rsidRPr="00A969E7">
        <w:rPr>
          <w:rFonts w:ascii="Cambria" w:hAnsi="Cambria" w:cstheme="minorHAnsi"/>
        </w:rPr>
        <w:t xml:space="preserve">niñas, </w:t>
      </w:r>
      <w:r w:rsidRPr="00A969E7">
        <w:rPr>
          <w:rFonts w:ascii="Cambria" w:hAnsi="Cambria" w:cstheme="minorHAnsi"/>
        </w:rPr>
        <w:t xml:space="preserve">niños y adolescentes </w:t>
      </w:r>
      <w:r w:rsidR="00CB751A" w:rsidRPr="00A969E7">
        <w:rPr>
          <w:rFonts w:ascii="Cambria" w:hAnsi="Cambria" w:cstheme="minorHAnsi"/>
        </w:rPr>
        <w:t xml:space="preserve">se encontraban desaparecidos y había una alerta </w:t>
      </w:r>
      <w:r w:rsidR="00273914" w:rsidRPr="00A969E7">
        <w:rPr>
          <w:rFonts w:ascii="Cambria" w:hAnsi="Cambria" w:cstheme="minorHAnsi"/>
        </w:rPr>
        <w:t>ámbar</w:t>
      </w:r>
      <w:r w:rsidR="00CB751A" w:rsidRPr="00A969E7">
        <w:rPr>
          <w:rFonts w:ascii="Cambria" w:hAnsi="Cambria" w:cstheme="minorHAnsi"/>
        </w:rPr>
        <w:t xml:space="preserve"> activada </w:t>
      </w:r>
      <w:r w:rsidRPr="00A969E7">
        <w:rPr>
          <w:rFonts w:ascii="Cambria" w:hAnsi="Cambria" w:cstheme="minorHAnsi"/>
        </w:rPr>
        <w:t>para encontrarlos.</w:t>
      </w:r>
      <w:r w:rsidR="00CB751A" w:rsidRPr="00A969E7">
        <w:rPr>
          <w:rStyle w:val="FootnoteReference"/>
          <w:rFonts w:ascii="Cambria" w:hAnsi="Cambria" w:cstheme="minorHAnsi"/>
        </w:rPr>
        <w:footnoteReference w:id="37"/>
      </w:r>
      <w:r w:rsidR="00987CAA" w:rsidRPr="00A969E7">
        <w:rPr>
          <w:rFonts w:ascii="Cambria" w:hAnsi="Cambria" w:cstheme="minorHAnsi"/>
        </w:rPr>
        <w:t xml:space="preserve"> Dados los indicios de trata que las niñas y niños enfrentaron en “Virgen de la Asunción</w:t>
      </w:r>
      <w:r w:rsidR="0037667C">
        <w:rPr>
          <w:rFonts w:ascii="Cambria" w:hAnsi="Cambria" w:cstheme="minorHAnsi"/>
        </w:rPr>
        <w:t>,”</w:t>
      </w:r>
      <w:r w:rsidR="00987CAA" w:rsidRPr="00A969E7">
        <w:rPr>
          <w:rFonts w:ascii="Cambria" w:hAnsi="Cambria" w:cstheme="minorHAnsi"/>
        </w:rPr>
        <w:t xml:space="preserve"> DRI muestra su preocupación sobre la posibilidad de que hayan sido víctimas de trata. </w:t>
      </w:r>
    </w:p>
    <w:p w14:paraId="34432374" w14:textId="77777777" w:rsidR="00056763" w:rsidRPr="00056763" w:rsidRDefault="00056763" w:rsidP="00F444EB">
      <w:pPr>
        <w:spacing w:after="0" w:line="240" w:lineRule="auto"/>
        <w:contextualSpacing/>
        <w:jc w:val="both"/>
        <w:rPr>
          <w:rFonts w:ascii="Cambria" w:eastAsia="Arial" w:hAnsi="Cambria" w:cstheme="minorHAnsi"/>
          <w:highlight w:val="yellow"/>
        </w:rPr>
      </w:pPr>
    </w:p>
    <w:p w14:paraId="0EAB6F0D" w14:textId="14274331" w:rsidR="0037667C" w:rsidRPr="0037667C" w:rsidRDefault="00056763" w:rsidP="00F444EB">
      <w:pPr>
        <w:spacing w:after="0" w:line="240" w:lineRule="auto"/>
        <w:contextualSpacing/>
        <w:jc w:val="both"/>
        <w:rPr>
          <w:rFonts w:ascii="Cambria" w:eastAsia="Arial" w:hAnsi="Cambria" w:cstheme="minorHAnsi"/>
        </w:rPr>
      </w:pPr>
      <w:r w:rsidRPr="00D528F8">
        <w:rPr>
          <w:rFonts w:ascii="Cambria" w:eastAsia="Arial" w:hAnsi="Cambria" w:cstheme="minorHAnsi"/>
          <w:b/>
        </w:rPr>
        <w:t xml:space="preserve">Intervención de la Comisión Interamericana de Derechos Humanos (CIDH): </w:t>
      </w:r>
      <w:r w:rsidR="00987CAA" w:rsidRPr="00A969E7">
        <w:rPr>
          <w:rFonts w:ascii="Cambria" w:eastAsia="Arial" w:hAnsi="Cambria" w:cstheme="minorHAnsi"/>
        </w:rPr>
        <w:t>E</w:t>
      </w:r>
      <w:r w:rsidR="006E169A" w:rsidRPr="00A969E7">
        <w:rPr>
          <w:rFonts w:ascii="Cambria" w:eastAsia="Arial" w:hAnsi="Cambria" w:cstheme="minorHAnsi"/>
        </w:rPr>
        <w:t xml:space="preserve">l 12 de marzo de 2017, en respuesta a una </w:t>
      </w:r>
      <w:r w:rsidR="00117AFA" w:rsidRPr="00A969E7">
        <w:rPr>
          <w:rFonts w:ascii="Cambria" w:eastAsia="Arial" w:hAnsi="Cambria" w:cstheme="minorHAnsi"/>
        </w:rPr>
        <w:t>solicitud</w:t>
      </w:r>
      <w:r w:rsidR="006E169A" w:rsidRPr="00A969E7">
        <w:rPr>
          <w:rFonts w:ascii="Cambria" w:eastAsia="Arial" w:hAnsi="Cambria" w:cstheme="minorHAnsi"/>
        </w:rPr>
        <w:t xml:space="preserve"> presentada por</w:t>
      </w:r>
      <w:r w:rsidR="00C80C85" w:rsidRPr="00A969E7">
        <w:rPr>
          <w:rFonts w:ascii="Cambria" w:eastAsia="Arial" w:hAnsi="Cambria" w:cstheme="minorHAnsi"/>
        </w:rPr>
        <w:t xml:space="preserve"> la </w:t>
      </w:r>
      <w:proofErr w:type="spellStart"/>
      <w:r w:rsidR="00C80C85" w:rsidRPr="00A969E7">
        <w:rPr>
          <w:rFonts w:ascii="Cambria" w:eastAsia="Arial" w:hAnsi="Cambria" w:cstheme="minorHAnsi"/>
        </w:rPr>
        <w:t>PDH</w:t>
      </w:r>
      <w:proofErr w:type="spellEnd"/>
      <w:r w:rsidR="00C80C85" w:rsidRPr="00A969E7">
        <w:rPr>
          <w:rFonts w:ascii="Cambria" w:eastAsia="Arial" w:hAnsi="Cambria" w:cstheme="minorHAnsi"/>
        </w:rPr>
        <w:t>,</w:t>
      </w:r>
      <w:r w:rsidR="006E169A" w:rsidRPr="00A969E7">
        <w:rPr>
          <w:rFonts w:ascii="Cambria" w:eastAsia="Arial" w:hAnsi="Cambria" w:cstheme="minorHAnsi"/>
        </w:rPr>
        <w:t xml:space="preserve"> la CIDH emitió una medida cautelar para proteger a </w:t>
      </w:r>
      <w:r w:rsidR="00117AFA" w:rsidRPr="00A969E7">
        <w:rPr>
          <w:rFonts w:ascii="Cambria" w:eastAsia="Arial" w:hAnsi="Cambria" w:cstheme="minorHAnsi"/>
        </w:rPr>
        <w:t xml:space="preserve">las y </w:t>
      </w:r>
      <w:r w:rsidR="006E169A" w:rsidRPr="00A969E7">
        <w:rPr>
          <w:rFonts w:ascii="Cambria" w:eastAsia="Arial" w:hAnsi="Cambria" w:cstheme="minorHAnsi"/>
        </w:rPr>
        <w:t xml:space="preserve">los sobrevivientes de </w:t>
      </w:r>
      <w:r w:rsidR="00117AFA" w:rsidRPr="00A969E7">
        <w:rPr>
          <w:rFonts w:ascii="Cambria" w:eastAsia="Arial" w:hAnsi="Cambria" w:cstheme="minorHAnsi"/>
        </w:rPr>
        <w:t>“</w:t>
      </w:r>
      <w:r w:rsidR="006E169A" w:rsidRPr="00A969E7">
        <w:rPr>
          <w:rFonts w:ascii="Cambria" w:eastAsia="Arial" w:hAnsi="Cambria" w:cstheme="minorHAnsi"/>
        </w:rPr>
        <w:t>Virgen de la Asunción.</w:t>
      </w:r>
      <w:r w:rsidR="00117AFA" w:rsidRPr="00A969E7">
        <w:rPr>
          <w:rFonts w:ascii="Cambria" w:eastAsia="Arial" w:hAnsi="Cambria" w:cstheme="minorHAnsi"/>
        </w:rPr>
        <w:t>”</w:t>
      </w:r>
      <w:r w:rsidR="00273914" w:rsidRPr="00A969E7">
        <w:rPr>
          <w:rStyle w:val="FootnoteReference"/>
          <w:rFonts w:ascii="Cambria" w:eastAsia="Arial" w:hAnsi="Cambria" w:cstheme="minorHAnsi"/>
        </w:rPr>
        <w:footnoteReference w:id="38"/>
      </w:r>
      <w:r w:rsidR="00273914" w:rsidRPr="00A969E7">
        <w:rPr>
          <w:rFonts w:ascii="Cambria" w:eastAsia="Arial" w:hAnsi="Cambria" w:cstheme="minorHAnsi"/>
        </w:rPr>
        <w:t xml:space="preserve"> La CIDH solicitó al Estado g</w:t>
      </w:r>
      <w:r w:rsidR="006E169A" w:rsidRPr="00A969E7">
        <w:rPr>
          <w:rFonts w:ascii="Cambria" w:eastAsia="Arial" w:hAnsi="Cambria" w:cstheme="minorHAnsi"/>
        </w:rPr>
        <w:t xml:space="preserve">uatemalteco tomar una serie de medidas urgentes, </w:t>
      </w:r>
      <w:r w:rsidR="00273914" w:rsidRPr="00A969E7">
        <w:rPr>
          <w:rFonts w:ascii="Cambria" w:eastAsia="Arial" w:hAnsi="Cambria" w:cstheme="minorHAnsi"/>
        </w:rPr>
        <w:t xml:space="preserve">entre ellas, </w:t>
      </w:r>
      <w:r w:rsidR="006E169A" w:rsidRPr="00A969E7">
        <w:rPr>
          <w:rFonts w:ascii="Cambria" w:eastAsia="Arial" w:hAnsi="Cambria" w:cstheme="minorHAnsi"/>
        </w:rPr>
        <w:t>la adopción de</w:t>
      </w:r>
      <w:r w:rsidR="00273914" w:rsidRPr="00A969E7">
        <w:rPr>
          <w:rFonts w:ascii="Cambria" w:eastAsia="Arial" w:hAnsi="Cambria" w:cstheme="minorHAnsi"/>
        </w:rPr>
        <w:t xml:space="preserve"> “</w:t>
      </w:r>
      <w:r w:rsidR="006E169A" w:rsidRPr="00A969E7">
        <w:rPr>
          <w:rFonts w:ascii="Cambria" w:eastAsia="Arial" w:hAnsi="Cambria" w:cstheme="minorHAnsi"/>
        </w:rPr>
        <w:t xml:space="preserve">medidas efectivas para promover la reintegración [de </w:t>
      </w:r>
      <w:r w:rsidR="00273914" w:rsidRPr="00A969E7">
        <w:rPr>
          <w:rFonts w:ascii="Cambria" w:eastAsia="Arial" w:hAnsi="Cambria" w:cstheme="minorHAnsi"/>
        </w:rPr>
        <w:t xml:space="preserve">las y </w:t>
      </w:r>
      <w:r w:rsidR="006E169A" w:rsidRPr="00A969E7">
        <w:rPr>
          <w:rFonts w:ascii="Cambria" w:eastAsia="Arial" w:hAnsi="Cambria" w:cstheme="minorHAnsi"/>
        </w:rPr>
        <w:t>los sobrevivientes] a sus familias, siempre que sea pos</w:t>
      </w:r>
      <w:r w:rsidR="00273914" w:rsidRPr="00A969E7">
        <w:rPr>
          <w:rFonts w:ascii="Cambria" w:eastAsia="Arial" w:hAnsi="Cambria" w:cstheme="minorHAnsi"/>
        </w:rPr>
        <w:t>ible, con los apoyos necesarios</w:t>
      </w:r>
      <w:r w:rsidR="006E169A" w:rsidRPr="00A969E7">
        <w:rPr>
          <w:rFonts w:ascii="Cambria" w:eastAsia="Arial" w:hAnsi="Cambria" w:cstheme="minorHAnsi"/>
        </w:rPr>
        <w:t>.</w:t>
      </w:r>
      <w:r w:rsidR="00273914" w:rsidRPr="00A969E7">
        <w:rPr>
          <w:rFonts w:ascii="Cambria" w:eastAsia="Arial" w:hAnsi="Cambria" w:cstheme="minorHAnsi"/>
        </w:rPr>
        <w:t>”</w:t>
      </w:r>
      <w:r w:rsidR="00273914" w:rsidRPr="00A969E7">
        <w:rPr>
          <w:rFonts w:ascii="Cambria" w:eastAsia="Arial" w:hAnsi="Cambria" w:cstheme="minorHAnsi"/>
          <w:vertAlign w:val="superscript"/>
        </w:rPr>
        <w:footnoteReference w:id="39"/>
      </w:r>
    </w:p>
    <w:p w14:paraId="4990FFA1" w14:textId="5AAB942F" w:rsidR="006E169A" w:rsidRPr="00A969E7" w:rsidRDefault="006E169A" w:rsidP="00F444EB">
      <w:pPr>
        <w:spacing w:after="0" w:line="240" w:lineRule="auto"/>
        <w:contextualSpacing/>
        <w:jc w:val="both"/>
        <w:rPr>
          <w:rFonts w:ascii="Cambria" w:hAnsi="Cambria" w:cstheme="minorHAnsi"/>
          <w:highlight w:val="yellow"/>
        </w:rPr>
      </w:pPr>
    </w:p>
    <w:p w14:paraId="1E1FBD36" w14:textId="0F8DDD66" w:rsidR="00622506" w:rsidRPr="00924F2B" w:rsidRDefault="006E169A" w:rsidP="00622506">
      <w:pPr>
        <w:contextualSpacing/>
        <w:jc w:val="both"/>
        <w:rPr>
          <w:rFonts w:ascii="Cambria" w:eastAsia="Arial" w:hAnsi="Cambria" w:cstheme="minorHAnsi"/>
          <w:b/>
        </w:rPr>
      </w:pPr>
      <w:r w:rsidRPr="00A969E7">
        <w:rPr>
          <w:rFonts w:ascii="Cambria" w:hAnsi="Cambria" w:cstheme="minorHAnsi"/>
        </w:rPr>
        <w:t xml:space="preserve">La investigación de DRI ha demostrado que, a pesar de esta orden de la CIDH, el Estado de Guatemala </w:t>
      </w:r>
      <w:r w:rsidR="006B5A86">
        <w:rPr>
          <w:rFonts w:ascii="Cambria" w:hAnsi="Cambria" w:cstheme="minorHAnsi"/>
        </w:rPr>
        <w:t>creado</w:t>
      </w:r>
      <w:r w:rsidRPr="00A969E7">
        <w:rPr>
          <w:rFonts w:ascii="Cambria" w:hAnsi="Cambria" w:cstheme="minorHAnsi"/>
        </w:rPr>
        <w:t xml:space="preserve"> nuevas instituciones para s</w:t>
      </w:r>
      <w:r w:rsidR="00796C12" w:rsidRPr="00A969E7">
        <w:rPr>
          <w:rFonts w:ascii="Cambria" w:hAnsi="Cambria" w:cstheme="minorHAnsi"/>
        </w:rPr>
        <w:t xml:space="preserve">obrevivientes con </w:t>
      </w:r>
      <w:r w:rsidR="006B5A86">
        <w:rPr>
          <w:rFonts w:ascii="Cambria" w:hAnsi="Cambria" w:cstheme="minorHAnsi"/>
        </w:rPr>
        <w:t xml:space="preserve">y sin </w:t>
      </w:r>
      <w:r w:rsidR="00796C12" w:rsidRPr="00A969E7">
        <w:rPr>
          <w:rFonts w:ascii="Cambria" w:hAnsi="Cambria" w:cstheme="minorHAnsi"/>
        </w:rPr>
        <w:t>discapacidad</w:t>
      </w:r>
      <w:r w:rsidRPr="00A969E7">
        <w:rPr>
          <w:rFonts w:ascii="Cambria" w:hAnsi="Cambria" w:cstheme="minorHAnsi"/>
        </w:rPr>
        <w:t>. En una reunión de trabajo celebrada entre el Estado de Guatemala, l</w:t>
      </w:r>
      <w:r w:rsidR="00327AEA">
        <w:rPr>
          <w:rFonts w:ascii="Cambria" w:hAnsi="Cambria" w:cstheme="minorHAnsi"/>
        </w:rPr>
        <w:t>a</w:t>
      </w:r>
      <w:r w:rsidRPr="00A969E7">
        <w:rPr>
          <w:rFonts w:ascii="Cambria" w:hAnsi="Cambria" w:cstheme="minorHAnsi"/>
        </w:rPr>
        <w:t>s peticionari</w:t>
      </w:r>
      <w:r w:rsidR="00327AEA">
        <w:rPr>
          <w:rFonts w:ascii="Cambria" w:hAnsi="Cambria" w:cstheme="minorHAnsi"/>
        </w:rPr>
        <w:t>a</w:t>
      </w:r>
      <w:r w:rsidRPr="00A969E7">
        <w:rPr>
          <w:rFonts w:ascii="Cambria" w:hAnsi="Cambria" w:cstheme="minorHAnsi"/>
        </w:rPr>
        <w:t>s de las medidas cautelares -</w:t>
      </w:r>
      <w:proofErr w:type="spellStart"/>
      <w:r w:rsidRPr="00A969E7">
        <w:rPr>
          <w:rFonts w:ascii="Cambria" w:hAnsi="Cambria" w:cstheme="minorHAnsi"/>
        </w:rPr>
        <w:t>PDH</w:t>
      </w:r>
      <w:proofErr w:type="spellEnd"/>
      <w:r w:rsidRPr="00A969E7">
        <w:rPr>
          <w:rFonts w:ascii="Cambria" w:hAnsi="Cambria" w:cstheme="minorHAnsi"/>
        </w:rPr>
        <w:t xml:space="preserve"> y DRI- y la CIDH en septiembre de 2017, el Estado de Guatemala informó que tenían planes para reabrir </w:t>
      </w:r>
      <w:r w:rsidR="006B5A86">
        <w:rPr>
          <w:rFonts w:ascii="Cambria" w:hAnsi="Cambria" w:cstheme="minorHAnsi"/>
        </w:rPr>
        <w:t>“Virgen de la Asunción</w:t>
      </w:r>
      <w:r w:rsidR="00796C12" w:rsidRPr="00A969E7">
        <w:rPr>
          <w:rFonts w:ascii="Cambria" w:hAnsi="Cambria" w:cstheme="minorHAnsi"/>
        </w:rPr>
        <w:t>”</w:t>
      </w:r>
      <w:r w:rsidRPr="00A969E7">
        <w:rPr>
          <w:rFonts w:ascii="Cambria" w:hAnsi="Cambria" w:cstheme="minorHAnsi"/>
        </w:rPr>
        <w:t xml:space="preserve"> </w:t>
      </w:r>
      <w:r w:rsidR="00622506" w:rsidRPr="006B5A86">
        <w:rPr>
          <w:rFonts w:ascii="Cambria" w:hAnsi="Cambria" w:cstheme="minorHAnsi"/>
        </w:rPr>
        <w:t xml:space="preserve">como un "Centro </w:t>
      </w:r>
      <w:r w:rsidR="006B5A86" w:rsidRPr="006B5A86">
        <w:rPr>
          <w:rFonts w:ascii="Cambria" w:hAnsi="Cambria" w:cstheme="minorHAnsi"/>
        </w:rPr>
        <w:t>de Reinserción Especializado" para</w:t>
      </w:r>
      <w:r w:rsidR="00622506" w:rsidRPr="006B5A86">
        <w:rPr>
          <w:rFonts w:ascii="Cambria" w:hAnsi="Cambria" w:cstheme="minorHAnsi"/>
        </w:rPr>
        <w:t xml:space="preserve"> menores privados de libertad que cumplen 18 años. </w:t>
      </w:r>
      <w:r w:rsidR="00622506" w:rsidRPr="00924F2B">
        <w:rPr>
          <w:rFonts w:ascii="Cambria" w:hAnsi="Cambria" w:cstheme="minorHAnsi"/>
          <w:lang w:val="es-ES"/>
        </w:rPr>
        <w:t xml:space="preserve">No está claro si este "centro de reinserción" será una institución residencial y si </w:t>
      </w:r>
      <w:r w:rsidR="004B73E8" w:rsidRPr="00924F2B">
        <w:rPr>
          <w:rFonts w:ascii="Cambria" w:hAnsi="Cambria" w:cstheme="minorHAnsi"/>
          <w:lang w:val="es-ES"/>
        </w:rPr>
        <w:t>albergará a</w:t>
      </w:r>
      <w:r w:rsidR="00622506" w:rsidRPr="00924F2B">
        <w:rPr>
          <w:rFonts w:ascii="Cambria" w:hAnsi="Cambria" w:cstheme="minorHAnsi"/>
          <w:lang w:val="es-ES"/>
        </w:rPr>
        <w:t xml:space="preserve"> </w:t>
      </w:r>
      <w:r w:rsidR="006B5A86">
        <w:rPr>
          <w:rFonts w:ascii="Cambria" w:hAnsi="Cambria" w:cstheme="minorHAnsi"/>
          <w:lang w:val="es-ES"/>
        </w:rPr>
        <w:t>niños</w:t>
      </w:r>
      <w:r w:rsidR="00622506" w:rsidRPr="00924F2B">
        <w:rPr>
          <w:rFonts w:ascii="Cambria" w:hAnsi="Cambria" w:cstheme="minorHAnsi"/>
          <w:lang w:val="es-ES"/>
        </w:rPr>
        <w:t xml:space="preserve">. DRI insta al Estado y al gobierno de los Estados Unidos a no financiar instituciones residenciales para niñas, niños y adolescentes de ningún tipo. </w:t>
      </w:r>
      <w:r w:rsidR="00622506" w:rsidRPr="00924F2B">
        <w:rPr>
          <w:rFonts w:ascii="Cambria" w:hAnsi="Cambria" w:cstheme="minorHAnsi"/>
          <w:b/>
          <w:lang w:val="es-ES"/>
        </w:rPr>
        <w:t>Lo más importante es que el gobierno de Guatemala garantice</w:t>
      </w:r>
      <w:r w:rsidR="00327AEA" w:rsidRPr="00924F2B">
        <w:rPr>
          <w:rFonts w:ascii="Cambria" w:hAnsi="Cambria" w:cstheme="minorHAnsi"/>
          <w:b/>
          <w:lang w:val="es-ES"/>
        </w:rPr>
        <w:t xml:space="preserve"> -</w:t>
      </w:r>
      <w:r w:rsidR="00622506" w:rsidRPr="00924F2B">
        <w:rPr>
          <w:rFonts w:ascii="Cambria" w:hAnsi="Cambria" w:cstheme="minorHAnsi"/>
          <w:b/>
          <w:lang w:val="es-ES"/>
        </w:rPr>
        <w:t xml:space="preserve"> y las </w:t>
      </w:r>
      <w:r w:rsidR="004B73E8" w:rsidRPr="00924F2B">
        <w:rPr>
          <w:rFonts w:ascii="Cambria" w:hAnsi="Cambria" w:cstheme="minorHAnsi"/>
          <w:b/>
          <w:lang w:val="es-ES"/>
        </w:rPr>
        <w:t xml:space="preserve">y </w:t>
      </w:r>
      <w:r w:rsidR="00622506" w:rsidRPr="00924F2B">
        <w:rPr>
          <w:rFonts w:ascii="Cambria" w:hAnsi="Cambria" w:cstheme="minorHAnsi"/>
          <w:b/>
          <w:lang w:val="es-ES"/>
        </w:rPr>
        <w:t xml:space="preserve">los donantes </w:t>
      </w:r>
      <w:r w:rsidR="00617FFA" w:rsidRPr="00924F2B">
        <w:rPr>
          <w:rFonts w:ascii="Cambria" w:hAnsi="Cambria" w:cstheme="minorHAnsi"/>
          <w:b/>
          <w:lang w:val="es-ES"/>
        </w:rPr>
        <w:t>se aseguren</w:t>
      </w:r>
      <w:r w:rsidR="00327AEA" w:rsidRPr="00924F2B">
        <w:rPr>
          <w:rFonts w:ascii="Cambria" w:hAnsi="Cambria" w:cstheme="minorHAnsi"/>
          <w:b/>
          <w:lang w:val="es-ES"/>
        </w:rPr>
        <w:t>-</w:t>
      </w:r>
      <w:r w:rsidR="00622506" w:rsidRPr="00924F2B">
        <w:rPr>
          <w:rFonts w:ascii="Cambria" w:hAnsi="Cambria" w:cstheme="minorHAnsi"/>
          <w:b/>
          <w:lang w:val="es-ES"/>
        </w:rPr>
        <w:t xml:space="preserve"> que el personal de atención directa, los guardias o las autoridades responsables de “</w:t>
      </w:r>
      <w:r w:rsidR="00617FFA" w:rsidRPr="00924F2B">
        <w:rPr>
          <w:rFonts w:ascii="Cambria" w:hAnsi="Cambria" w:cstheme="minorHAnsi"/>
          <w:b/>
        </w:rPr>
        <w:t>Virgen de la Asunción</w:t>
      </w:r>
      <w:r w:rsidR="0037667C">
        <w:rPr>
          <w:rFonts w:ascii="Cambria" w:hAnsi="Cambria" w:cstheme="minorHAnsi"/>
          <w:b/>
          <w:lang w:val="es-ES"/>
        </w:rPr>
        <w:t>,”</w:t>
      </w:r>
      <w:r w:rsidR="00622506" w:rsidRPr="00924F2B">
        <w:rPr>
          <w:rFonts w:ascii="Cambria" w:hAnsi="Cambria" w:cstheme="minorHAnsi"/>
          <w:b/>
          <w:lang w:val="es-ES"/>
        </w:rPr>
        <w:t xml:space="preserve"> no tengan antecedentes de complicidad con explotación o abuso de niñas, niños y adolescentes.</w:t>
      </w:r>
    </w:p>
    <w:p w14:paraId="3C128825" w14:textId="2DFDCEB5" w:rsidR="006E169A" w:rsidRDefault="006E169A" w:rsidP="00796C12">
      <w:pPr>
        <w:spacing w:after="0" w:line="240" w:lineRule="auto"/>
        <w:contextualSpacing/>
        <w:jc w:val="both"/>
        <w:rPr>
          <w:rFonts w:asciiTheme="minorHAnsi" w:hAnsiTheme="minorHAnsi" w:cstheme="minorHAnsi"/>
          <w:highlight w:val="yellow"/>
        </w:rPr>
      </w:pPr>
    </w:p>
    <w:p w14:paraId="64E1253E" w14:textId="77777777" w:rsidR="0084040B" w:rsidRDefault="0084040B" w:rsidP="00796C12">
      <w:pPr>
        <w:spacing w:after="0" w:line="240" w:lineRule="auto"/>
        <w:contextualSpacing/>
        <w:jc w:val="both"/>
        <w:rPr>
          <w:rFonts w:asciiTheme="minorHAnsi" w:hAnsiTheme="minorHAnsi" w:cstheme="minorHAnsi"/>
          <w:highlight w:val="yellow"/>
        </w:rPr>
      </w:pPr>
    </w:p>
    <w:p w14:paraId="2C5E9C42" w14:textId="77777777" w:rsidR="0084040B" w:rsidRPr="00A969E7" w:rsidRDefault="0084040B" w:rsidP="00796C12">
      <w:pPr>
        <w:spacing w:after="0" w:line="240" w:lineRule="auto"/>
        <w:contextualSpacing/>
        <w:jc w:val="both"/>
        <w:rPr>
          <w:rFonts w:asciiTheme="minorHAnsi" w:hAnsiTheme="minorHAnsi" w:cstheme="minorHAnsi"/>
          <w:highlight w:val="yellow"/>
        </w:rPr>
      </w:pPr>
    </w:p>
    <w:p w14:paraId="1E3FE56A" w14:textId="1E497CF6" w:rsidR="00796C12" w:rsidRPr="00391B43" w:rsidRDefault="006E169A" w:rsidP="003D01E2">
      <w:pPr>
        <w:pStyle w:val="Heading1"/>
        <w:numPr>
          <w:ilvl w:val="0"/>
          <w:numId w:val="27"/>
        </w:numPr>
        <w:spacing w:before="0" w:after="0" w:line="240" w:lineRule="auto"/>
        <w:jc w:val="both"/>
        <w:rPr>
          <w:rFonts w:asciiTheme="minorHAnsi" w:eastAsiaTheme="majorEastAsia" w:hAnsiTheme="minorHAnsi" w:cstheme="majorBidi"/>
          <w:sz w:val="22"/>
          <w:szCs w:val="22"/>
        </w:rPr>
      </w:pPr>
      <w:bookmarkStart w:id="22" w:name="_Toc518896350"/>
      <w:r w:rsidRPr="00391B43">
        <w:rPr>
          <w:rFonts w:asciiTheme="minorHAnsi" w:eastAsiaTheme="majorEastAsia" w:hAnsiTheme="minorHAnsi" w:cstheme="majorBidi"/>
          <w:sz w:val="22"/>
          <w:szCs w:val="22"/>
        </w:rPr>
        <w:lastRenderedPageBreak/>
        <w:t>S</w:t>
      </w:r>
      <w:r w:rsidR="003D01E2" w:rsidRPr="00391B43">
        <w:rPr>
          <w:rFonts w:asciiTheme="minorHAnsi" w:eastAsiaTheme="majorEastAsia" w:hAnsiTheme="minorHAnsi" w:cstheme="majorBidi"/>
          <w:sz w:val="22"/>
          <w:szCs w:val="22"/>
        </w:rPr>
        <w:t>ituación de las y los s</w:t>
      </w:r>
      <w:r w:rsidRPr="00391B43">
        <w:rPr>
          <w:rFonts w:asciiTheme="minorHAnsi" w:eastAsiaTheme="majorEastAsia" w:hAnsiTheme="minorHAnsi" w:cstheme="majorBidi"/>
          <w:sz w:val="22"/>
          <w:szCs w:val="22"/>
        </w:rPr>
        <w:t xml:space="preserve">obrevivientes de </w:t>
      </w:r>
      <w:r w:rsidR="004D2BDF" w:rsidRPr="00391B43">
        <w:rPr>
          <w:rFonts w:asciiTheme="minorHAnsi" w:eastAsiaTheme="majorEastAsia" w:hAnsiTheme="minorHAnsi" w:cstheme="majorBidi"/>
          <w:sz w:val="22"/>
          <w:szCs w:val="22"/>
        </w:rPr>
        <w:t>“Virgen de la Asunción”</w:t>
      </w:r>
      <w:bookmarkEnd w:id="22"/>
      <w:r w:rsidR="005026D4" w:rsidRPr="00391B43">
        <w:rPr>
          <w:rFonts w:asciiTheme="minorHAnsi" w:eastAsiaTheme="majorEastAsia" w:hAnsiTheme="minorHAnsi" w:cstheme="majorBidi"/>
          <w:sz w:val="22"/>
          <w:szCs w:val="22"/>
        </w:rPr>
        <w:t xml:space="preserve"> </w:t>
      </w:r>
    </w:p>
    <w:p w14:paraId="7655F8DD" w14:textId="77777777" w:rsidR="00570149" w:rsidRPr="00391B43" w:rsidRDefault="00570149" w:rsidP="00570149">
      <w:pPr>
        <w:pStyle w:val="Heading1"/>
        <w:spacing w:before="0" w:after="0" w:line="240" w:lineRule="auto"/>
        <w:rPr>
          <w:rFonts w:asciiTheme="minorHAnsi" w:hAnsiTheme="minorHAnsi"/>
          <w:b w:val="0"/>
          <w:sz w:val="22"/>
          <w:szCs w:val="22"/>
        </w:rPr>
      </w:pPr>
      <w:bookmarkStart w:id="23" w:name="_Toc515440225"/>
      <w:bookmarkStart w:id="24" w:name="_Toc516059430"/>
      <w:bookmarkStart w:id="25" w:name="_Toc516065853"/>
      <w:bookmarkStart w:id="26" w:name="_Toc516066009"/>
      <w:bookmarkStart w:id="27" w:name="_Toc516066410"/>
    </w:p>
    <w:bookmarkEnd w:id="23"/>
    <w:bookmarkEnd w:id="24"/>
    <w:bookmarkEnd w:id="25"/>
    <w:bookmarkEnd w:id="26"/>
    <w:bookmarkEnd w:id="27"/>
    <w:p w14:paraId="0AF96FC7" w14:textId="39AFC0E6" w:rsidR="00796C12" w:rsidRPr="00391B43" w:rsidRDefault="00570149" w:rsidP="00391B43">
      <w:pPr>
        <w:pStyle w:val="ListParagraph"/>
        <w:numPr>
          <w:ilvl w:val="0"/>
          <w:numId w:val="37"/>
        </w:numPr>
        <w:rPr>
          <w:rFonts w:asciiTheme="minorHAnsi" w:hAnsiTheme="minorHAnsi"/>
          <w:u w:val="single"/>
        </w:rPr>
      </w:pPr>
      <w:r w:rsidRPr="00391B43">
        <w:rPr>
          <w:rFonts w:asciiTheme="minorHAnsi" w:hAnsiTheme="minorHAnsi"/>
          <w:u w:val="single"/>
        </w:rPr>
        <w:t>Institucionalización y Segregación</w:t>
      </w:r>
    </w:p>
    <w:p w14:paraId="22E012F5" w14:textId="35B73390" w:rsidR="006E169A" w:rsidRPr="0016099F" w:rsidRDefault="006E169A" w:rsidP="00CA4E0C">
      <w:pPr>
        <w:pBdr>
          <w:top w:val="nil"/>
          <w:left w:val="nil"/>
          <w:bottom w:val="nil"/>
          <w:right w:val="nil"/>
          <w:between w:val="nil"/>
        </w:pBdr>
        <w:contextualSpacing/>
        <w:jc w:val="both"/>
        <w:rPr>
          <w:rFonts w:ascii="Cambria" w:hAnsi="Cambria" w:cstheme="minorHAnsi"/>
        </w:rPr>
      </w:pPr>
      <w:r w:rsidRPr="00391B43">
        <w:rPr>
          <w:rFonts w:asciiTheme="minorHAnsi" w:hAnsiTheme="minorHAnsi" w:cstheme="minorHAnsi"/>
        </w:rPr>
        <w:t xml:space="preserve">Al menos </w:t>
      </w:r>
      <w:r w:rsidR="00A11704" w:rsidRPr="00391B43">
        <w:rPr>
          <w:rFonts w:asciiTheme="minorHAnsi" w:hAnsiTheme="minorHAnsi" w:cstheme="minorHAnsi"/>
        </w:rPr>
        <w:t>180</w:t>
      </w:r>
      <w:r w:rsidRPr="00391B43">
        <w:rPr>
          <w:rFonts w:asciiTheme="minorHAnsi" w:hAnsiTheme="minorHAnsi" w:cstheme="minorHAnsi"/>
        </w:rPr>
        <w:t xml:space="preserve"> sobrevivientes permanecen institucionali</w:t>
      </w:r>
      <w:r w:rsidR="00A11704" w:rsidRPr="00391B43">
        <w:rPr>
          <w:rFonts w:asciiTheme="minorHAnsi" w:hAnsiTheme="minorHAnsi" w:cstheme="minorHAnsi"/>
        </w:rPr>
        <w:t xml:space="preserve">zados. Desde el incendio, </w:t>
      </w:r>
      <w:r w:rsidR="00CA4E0C" w:rsidRPr="00391B43">
        <w:rPr>
          <w:rFonts w:asciiTheme="minorHAnsi" w:hAnsiTheme="minorHAnsi" w:cstheme="minorHAnsi"/>
        </w:rPr>
        <w:t>se ha creado una institución para niñas, niños y adolescentes con discapacidad llamada</w:t>
      </w:r>
      <w:r w:rsidR="00A11704" w:rsidRPr="00391B43">
        <w:rPr>
          <w:rFonts w:asciiTheme="minorHAnsi" w:hAnsiTheme="minorHAnsi" w:cstheme="minorHAnsi"/>
        </w:rPr>
        <w:t xml:space="preserve"> “</w:t>
      </w:r>
      <w:r w:rsidRPr="00391B43">
        <w:rPr>
          <w:rFonts w:asciiTheme="minorHAnsi" w:hAnsiTheme="minorHAnsi" w:cstheme="minorHAnsi"/>
        </w:rPr>
        <w:t>Nidia Martínez</w:t>
      </w:r>
      <w:r w:rsidR="0037667C" w:rsidRPr="00391B43">
        <w:rPr>
          <w:rFonts w:asciiTheme="minorHAnsi" w:hAnsiTheme="minorHAnsi" w:cstheme="minorHAnsi"/>
        </w:rPr>
        <w:t>,”</w:t>
      </w:r>
      <w:r w:rsidR="00CA4E0C" w:rsidRPr="00391B43">
        <w:rPr>
          <w:rFonts w:asciiTheme="minorHAnsi" w:hAnsiTheme="minorHAnsi" w:cstheme="minorHAnsi"/>
        </w:rPr>
        <w:t xml:space="preserve"> misma que</w:t>
      </w:r>
      <w:r w:rsidRPr="00391B43">
        <w:rPr>
          <w:rFonts w:asciiTheme="minorHAnsi" w:hAnsiTheme="minorHAnsi" w:cstheme="minorHAnsi"/>
        </w:rPr>
        <w:t xml:space="preserve"> </w:t>
      </w:r>
      <w:r w:rsidR="00A11704" w:rsidRPr="00391B43">
        <w:rPr>
          <w:rFonts w:asciiTheme="minorHAnsi" w:hAnsiTheme="minorHAnsi" w:cstheme="minorHAnsi"/>
        </w:rPr>
        <w:t xml:space="preserve">tiene una </w:t>
      </w:r>
      <w:r w:rsidRPr="00391B43">
        <w:rPr>
          <w:rFonts w:asciiTheme="minorHAnsi" w:hAnsiTheme="minorHAnsi" w:cstheme="minorHAnsi"/>
        </w:rPr>
        <w:t xml:space="preserve">capacidad </w:t>
      </w:r>
      <w:r w:rsidR="004D5F31" w:rsidRPr="00391B43">
        <w:rPr>
          <w:rFonts w:asciiTheme="minorHAnsi" w:hAnsiTheme="minorHAnsi" w:cstheme="minorHAnsi"/>
        </w:rPr>
        <w:t>para albergar a</w:t>
      </w:r>
      <w:r w:rsidR="00A11704" w:rsidRPr="00391B43">
        <w:rPr>
          <w:rFonts w:asciiTheme="minorHAnsi" w:hAnsiTheme="minorHAnsi" w:cstheme="minorHAnsi"/>
        </w:rPr>
        <w:t xml:space="preserve"> </w:t>
      </w:r>
      <w:r w:rsidRPr="00391B43">
        <w:rPr>
          <w:rFonts w:asciiTheme="minorHAnsi" w:hAnsiTheme="minorHAnsi" w:cstheme="minorHAnsi"/>
        </w:rPr>
        <w:t xml:space="preserve">80 </w:t>
      </w:r>
      <w:r w:rsidR="00A11704" w:rsidRPr="00391B43">
        <w:rPr>
          <w:rFonts w:asciiTheme="minorHAnsi" w:hAnsiTheme="minorHAnsi" w:cstheme="minorHAnsi"/>
        </w:rPr>
        <w:t>niñas</w:t>
      </w:r>
      <w:r w:rsidR="005C3034" w:rsidRPr="00391B43">
        <w:rPr>
          <w:rFonts w:asciiTheme="minorHAnsi" w:hAnsiTheme="minorHAnsi" w:cstheme="minorHAnsi"/>
        </w:rPr>
        <w:t>,</w:t>
      </w:r>
      <w:r w:rsidR="00A11704" w:rsidRPr="00391B43">
        <w:rPr>
          <w:rFonts w:asciiTheme="minorHAnsi" w:hAnsiTheme="minorHAnsi" w:cstheme="minorHAnsi"/>
        </w:rPr>
        <w:t xml:space="preserve"> </w:t>
      </w:r>
      <w:r w:rsidRPr="00391B43">
        <w:rPr>
          <w:rFonts w:asciiTheme="minorHAnsi" w:hAnsiTheme="minorHAnsi" w:cstheme="minorHAnsi"/>
        </w:rPr>
        <w:t>niños</w:t>
      </w:r>
      <w:r w:rsidR="005C3034" w:rsidRPr="00391B43">
        <w:rPr>
          <w:rFonts w:asciiTheme="minorHAnsi" w:hAnsiTheme="minorHAnsi" w:cstheme="minorHAnsi"/>
        </w:rPr>
        <w:t xml:space="preserve"> y adolescentes</w:t>
      </w:r>
      <w:r w:rsidRPr="00391B43">
        <w:rPr>
          <w:rFonts w:asciiTheme="minorHAnsi" w:hAnsiTheme="minorHAnsi" w:cstheme="minorHAnsi"/>
        </w:rPr>
        <w:t xml:space="preserve">. </w:t>
      </w:r>
      <w:r w:rsidR="00A11704" w:rsidRPr="00391B43">
        <w:rPr>
          <w:rFonts w:asciiTheme="minorHAnsi" w:hAnsiTheme="minorHAnsi" w:cstheme="minorHAnsi"/>
        </w:rPr>
        <w:t>A principios de este año,</w:t>
      </w:r>
      <w:r w:rsidRPr="00391B43">
        <w:rPr>
          <w:rFonts w:asciiTheme="minorHAnsi" w:hAnsiTheme="minorHAnsi" w:cstheme="minorHAnsi"/>
        </w:rPr>
        <w:t xml:space="preserve"> 35 </w:t>
      </w:r>
      <w:r w:rsidR="00A11704" w:rsidRPr="00391B43">
        <w:rPr>
          <w:rFonts w:asciiTheme="minorHAnsi" w:hAnsiTheme="minorHAnsi" w:cstheme="minorHAnsi"/>
        </w:rPr>
        <w:t xml:space="preserve">niñas, </w:t>
      </w:r>
      <w:r w:rsidRPr="00391B43">
        <w:rPr>
          <w:rFonts w:asciiTheme="minorHAnsi" w:hAnsiTheme="minorHAnsi" w:cstheme="minorHAnsi"/>
        </w:rPr>
        <w:t xml:space="preserve">niños </w:t>
      </w:r>
      <w:r w:rsidR="00A11704" w:rsidRPr="00391B43">
        <w:rPr>
          <w:rFonts w:asciiTheme="minorHAnsi" w:hAnsiTheme="minorHAnsi" w:cstheme="minorHAnsi"/>
        </w:rPr>
        <w:t>y adolescentes de “Virgen de la Asunción”</w:t>
      </w:r>
      <w:r w:rsidR="00A11704" w:rsidRPr="00A969E7">
        <w:rPr>
          <w:rFonts w:asciiTheme="minorHAnsi" w:hAnsiTheme="minorHAnsi" w:cstheme="minorHAnsi"/>
        </w:rPr>
        <w:t xml:space="preserve"> fueron enviados a dicha institución y hay planes de enviar a más</w:t>
      </w:r>
      <w:r w:rsidRPr="00A969E7">
        <w:rPr>
          <w:rFonts w:asciiTheme="minorHAnsi" w:hAnsiTheme="minorHAnsi" w:cstheme="minorHAnsi"/>
        </w:rPr>
        <w:t>.</w:t>
      </w:r>
      <w:r w:rsidR="00CA4E0C">
        <w:rPr>
          <w:rFonts w:asciiTheme="minorHAnsi" w:hAnsiTheme="minorHAnsi" w:cstheme="minorHAnsi"/>
        </w:rPr>
        <w:t xml:space="preserve"> </w:t>
      </w:r>
      <w:r w:rsidR="00CA4E0C" w:rsidRPr="00924F2B">
        <w:rPr>
          <w:rFonts w:asciiTheme="minorHAnsi" w:hAnsiTheme="minorHAnsi" w:cstheme="minorHAnsi"/>
        </w:rPr>
        <w:t xml:space="preserve">Se han establecido al menos </w:t>
      </w:r>
      <w:r w:rsidR="00CA4E0C" w:rsidRPr="00924F2B">
        <w:rPr>
          <w:rFonts w:asciiTheme="minorHAnsi" w:hAnsiTheme="minorHAnsi" w:cstheme="minorHAnsi"/>
          <w:lang w:val="es-ES"/>
        </w:rPr>
        <w:t xml:space="preserve">otros </w:t>
      </w:r>
      <w:r w:rsidR="00924F2B">
        <w:rPr>
          <w:rFonts w:asciiTheme="minorHAnsi" w:hAnsiTheme="minorHAnsi" w:cstheme="minorHAnsi"/>
          <w:lang w:val="es-ES"/>
        </w:rPr>
        <w:t>cuatro</w:t>
      </w:r>
      <w:r w:rsidR="00CA4E0C" w:rsidRPr="00924F2B">
        <w:rPr>
          <w:rFonts w:asciiTheme="minorHAnsi" w:hAnsiTheme="minorHAnsi" w:cstheme="minorHAnsi"/>
          <w:lang w:val="es-ES"/>
        </w:rPr>
        <w:t xml:space="preserve"> centros residenciales para niñas, niños y adolescentes sin discapacidad. </w:t>
      </w:r>
      <w:r w:rsidR="00E424C2" w:rsidRPr="00924F2B">
        <w:rPr>
          <w:rFonts w:asciiTheme="minorHAnsi" w:hAnsiTheme="minorHAnsi" w:cstheme="minorHAnsi"/>
          <w:lang w:val="es-ES"/>
        </w:rPr>
        <w:t>Cada</w:t>
      </w:r>
      <w:r w:rsidR="00CA4E0C" w:rsidRPr="00924F2B">
        <w:rPr>
          <w:rFonts w:asciiTheme="minorHAnsi" w:hAnsiTheme="minorHAnsi" w:cstheme="minorHAnsi"/>
          <w:lang w:val="es-ES"/>
        </w:rPr>
        <w:t xml:space="preserve"> "centro residencial</w:t>
      </w:r>
      <w:r w:rsidR="00E424C2" w:rsidRPr="00924F2B">
        <w:rPr>
          <w:rFonts w:asciiTheme="minorHAnsi" w:hAnsiTheme="minorHAnsi" w:cstheme="minorHAnsi"/>
          <w:lang w:val="es-ES"/>
        </w:rPr>
        <w:t>”</w:t>
      </w:r>
      <w:r w:rsidR="00CA4E0C" w:rsidRPr="00924F2B">
        <w:rPr>
          <w:rFonts w:asciiTheme="minorHAnsi" w:hAnsiTheme="minorHAnsi" w:cstheme="minorHAnsi"/>
          <w:lang w:val="es-ES"/>
        </w:rPr>
        <w:t xml:space="preserve"> tiene </w:t>
      </w:r>
      <w:r w:rsidR="001B57F1">
        <w:rPr>
          <w:rFonts w:asciiTheme="minorHAnsi" w:hAnsiTheme="minorHAnsi" w:cstheme="minorHAnsi"/>
          <w:lang w:val="es-ES"/>
        </w:rPr>
        <w:t xml:space="preserve">entre 10 y </w:t>
      </w:r>
      <w:r w:rsidR="00CA4E0C" w:rsidRPr="00924F2B">
        <w:rPr>
          <w:rFonts w:asciiTheme="minorHAnsi" w:hAnsiTheme="minorHAnsi" w:cstheme="minorHAnsi"/>
          <w:lang w:val="es-ES"/>
        </w:rPr>
        <w:t>35 niñ</w:t>
      </w:r>
      <w:r w:rsidR="00E424C2" w:rsidRPr="00924F2B">
        <w:rPr>
          <w:rFonts w:asciiTheme="minorHAnsi" w:hAnsiTheme="minorHAnsi" w:cstheme="minorHAnsi"/>
          <w:lang w:val="es-ES"/>
        </w:rPr>
        <w:t>a</w:t>
      </w:r>
      <w:r w:rsidR="00CA4E0C" w:rsidRPr="00924F2B">
        <w:rPr>
          <w:rFonts w:asciiTheme="minorHAnsi" w:hAnsiTheme="minorHAnsi" w:cstheme="minorHAnsi"/>
          <w:lang w:val="es-ES"/>
        </w:rPr>
        <w:t>s</w:t>
      </w:r>
      <w:r w:rsidR="00E424C2" w:rsidRPr="00924F2B">
        <w:rPr>
          <w:rFonts w:asciiTheme="minorHAnsi" w:hAnsiTheme="minorHAnsi" w:cstheme="minorHAnsi"/>
          <w:lang w:val="es-ES"/>
        </w:rPr>
        <w:t>, niños y adolescentes</w:t>
      </w:r>
      <w:r w:rsidR="00CA4E0C" w:rsidRPr="00924F2B">
        <w:rPr>
          <w:rFonts w:asciiTheme="minorHAnsi" w:hAnsiTheme="minorHAnsi" w:cstheme="minorHAnsi"/>
          <w:lang w:val="es-ES"/>
        </w:rPr>
        <w:t>.</w:t>
      </w:r>
    </w:p>
    <w:p w14:paraId="72EEC7F9" w14:textId="77777777" w:rsidR="00056763" w:rsidRPr="005C3034" w:rsidRDefault="00056763" w:rsidP="00F444EB">
      <w:pPr>
        <w:pBdr>
          <w:top w:val="nil"/>
          <w:left w:val="nil"/>
          <w:bottom w:val="nil"/>
          <w:right w:val="nil"/>
          <w:between w:val="nil"/>
        </w:pBdr>
        <w:spacing w:after="0" w:line="240" w:lineRule="auto"/>
        <w:contextualSpacing/>
        <w:jc w:val="both"/>
        <w:rPr>
          <w:rFonts w:ascii="Cambria" w:hAnsi="Cambria" w:cstheme="minorHAnsi"/>
        </w:rPr>
      </w:pPr>
    </w:p>
    <w:p w14:paraId="0E1A2C08" w14:textId="63F11774" w:rsidR="001D12B5" w:rsidRDefault="00056763" w:rsidP="00F444EB">
      <w:pPr>
        <w:pBdr>
          <w:top w:val="nil"/>
          <w:left w:val="nil"/>
          <w:bottom w:val="nil"/>
          <w:right w:val="nil"/>
          <w:between w:val="nil"/>
        </w:pBdr>
        <w:spacing w:after="0" w:line="240" w:lineRule="auto"/>
        <w:contextualSpacing/>
        <w:jc w:val="both"/>
        <w:rPr>
          <w:rFonts w:ascii="Cambria" w:hAnsi="Cambria" w:cstheme="minorHAnsi"/>
        </w:rPr>
      </w:pPr>
      <w:r>
        <w:rPr>
          <w:rFonts w:ascii="Cambria" w:hAnsi="Cambria" w:cstheme="minorHAnsi"/>
        </w:rPr>
        <w:t xml:space="preserve">Guatemala </w:t>
      </w:r>
      <w:r w:rsidRPr="006B5A86">
        <w:rPr>
          <w:rFonts w:ascii="Cambria" w:hAnsi="Cambria" w:cstheme="minorHAnsi"/>
        </w:rPr>
        <w:t xml:space="preserve">también ha creado </w:t>
      </w:r>
      <w:r w:rsidR="00E424C2" w:rsidRPr="006B5A86">
        <w:rPr>
          <w:rFonts w:ascii="Cambria" w:hAnsi="Cambria" w:cstheme="minorHAnsi"/>
        </w:rPr>
        <w:t>3</w:t>
      </w:r>
      <w:r w:rsidRPr="006B5A86">
        <w:rPr>
          <w:rFonts w:ascii="Cambria" w:hAnsi="Cambria" w:cstheme="minorHAnsi"/>
        </w:rPr>
        <w:t xml:space="preserve"> hogares grupales</w:t>
      </w:r>
      <w:r w:rsidR="00E424C2" w:rsidRPr="006B5A86">
        <w:rPr>
          <w:rFonts w:ascii="Cambria" w:hAnsi="Cambria" w:cstheme="minorHAnsi"/>
        </w:rPr>
        <w:t xml:space="preserve"> para niñas, niños y adolescentes con discapacidad</w:t>
      </w:r>
      <w:r w:rsidRPr="006B5A86">
        <w:rPr>
          <w:rFonts w:ascii="Cambria" w:hAnsi="Cambria" w:cstheme="minorHAnsi"/>
        </w:rPr>
        <w:t>. E</w:t>
      </w:r>
      <w:r w:rsidR="009122D6" w:rsidRPr="006B5A86">
        <w:rPr>
          <w:rFonts w:ascii="Cambria" w:hAnsi="Cambria" w:cstheme="minorHAnsi"/>
        </w:rPr>
        <w:t xml:space="preserve">stos están claramente destinados a ser una alternativa más humana a </w:t>
      </w:r>
      <w:r w:rsidR="00170DAD" w:rsidRPr="006B5A86">
        <w:rPr>
          <w:rFonts w:ascii="Cambria" w:hAnsi="Cambria" w:cstheme="minorHAnsi"/>
        </w:rPr>
        <w:t>las grandes instituciones</w:t>
      </w:r>
      <w:r w:rsidR="009122D6" w:rsidRPr="006B5A86">
        <w:rPr>
          <w:rFonts w:ascii="Cambria" w:hAnsi="Cambria" w:cstheme="minorHAnsi"/>
        </w:rPr>
        <w:t xml:space="preserve">. </w:t>
      </w:r>
      <w:r w:rsidR="00A11704" w:rsidRPr="006B5A86">
        <w:rPr>
          <w:rFonts w:ascii="Cambria" w:hAnsi="Cambria" w:cstheme="minorHAnsi"/>
        </w:rPr>
        <w:t>Sin embargo, diversos estudios</w:t>
      </w:r>
      <w:r w:rsidR="009122D6" w:rsidRPr="006B5A86">
        <w:rPr>
          <w:rFonts w:ascii="Cambria" w:hAnsi="Cambria" w:cstheme="minorHAnsi"/>
        </w:rPr>
        <w:t xml:space="preserve"> ha</w:t>
      </w:r>
      <w:r w:rsidR="00A11704" w:rsidRPr="006B5A86">
        <w:rPr>
          <w:rFonts w:ascii="Cambria" w:hAnsi="Cambria" w:cstheme="minorHAnsi"/>
        </w:rPr>
        <w:t>n</w:t>
      </w:r>
      <w:r w:rsidR="004D2BDF" w:rsidRPr="006B5A86">
        <w:rPr>
          <w:rFonts w:ascii="Cambria" w:hAnsi="Cambria" w:cstheme="minorHAnsi"/>
        </w:rPr>
        <w:t xml:space="preserve"> demostrado que no hay manera de sustituir la necesidad de una</w:t>
      </w:r>
      <w:r w:rsidR="004D2BDF" w:rsidRPr="00A969E7">
        <w:rPr>
          <w:rFonts w:ascii="Cambria" w:hAnsi="Cambria" w:cstheme="minorHAnsi"/>
        </w:rPr>
        <w:t xml:space="preserve"> familia en el desarrollo de un</w:t>
      </w:r>
      <w:r w:rsidR="00AE5A31">
        <w:rPr>
          <w:rFonts w:ascii="Cambria" w:hAnsi="Cambria" w:cstheme="minorHAnsi"/>
        </w:rPr>
        <w:t>a niña,</w:t>
      </w:r>
      <w:r w:rsidR="004D2BDF" w:rsidRPr="00A969E7">
        <w:rPr>
          <w:rFonts w:ascii="Cambria" w:hAnsi="Cambria" w:cstheme="minorHAnsi"/>
        </w:rPr>
        <w:t xml:space="preserve"> niño</w:t>
      </w:r>
      <w:r w:rsidR="00AE5A31">
        <w:rPr>
          <w:rFonts w:ascii="Cambria" w:hAnsi="Cambria" w:cstheme="minorHAnsi"/>
        </w:rPr>
        <w:t xml:space="preserve"> y adolescente</w:t>
      </w:r>
      <w:r w:rsidR="009122D6" w:rsidRPr="00A969E7">
        <w:rPr>
          <w:rFonts w:ascii="Cambria" w:hAnsi="Cambria" w:cstheme="minorHAnsi"/>
        </w:rPr>
        <w:t xml:space="preserve">. </w:t>
      </w:r>
      <w:r w:rsidR="004D2BDF" w:rsidRPr="00A969E7">
        <w:rPr>
          <w:rFonts w:ascii="Cambria" w:hAnsi="Cambria" w:cstheme="minorHAnsi"/>
        </w:rPr>
        <w:t xml:space="preserve">Incluso instituciones </w:t>
      </w:r>
      <w:r w:rsidR="009122D6" w:rsidRPr="00A969E7">
        <w:rPr>
          <w:rFonts w:ascii="Cambria" w:hAnsi="Cambria" w:cstheme="minorHAnsi"/>
        </w:rPr>
        <w:t xml:space="preserve">pequeñas y hogares grupales </w:t>
      </w:r>
      <w:r w:rsidR="004D2BDF" w:rsidRPr="00A969E7">
        <w:rPr>
          <w:rFonts w:ascii="Cambria" w:hAnsi="Cambria" w:cstheme="minorHAnsi"/>
        </w:rPr>
        <w:t xml:space="preserve">siguen siendo </w:t>
      </w:r>
      <w:r w:rsidR="009122D6" w:rsidRPr="00A969E7">
        <w:rPr>
          <w:rFonts w:ascii="Cambria" w:hAnsi="Cambria" w:cstheme="minorHAnsi"/>
        </w:rPr>
        <w:t>inherentemente perjudiciales para el crecimiento y desarrollo de l</w:t>
      </w:r>
      <w:r w:rsidR="00A8492A">
        <w:rPr>
          <w:rFonts w:ascii="Cambria" w:hAnsi="Cambria" w:cstheme="minorHAnsi"/>
        </w:rPr>
        <w:t xml:space="preserve">as niñas, </w:t>
      </w:r>
      <w:r w:rsidR="009122D6" w:rsidRPr="00A969E7">
        <w:rPr>
          <w:rFonts w:ascii="Cambria" w:hAnsi="Cambria" w:cstheme="minorHAnsi"/>
        </w:rPr>
        <w:t>niños</w:t>
      </w:r>
      <w:bookmarkStart w:id="28" w:name="_Ref464124738"/>
      <w:r w:rsidR="00A8492A">
        <w:rPr>
          <w:rFonts w:ascii="Cambria" w:hAnsi="Cambria" w:cstheme="minorHAnsi"/>
        </w:rPr>
        <w:t xml:space="preserve"> y adolescentes</w:t>
      </w:r>
      <w:r w:rsidR="004D2BDF" w:rsidRPr="00A969E7">
        <w:rPr>
          <w:rFonts w:ascii="Cambria" w:hAnsi="Cambria" w:cstheme="minorHAnsi"/>
        </w:rPr>
        <w:t>.</w:t>
      </w:r>
      <w:r w:rsidR="004D2BDF" w:rsidRPr="00A969E7">
        <w:rPr>
          <w:rFonts w:ascii="Times New Roman" w:eastAsiaTheme="minorHAnsi" w:hAnsi="Times New Roman" w:cs="Times New Roman"/>
          <w:sz w:val="24"/>
          <w:szCs w:val="24"/>
          <w:vertAlign w:val="superscript"/>
        </w:rPr>
        <w:footnoteReference w:id="40"/>
      </w:r>
      <w:bookmarkEnd w:id="28"/>
      <w:r w:rsidR="009122D6" w:rsidRPr="00A969E7">
        <w:rPr>
          <w:rFonts w:ascii="Cambria" w:hAnsi="Cambria" w:cstheme="minorHAnsi"/>
        </w:rPr>
        <w:t xml:space="preserve"> </w:t>
      </w:r>
      <w:r w:rsidR="004D2BDF" w:rsidRPr="00A969E7">
        <w:rPr>
          <w:rFonts w:ascii="Cambria" w:hAnsi="Cambria" w:cstheme="minorHAnsi"/>
        </w:rPr>
        <w:t xml:space="preserve">El </w:t>
      </w:r>
      <w:r w:rsidR="009122D6" w:rsidRPr="00A969E7">
        <w:rPr>
          <w:rFonts w:ascii="Cambria" w:hAnsi="Cambria" w:cstheme="minorHAnsi"/>
        </w:rPr>
        <w:t xml:space="preserve">Comité de la </w:t>
      </w:r>
      <w:proofErr w:type="spellStart"/>
      <w:r w:rsidR="009122D6" w:rsidRPr="00A969E7">
        <w:rPr>
          <w:rFonts w:ascii="Cambria" w:hAnsi="Cambria" w:cstheme="minorHAnsi"/>
        </w:rPr>
        <w:t>CDPD</w:t>
      </w:r>
      <w:proofErr w:type="spellEnd"/>
      <w:r w:rsidR="009122D6" w:rsidRPr="00A969E7">
        <w:rPr>
          <w:rFonts w:ascii="Cambria" w:hAnsi="Cambria" w:cstheme="minorHAnsi"/>
        </w:rPr>
        <w:t xml:space="preserve"> ha </w:t>
      </w:r>
      <w:r w:rsidR="004D2BDF" w:rsidRPr="00A969E7">
        <w:rPr>
          <w:rFonts w:ascii="Cambria" w:hAnsi="Cambria" w:cstheme="minorHAnsi"/>
        </w:rPr>
        <w:t>establecido que “</w:t>
      </w:r>
      <w:r w:rsidR="00170DAD">
        <w:rPr>
          <w:rFonts w:ascii="Cambria" w:hAnsi="Cambria"/>
        </w:rPr>
        <w:t>l</w:t>
      </w:r>
      <w:r w:rsidR="001D12B5" w:rsidRPr="00A969E7">
        <w:rPr>
          <w:rFonts w:ascii="Cambria" w:hAnsi="Cambria"/>
        </w:rPr>
        <w:t>os hogares grupales grandes o pequeños son especialmente peligrosos para los niños, para los que no hay sustituto para la necesidad de crecer con una familia. Las instituciones "familiares" siguen siendo instituciones y no sustituyen la atención de una familia</w:t>
      </w:r>
      <w:r w:rsidR="009122D6" w:rsidRPr="00A969E7">
        <w:rPr>
          <w:rFonts w:ascii="Cambria" w:hAnsi="Cambria" w:cstheme="minorHAnsi"/>
        </w:rPr>
        <w:t>.</w:t>
      </w:r>
      <w:r w:rsidR="004D2BDF" w:rsidRPr="00A969E7">
        <w:rPr>
          <w:rFonts w:ascii="Cambria" w:hAnsi="Cambria" w:cstheme="minorHAnsi"/>
        </w:rPr>
        <w:t>”</w:t>
      </w:r>
      <w:r w:rsidR="004D2BDF" w:rsidRPr="00A969E7">
        <w:rPr>
          <w:rFonts w:ascii="Cambria" w:hAnsi="Cambria"/>
          <w:vertAlign w:val="superscript"/>
        </w:rPr>
        <w:footnoteReference w:id="41"/>
      </w:r>
    </w:p>
    <w:p w14:paraId="0FD41F27" w14:textId="57BBD4F0" w:rsidR="00056763" w:rsidRPr="007B0F71" w:rsidRDefault="00056763" w:rsidP="00056763">
      <w:pPr>
        <w:pBdr>
          <w:top w:val="nil"/>
          <w:left w:val="nil"/>
          <w:bottom w:val="nil"/>
          <w:right w:val="nil"/>
          <w:between w:val="nil"/>
        </w:pBdr>
        <w:spacing w:after="0" w:line="240" w:lineRule="auto"/>
        <w:contextualSpacing/>
        <w:jc w:val="both"/>
        <w:rPr>
          <w:rFonts w:ascii="Cambria" w:hAnsi="Cambria" w:cstheme="minorHAnsi"/>
        </w:rPr>
      </w:pPr>
    </w:p>
    <w:p w14:paraId="35D5D0B1" w14:textId="5041F274" w:rsidR="00EF4C1A" w:rsidRPr="006016BB" w:rsidRDefault="00170DAD" w:rsidP="006016BB">
      <w:pPr>
        <w:pBdr>
          <w:top w:val="nil"/>
          <w:left w:val="nil"/>
          <w:bottom w:val="nil"/>
          <w:right w:val="nil"/>
          <w:between w:val="nil"/>
        </w:pBdr>
        <w:spacing w:after="0" w:line="240" w:lineRule="auto"/>
        <w:contextualSpacing/>
        <w:jc w:val="both"/>
        <w:rPr>
          <w:rFonts w:ascii="Cambria" w:hAnsi="Cambria" w:cstheme="minorHAnsi"/>
        </w:rPr>
      </w:pPr>
      <w:r>
        <w:rPr>
          <w:rFonts w:ascii="Cambria" w:hAnsi="Cambria" w:cstheme="minorHAnsi"/>
        </w:rPr>
        <w:t xml:space="preserve">Durante </w:t>
      </w:r>
      <w:r w:rsidR="00056763">
        <w:rPr>
          <w:rFonts w:ascii="Cambria" w:hAnsi="Cambria" w:cstheme="minorHAnsi"/>
        </w:rPr>
        <w:t>nuestra investigación, DRI visitó tres nuevos hogares grupales</w:t>
      </w:r>
      <w:r w:rsidR="001B57F1">
        <w:rPr>
          <w:rFonts w:ascii="Cambria" w:hAnsi="Cambria" w:cstheme="minorHAnsi"/>
        </w:rPr>
        <w:t xml:space="preserve"> para niñas, niños y adolescentes con discapacidad</w:t>
      </w:r>
      <w:r w:rsidR="00056763">
        <w:rPr>
          <w:rFonts w:ascii="Cambria" w:hAnsi="Cambria" w:cstheme="minorHAnsi"/>
        </w:rPr>
        <w:t>, incluyendo</w:t>
      </w:r>
      <w:r>
        <w:rPr>
          <w:rFonts w:ascii="Cambria" w:hAnsi="Cambria" w:cstheme="minorHAnsi"/>
        </w:rPr>
        <w:t>:</w:t>
      </w:r>
      <w:r w:rsidR="006016BB">
        <w:rPr>
          <w:rFonts w:ascii="Cambria" w:hAnsi="Cambria" w:cstheme="minorHAnsi"/>
        </w:rPr>
        <w:t xml:space="preserve"> </w:t>
      </w:r>
      <w:r>
        <w:rPr>
          <w:rFonts w:ascii="Cambria" w:hAnsi="Cambria" w:cstheme="minorHAnsi"/>
        </w:rPr>
        <w:t>“</w:t>
      </w:r>
      <w:r w:rsidR="00EF4C1A" w:rsidRPr="006016BB">
        <w:rPr>
          <w:rFonts w:ascii="Cambria" w:hAnsi="Cambria" w:cstheme="minorHAnsi"/>
        </w:rPr>
        <w:t>Ónice II</w:t>
      </w:r>
      <w:r>
        <w:rPr>
          <w:rFonts w:ascii="Cambria" w:hAnsi="Cambria" w:cstheme="minorHAnsi"/>
        </w:rPr>
        <w:t>”</w:t>
      </w:r>
      <w:r w:rsidR="00EF4C1A" w:rsidRPr="006016BB">
        <w:rPr>
          <w:rFonts w:ascii="Cambria" w:hAnsi="Cambria" w:cstheme="minorHAnsi"/>
        </w:rPr>
        <w:t xml:space="preserve"> </w:t>
      </w:r>
      <w:r w:rsidR="006016BB">
        <w:rPr>
          <w:rFonts w:ascii="Cambria" w:hAnsi="Cambria" w:cstheme="minorHAnsi"/>
        </w:rPr>
        <w:t>que albergaba</w:t>
      </w:r>
      <w:r w:rsidR="00EF4C1A" w:rsidRPr="006016BB">
        <w:rPr>
          <w:rFonts w:ascii="Cambria" w:hAnsi="Cambria" w:cstheme="minorHAnsi"/>
        </w:rPr>
        <w:t xml:space="preserve"> 16 niños y adolescentes;</w:t>
      </w:r>
      <w:r w:rsidR="006016BB">
        <w:rPr>
          <w:rFonts w:ascii="Cambria" w:hAnsi="Cambria" w:cstheme="minorHAnsi"/>
        </w:rPr>
        <w:t xml:space="preserve"> </w:t>
      </w:r>
      <w:r>
        <w:rPr>
          <w:rFonts w:ascii="Cambria" w:hAnsi="Cambria" w:cstheme="minorHAnsi"/>
        </w:rPr>
        <w:t>“</w:t>
      </w:r>
      <w:r w:rsidR="00EF4C1A" w:rsidRPr="006016BB">
        <w:rPr>
          <w:rFonts w:ascii="Cambria" w:hAnsi="Cambria" w:cstheme="minorHAnsi"/>
        </w:rPr>
        <w:t>Ónice III</w:t>
      </w:r>
      <w:r>
        <w:rPr>
          <w:rFonts w:ascii="Cambria" w:hAnsi="Cambria" w:cstheme="minorHAnsi"/>
        </w:rPr>
        <w:t>”</w:t>
      </w:r>
      <w:r w:rsidR="00EF4C1A" w:rsidRPr="006016BB">
        <w:rPr>
          <w:rFonts w:ascii="Cambria" w:hAnsi="Cambria" w:cstheme="minorHAnsi"/>
        </w:rPr>
        <w:t xml:space="preserve"> con 20 jóvenes adultos</w:t>
      </w:r>
      <w:r w:rsidR="006016BB">
        <w:rPr>
          <w:rFonts w:ascii="Cambria" w:hAnsi="Cambria" w:cstheme="minorHAnsi"/>
        </w:rPr>
        <w:t xml:space="preserve"> y </w:t>
      </w:r>
      <w:r>
        <w:rPr>
          <w:rFonts w:ascii="Cambria" w:hAnsi="Cambria" w:cstheme="minorHAnsi"/>
        </w:rPr>
        <w:t>“</w:t>
      </w:r>
      <w:r w:rsidR="00EF4C1A" w:rsidRPr="006016BB">
        <w:rPr>
          <w:rFonts w:ascii="Cambria" w:hAnsi="Cambria" w:cstheme="minorHAnsi"/>
        </w:rPr>
        <w:t>Ónice I</w:t>
      </w:r>
      <w:r>
        <w:rPr>
          <w:rFonts w:ascii="Cambria" w:hAnsi="Cambria" w:cstheme="minorHAnsi"/>
        </w:rPr>
        <w:t>”</w:t>
      </w:r>
      <w:r w:rsidR="00EF4C1A" w:rsidRPr="006016BB">
        <w:rPr>
          <w:rFonts w:ascii="Cambria" w:hAnsi="Cambria" w:cstheme="minorHAnsi"/>
        </w:rPr>
        <w:t xml:space="preserve"> con 8 mujeres jóvenes.</w:t>
      </w:r>
    </w:p>
    <w:p w14:paraId="5835B26D" w14:textId="1F0AE1E8" w:rsidR="00EF4C1A" w:rsidRPr="00A969E7" w:rsidRDefault="00EF4C1A" w:rsidP="00F444EB">
      <w:pPr>
        <w:pBdr>
          <w:top w:val="nil"/>
          <w:left w:val="nil"/>
          <w:bottom w:val="nil"/>
          <w:right w:val="nil"/>
          <w:between w:val="nil"/>
        </w:pBdr>
        <w:spacing w:after="0" w:line="240" w:lineRule="auto"/>
        <w:jc w:val="both"/>
        <w:rPr>
          <w:rFonts w:ascii="Cambria" w:hAnsi="Cambria" w:cstheme="minorHAnsi"/>
          <w:highlight w:val="yellow"/>
        </w:rPr>
      </w:pPr>
    </w:p>
    <w:p w14:paraId="7F8940BE" w14:textId="46CC2A2C" w:rsidR="00EF4C1A" w:rsidRPr="00A969E7" w:rsidRDefault="00EF4C1A" w:rsidP="00F444EB">
      <w:pPr>
        <w:pBdr>
          <w:top w:val="nil"/>
          <w:left w:val="nil"/>
          <w:bottom w:val="nil"/>
          <w:right w:val="nil"/>
          <w:between w:val="nil"/>
        </w:pBdr>
        <w:spacing w:after="0" w:line="240" w:lineRule="auto"/>
        <w:jc w:val="both"/>
        <w:rPr>
          <w:rFonts w:ascii="Cambria" w:hAnsi="Cambria" w:cstheme="minorHAnsi"/>
          <w:highlight w:val="yellow"/>
        </w:rPr>
      </w:pPr>
      <w:r w:rsidRPr="00A969E7">
        <w:rPr>
          <w:rFonts w:ascii="Cambria" w:hAnsi="Cambria" w:cstheme="minorHAnsi"/>
        </w:rPr>
        <w:t>Si bien los hogares grupales de cualquier t</w:t>
      </w:r>
      <w:r w:rsidR="004D2BDF" w:rsidRPr="00A969E7">
        <w:rPr>
          <w:rFonts w:ascii="Cambria" w:hAnsi="Cambria" w:cstheme="minorHAnsi"/>
        </w:rPr>
        <w:t>amaño no son aceptables para las niñas y</w:t>
      </w:r>
      <w:r w:rsidRPr="00A969E7">
        <w:rPr>
          <w:rFonts w:ascii="Cambria" w:hAnsi="Cambria" w:cstheme="minorHAnsi"/>
        </w:rPr>
        <w:t xml:space="preserve"> niños, estas tres </w:t>
      </w:r>
      <w:r w:rsidR="004D2BDF" w:rsidRPr="00A969E7">
        <w:rPr>
          <w:rFonts w:ascii="Cambria" w:hAnsi="Cambria" w:cstheme="minorHAnsi"/>
        </w:rPr>
        <w:t xml:space="preserve">“residencias” son </w:t>
      </w:r>
      <w:r w:rsidRPr="00A969E7">
        <w:rPr>
          <w:rFonts w:ascii="Cambria" w:hAnsi="Cambria" w:cstheme="minorHAnsi"/>
        </w:rPr>
        <w:t xml:space="preserve">grandes incluso para adultos. </w:t>
      </w:r>
      <w:r w:rsidR="00170DAD">
        <w:rPr>
          <w:rFonts w:ascii="Cambria" w:hAnsi="Cambria" w:cstheme="minorHAnsi"/>
        </w:rPr>
        <w:t>Estudios</w:t>
      </w:r>
      <w:r w:rsidRPr="00A969E7">
        <w:rPr>
          <w:rFonts w:ascii="Cambria" w:hAnsi="Cambria" w:cstheme="minorHAnsi"/>
        </w:rPr>
        <w:t xml:space="preserve"> sobre </w:t>
      </w:r>
      <w:r w:rsidR="004D2BDF" w:rsidRPr="00A969E7">
        <w:rPr>
          <w:rFonts w:ascii="Cambria" w:hAnsi="Cambria" w:cstheme="minorHAnsi"/>
        </w:rPr>
        <w:t xml:space="preserve">residencias </w:t>
      </w:r>
      <w:r w:rsidRPr="00A969E7">
        <w:rPr>
          <w:rFonts w:ascii="Cambria" w:hAnsi="Cambria" w:cstheme="minorHAnsi"/>
        </w:rPr>
        <w:t>para adultos ha</w:t>
      </w:r>
      <w:r w:rsidR="00170DAD">
        <w:rPr>
          <w:rFonts w:ascii="Cambria" w:hAnsi="Cambria" w:cstheme="minorHAnsi"/>
        </w:rPr>
        <w:t>n</w:t>
      </w:r>
      <w:r w:rsidRPr="00A969E7">
        <w:rPr>
          <w:rFonts w:ascii="Cambria" w:hAnsi="Cambria" w:cstheme="minorHAnsi"/>
        </w:rPr>
        <w:t xml:space="preserve"> </w:t>
      </w:r>
      <w:r w:rsidR="00170DAD">
        <w:rPr>
          <w:rFonts w:ascii="Cambria" w:hAnsi="Cambria" w:cstheme="minorHAnsi"/>
        </w:rPr>
        <w:t xml:space="preserve">encontrado </w:t>
      </w:r>
      <w:r w:rsidRPr="00A969E7">
        <w:rPr>
          <w:rFonts w:ascii="Cambria" w:hAnsi="Cambria" w:cstheme="minorHAnsi"/>
        </w:rPr>
        <w:t>que</w:t>
      </w:r>
      <w:r w:rsidR="00551C8D" w:rsidRPr="00A969E7">
        <w:rPr>
          <w:rFonts w:ascii="Cambria" w:hAnsi="Cambria" w:cstheme="minorHAnsi"/>
        </w:rPr>
        <w:t xml:space="preserve"> los</w:t>
      </w:r>
      <w:r w:rsidRPr="00A969E7">
        <w:rPr>
          <w:rFonts w:ascii="Cambria" w:hAnsi="Cambria" w:cstheme="minorHAnsi"/>
        </w:rPr>
        <w:t xml:space="preserve"> hogares grupales grandes tienen condicione</w:t>
      </w:r>
      <w:r w:rsidR="004D2BDF" w:rsidRPr="00A969E7">
        <w:rPr>
          <w:rFonts w:ascii="Cambria" w:hAnsi="Cambria" w:cstheme="minorHAnsi"/>
        </w:rPr>
        <w:t xml:space="preserve">s parecidas a las instituciones </w:t>
      </w:r>
      <w:r w:rsidR="00170DAD">
        <w:rPr>
          <w:rFonts w:ascii="Cambria" w:hAnsi="Cambria" w:cstheme="minorHAnsi"/>
        </w:rPr>
        <w:t>–</w:t>
      </w:r>
      <w:r w:rsidRPr="00A969E7">
        <w:rPr>
          <w:rFonts w:ascii="Cambria" w:hAnsi="Cambria" w:cstheme="minorHAnsi"/>
        </w:rPr>
        <w:t xml:space="preserve"> impersonales y reg</w:t>
      </w:r>
      <w:r w:rsidR="00005DB3">
        <w:rPr>
          <w:rFonts w:ascii="Cambria" w:hAnsi="Cambria" w:cstheme="minorHAnsi"/>
        </w:rPr>
        <w:t>la</w:t>
      </w:r>
      <w:r w:rsidRPr="00A969E7">
        <w:rPr>
          <w:rFonts w:ascii="Cambria" w:hAnsi="Cambria" w:cstheme="minorHAnsi"/>
        </w:rPr>
        <w:t xml:space="preserve">mentadas, y </w:t>
      </w:r>
      <w:r w:rsidR="004D2BDF" w:rsidRPr="00A969E7">
        <w:rPr>
          <w:rFonts w:ascii="Cambria" w:hAnsi="Cambria" w:cstheme="minorHAnsi"/>
        </w:rPr>
        <w:t>están asociad</w:t>
      </w:r>
      <w:r w:rsidR="00AD5A44">
        <w:rPr>
          <w:rFonts w:ascii="Cambria" w:hAnsi="Cambria" w:cstheme="minorHAnsi"/>
        </w:rPr>
        <w:t>a</w:t>
      </w:r>
      <w:r w:rsidR="004D2BDF" w:rsidRPr="00A969E7">
        <w:rPr>
          <w:rFonts w:ascii="Cambria" w:hAnsi="Cambria" w:cstheme="minorHAnsi"/>
        </w:rPr>
        <w:t xml:space="preserve">s </w:t>
      </w:r>
      <w:r w:rsidRPr="00A969E7">
        <w:rPr>
          <w:rFonts w:ascii="Cambria" w:hAnsi="Cambria" w:cstheme="minorHAnsi"/>
        </w:rPr>
        <w:t xml:space="preserve">con una menor calidad de vida y niveles </w:t>
      </w:r>
      <w:r w:rsidR="004D2BDF" w:rsidRPr="00A969E7">
        <w:rPr>
          <w:rFonts w:ascii="Cambria" w:hAnsi="Cambria" w:cstheme="minorHAnsi"/>
        </w:rPr>
        <w:t xml:space="preserve">bajos </w:t>
      </w:r>
      <w:r w:rsidRPr="00A969E7">
        <w:rPr>
          <w:rFonts w:ascii="Cambria" w:hAnsi="Cambria" w:cstheme="minorHAnsi"/>
        </w:rPr>
        <w:t>de funcionamiento social.</w:t>
      </w:r>
      <w:r w:rsidR="004D2BDF" w:rsidRPr="00A969E7">
        <w:rPr>
          <w:rStyle w:val="FootnoteReference"/>
          <w:rFonts w:ascii="Cambria" w:hAnsi="Cambria" w:cstheme="minorHAnsi"/>
        </w:rPr>
        <w:footnoteReference w:id="42"/>
      </w:r>
      <w:r w:rsidRPr="00A969E7">
        <w:rPr>
          <w:rFonts w:ascii="Cambria" w:hAnsi="Cambria" w:cstheme="minorHAnsi"/>
        </w:rPr>
        <w:t xml:space="preserve"> </w:t>
      </w:r>
      <w:r w:rsidR="00551C8D" w:rsidRPr="00A969E7">
        <w:rPr>
          <w:rFonts w:ascii="Cambria" w:hAnsi="Cambria" w:cstheme="minorHAnsi"/>
        </w:rPr>
        <w:t>Estos “</w:t>
      </w:r>
      <w:r w:rsidRPr="00A969E7">
        <w:rPr>
          <w:rFonts w:ascii="Cambria" w:hAnsi="Cambria" w:cstheme="minorHAnsi"/>
        </w:rPr>
        <w:t>hogares grupales</w:t>
      </w:r>
      <w:r w:rsidR="00551C8D" w:rsidRPr="00A969E7">
        <w:rPr>
          <w:rFonts w:ascii="Cambria" w:hAnsi="Cambria" w:cstheme="minorHAnsi"/>
        </w:rPr>
        <w:t>”</w:t>
      </w:r>
      <w:r w:rsidRPr="00A969E7">
        <w:rPr>
          <w:rFonts w:ascii="Cambria" w:hAnsi="Cambria" w:cstheme="minorHAnsi"/>
        </w:rPr>
        <w:t xml:space="preserve"> para </w:t>
      </w:r>
      <w:r w:rsidR="00AD5A44">
        <w:rPr>
          <w:rFonts w:ascii="Cambria" w:hAnsi="Cambria" w:cstheme="minorHAnsi"/>
        </w:rPr>
        <w:t xml:space="preserve">las y </w:t>
      </w:r>
      <w:r w:rsidR="00551C8D" w:rsidRPr="00A969E7">
        <w:rPr>
          <w:rFonts w:ascii="Cambria" w:hAnsi="Cambria" w:cstheme="minorHAnsi"/>
        </w:rPr>
        <w:t>los sobrevivientes con discapacidad</w:t>
      </w:r>
      <w:r w:rsidRPr="00A969E7">
        <w:rPr>
          <w:rFonts w:ascii="Cambria" w:hAnsi="Cambria" w:cstheme="minorHAnsi"/>
        </w:rPr>
        <w:t xml:space="preserve"> son más grandes de lo que sería óptimo incluso para adultos</w:t>
      </w:r>
      <w:r w:rsidR="007C23CE">
        <w:rPr>
          <w:rFonts w:ascii="Cambria" w:hAnsi="Cambria" w:cstheme="minorHAnsi"/>
        </w:rPr>
        <w:t xml:space="preserve"> ya que e</w:t>
      </w:r>
      <w:r w:rsidRPr="00A969E7">
        <w:rPr>
          <w:rFonts w:ascii="Cambria" w:hAnsi="Cambria" w:cstheme="minorHAnsi"/>
        </w:rPr>
        <w:t xml:space="preserve">n la práctica </w:t>
      </w:r>
      <w:r w:rsidR="00170DAD">
        <w:rPr>
          <w:rFonts w:ascii="Cambria" w:hAnsi="Cambria" w:cstheme="minorHAnsi"/>
        </w:rPr>
        <w:t xml:space="preserve">están funcionando como </w:t>
      </w:r>
      <w:r w:rsidRPr="00A969E7">
        <w:rPr>
          <w:rFonts w:ascii="Cambria" w:hAnsi="Cambria" w:cstheme="minorHAnsi"/>
        </w:rPr>
        <w:t>instituciones pequeñas.</w:t>
      </w:r>
    </w:p>
    <w:p w14:paraId="1B5340B5" w14:textId="6D83C264" w:rsidR="006E169A" w:rsidRPr="00A969E7" w:rsidRDefault="006E169A" w:rsidP="00F444EB">
      <w:pPr>
        <w:spacing w:after="0" w:line="240" w:lineRule="auto"/>
        <w:rPr>
          <w:rFonts w:asciiTheme="minorHAnsi" w:hAnsiTheme="minorHAnsi"/>
        </w:rPr>
      </w:pPr>
    </w:p>
    <w:p w14:paraId="27AB122D" w14:textId="7C2E0C30" w:rsidR="001C34F2" w:rsidRPr="00A969E7" w:rsidRDefault="00745B5D" w:rsidP="00745B5D">
      <w:pPr>
        <w:spacing w:after="0" w:line="240" w:lineRule="auto"/>
        <w:jc w:val="both"/>
        <w:rPr>
          <w:rFonts w:asciiTheme="minorHAnsi" w:hAnsiTheme="minorHAnsi"/>
        </w:rPr>
      </w:pPr>
      <w:r w:rsidRPr="00A969E7">
        <w:rPr>
          <w:rFonts w:asciiTheme="minorHAnsi" w:hAnsiTheme="minorHAnsi"/>
        </w:rPr>
        <w:t>“</w:t>
      </w:r>
      <w:r w:rsidR="00EF4C1A" w:rsidRPr="00A969E7">
        <w:rPr>
          <w:rFonts w:asciiTheme="minorHAnsi" w:hAnsiTheme="minorHAnsi"/>
        </w:rPr>
        <w:t>Nidia Martínez</w:t>
      </w:r>
      <w:r w:rsidR="002D4D61">
        <w:rPr>
          <w:rFonts w:asciiTheme="minorHAnsi" w:hAnsiTheme="minorHAnsi"/>
        </w:rPr>
        <w:t xml:space="preserve">,” </w:t>
      </w:r>
      <w:r w:rsidR="00EF4C1A" w:rsidRPr="00A969E7">
        <w:rPr>
          <w:rFonts w:asciiTheme="minorHAnsi" w:hAnsiTheme="minorHAnsi"/>
        </w:rPr>
        <w:t xml:space="preserve">los tres </w:t>
      </w:r>
      <w:r w:rsidRPr="00A969E7">
        <w:rPr>
          <w:rFonts w:asciiTheme="minorHAnsi" w:hAnsiTheme="minorHAnsi"/>
        </w:rPr>
        <w:t>“</w:t>
      </w:r>
      <w:r w:rsidR="00EF4C1A" w:rsidRPr="00A969E7">
        <w:rPr>
          <w:rFonts w:asciiTheme="minorHAnsi" w:hAnsiTheme="minorHAnsi"/>
        </w:rPr>
        <w:t>hogares grupales</w:t>
      </w:r>
      <w:r w:rsidRPr="00A969E7">
        <w:rPr>
          <w:rFonts w:asciiTheme="minorHAnsi" w:hAnsiTheme="minorHAnsi"/>
        </w:rPr>
        <w:t>”</w:t>
      </w:r>
      <w:r w:rsidR="002D4D61">
        <w:rPr>
          <w:rFonts w:asciiTheme="minorHAnsi" w:hAnsiTheme="minorHAnsi"/>
        </w:rPr>
        <w:t xml:space="preserve"> y los “centros residenciales”</w:t>
      </w:r>
      <w:r w:rsidR="00EF4C1A" w:rsidRPr="00A969E7">
        <w:rPr>
          <w:rFonts w:asciiTheme="minorHAnsi" w:hAnsiTheme="minorHAnsi"/>
        </w:rPr>
        <w:t xml:space="preserve"> tienen muchas de las condiciones impersonales que son típicas de las instituciones, </w:t>
      </w:r>
      <w:r w:rsidRPr="00A969E7">
        <w:rPr>
          <w:rFonts w:asciiTheme="minorHAnsi" w:hAnsiTheme="minorHAnsi"/>
        </w:rPr>
        <w:t xml:space="preserve">incluyendo </w:t>
      </w:r>
      <w:r w:rsidR="00EF4C1A" w:rsidRPr="00A969E7">
        <w:rPr>
          <w:rFonts w:asciiTheme="minorHAnsi" w:hAnsiTheme="minorHAnsi"/>
        </w:rPr>
        <w:t xml:space="preserve">reglas y regulaciones que se aplican a </w:t>
      </w:r>
      <w:r w:rsidRPr="00A969E7">
        <w:rPr>
          <w:rFonts w:asciiTheme="minorHAnsi" w:hAnsiTheme="minorHAnsi"/>
        </w:rPr>
        <w:t xml:space="preserve">todas las niñas, niños y adolescentes y </w:t>
      </w:r>
      <w:r w:rsidR="00EF4C1A" w:rsidRPr="00A969E7">
        <w:rPr>
          <w:rFonts w:asciiTheme="minorHAnsi" w:hAnsiTheme="minorHAnsi"/>
        </w:rPr>
        <w:t xml:space="preserve">no </w:t>
      </w:r>
      <w:r w:rsidR="00170DAD">
        <w:rPr>
          <w:rFonts w:asciiTheme="minorHAnsi" w:hAnsiTheme="minorHAnsi"/>
        </w:rPr>
        <w:t xml:space="preserve">están </w:t>
      </w:r>
      <w:r w:rsidR="00EF4C1A" w:rsidRPr="00A969E7">
        <w:rPr>
          <w:rFonts w:asciiTheme="minorHAnsi" w:hAnsiTheme="minorHAnsi"/>
        </w:rPr>
        <w:t>adaptadas a sus necesidades individuales. El Dr. Mason, qu</w:t>
      </w:r>
      <w:r w:rsidR="00121950">
        <w:rPr>
          <w:rFonts w:asciiTheme="minorHAnsi" w:hAnsiTheme="minorHAnsi"/>
        </w:rPr>
        <w:t>i</w:t>
      </w:r>
      <w:r w:rsidR="00EF4C1A" w:rsidRPr="00A969E7">
        <w:rPr>
          <w:rFonts w:asciiTheme="minorHAnsi" w:hAnsiTheme="minorHAnsi"/>
        </w:rPr>
        <w:t>e</w:t>
      </w:r>
      <w:r w:rsidR="00121950">
        <w:rPr>
          <w:rFonts w:asciiTheme="minorHAnsi" w:hAnsiTheme="minorHAnsi"/>
        </w:rPr>
        <w:t>n</w:t>
      </w:r>
      <w:r w:rsidR="00EF4C1A" w:rsidRPr="00A969E7">
        <w:rPr>
          <w:rFonts w:asciiTheme="minorHAnsi" w:hAnsiTheme="minorHAnsi"/>
        </w:rPr>
        <w:t xml:space="preserve"> participó en las visitas a estas instituciones, observó que tod</w:t>
      </w:r>
      <w:r w:rsidR="001A4EC3">
        <w:rPr>
          <w:rFonts w:asciiTheme="minorHAnsi" w:hAnsiTheme="minorHAnsi"/>
        </w:rPr>
        <w:t>a</w:t>
      </w:r>
      <w:r w:rsidR="00EF4C1A" w:rsidRPr="00A969E7">
        <w:rPr>
          <w:rFonts w:asciiTheme="minorHAnsi" w:hAnsiTheme="minorHAnsi"/>
        </w:rPr>
        <w:t>s</w:t>
      </w:r>
      <w:r w:rsidR="001A4EC3">
        <w:rPr>
          <w:rFonts w:asciiTheme="minorHAnsi" w:hAnsiTheme="minorHAnsi"/>
        </w:rPr>
        <w:t xml:space="preserve"> y todos</w:t>
      </w:r>
      <w:r w:rsidR="00EF4C1A" w:rsidRPr="00A969E7">
        <w:rPr>
          <w:rFonts w:asciiTheme="minorHAnsi" w:hAnsiTheme="minorHAnsi"/>
        </w:rPr>
        <w:t xml:space="preserve"> los niños </w:t>
      </w:r>
      <w:r w:rsidR="002D4D61">
        <w:rPr>
          <w:rFonts w:asciiTheme="minorHAnsi" w:hAnsiTheme="minorHAnsi"/>
        </w:rPr>
        <w:t xml:space="preserve">con discapacidad </w:t>
      </w:r>
      <w:r w:rsidRPr="00A969E7">
        <w:rPr>
          <w:rFonts w:asciiTheme="minorHAnsi" w:hAnsiTheme="minorHAnsi"/>
        </w:rPr>
        <w:t>que se</w:t>
      </w:r>
      <w:r w:rsidR="00EF4C1A" w:rsidRPr="00A969E7">
        <w:rPr>
          <w:rFonts w:asciiTheme="minorHAnsi" w:hAnsiTheme="minorHAnsi"/>
        </w:rPr>
        <w:t xml:space="preserve"> encontraba </w:t>
      </w:r>
      <w:r w:rsidRPr="00A969E7">
        <w:rPr>
          <w:rFonts w:asciiTheme="minorHAnsi" w:hAnsiTheme="minorHAnsi"/>
        </w:rPr>
        <w:t xml:space="preserve">en “Nidia Martínez” y los </w:t>
      </w:r>
      <w:r w:rsidR="00170DAD">
        <w:rPr>
          <w:rFonts w:asciiTheme="minorHAnsi" w:hAnsiTheme="minorHAnsi"/>
        </w:rPr>
        <w:t>“</w:t>
      </w:r>
      <w:r w:rsidRPr="00A969E7">
        <w:rPr>
          <w:rFonts w:asciiTheme="minorHAnsi" w:hAnsiTheme="minorHAnsi"/>
        </w:rPr>
        <w:t>hogares grupales</w:t>
      </w:r>
      <w:r w:rsidR="00170DAD">
        <w:rPr>
          <w:rFonts w:asciiTheme="minorHAnsi" w:hAnsiTheme="minorHAnsi"/>
        </w:rPr>
        <w:t>”</w:t>
      </w:r>
      <w:r w:rsidRPr="00A969E7">
        <w:rPr>
          <w:rFonts w:asciiTheme="minorHAnsi" w:hAnsiTheme="minorHAnsi"/>
        </w:rPr>
        <w:t xml:space="preserve"> </w:t>
      </w:r>
      <w:r w:rsidR="00EF4C1A" w:rsidRPr="00A969E7">
        <w:rPr>
          <w:rFonts w:asciiTheme="minorHAnsi" w:hAnsiTheme="minorHAnsi"/>
        </w:rPr>
        <w:t>podían fácilmente, con los apoyos necesarios, vivir en la comunidad.</w:t>
      </w:r>
    </w:p>
    <w:p w14:paraId="10041CE3" w14:textId="77777777" w:rsidR="00570149" w:rsidRPr="00570149" w:rsidRDefault="00570149" w:rsidP="005026D4">
      <w:pPr>
        <w:spacing w:after="0" w:line="240" w:lineRule="auto"/>
        <w:rPr>
          <w:u w:val="single"/>
        </w:rPr>
      </w:pPr>
    </w:p>
    <w:p w14:paraId="53AA0830" w14:textId="24B60C45" w:rsidR="00E424C2" w:rsidRPr="005026D4" w:rsidRDefault="00E424C2" w:rsidP="005026D4">
      <w:pPr>
        <w:pStyle w:val="ListParagraph"/>
        <w:numPr>
          <w:ilvl w:val="0"/>
          <w:numId w:val="37"/>
        </w:numPr>
        <w:spacing w:after="0" w:line="240" w:lineRule="auto"/>
        <w:rPr>
          <w:rFonts w:asciiTheme="minorHAnsi" w:hAnsiTheme="minorHAnsi"/>
          <w:u w:val="single"/>
        </w:rPr>
      </w:pPr>
      <w:r w:rsidRPr="005026D4">
        <w:rPr>
          <w:rFonts w:asciiTheme="minorHAnsi" w:hAnsiTheme="minorHAnsi"/>
          <w:u w:val="single"/>
        </w:rPr>
        <w:lastRenderedPageBreak/>
        <w:t xml:space="preserve">Riesgo de </w:t>
      </w:r>
      <w:r w:rsidR="005026D4">
        <w:rPr>
          <w:rFonts w:asciiTheme="minorHAnsi" w:hAnsiTheme="minorHAnsi"/>
          <w:u w:val="single"/>
        </w:rPr>
        <w:t>ser víctimas de trata</w:t>
      </w:r>
    </w:p>
    <w:p w14:paraId="6C290EF0" w14:textId="77777777" w:rsidR="005026D4" w:rsidRPr="00924F2B" w:rsidRDefault="005026D4" w:rsidP="005026D4">
      <w:pPr>
        <w:pStyle w:val="ListParagraph"/>
        <w:spacing w:after="0" w:line="240" w:lineRule="auto"/>
        <w:rPr>
          <w:rFonts w:asciiTheme="minorHAnsi" w:hAnsiTheme="minorHAnsi"/>
          <w:highlight w:val="yellow"/>
          <w:u w:val="single"/>
        </w:rPr>
      </w:pPr>
    </w:p>
    <w:p w14:paraId="0BF68FC6" w14:textId="709A4C54" w:rsidR="00E424C2" w:rsidRDefault="00E424C2" w:rsidP="005026D4">
      <w:pPr>
        <w:spacing w:after="0" w:line="240" w:lineRule="auto"/>
        <w:jc w:val="both"/>
        <w:rPr>
          <w:rFonts w:asciiTheme="minorHAnsi" w:hAnsiTheme="minorHAnsi"/>
          <w:lang w:val="es-ES"/>
        </w:rPr>
      </w:pPr>
      <w:r w:rsidRPr="00924F2B">
        <w:rPr>
          <w:rFonts w:asciiTheme="minorHAnsi" w:hAnsiTheme="minorHAnsi"/>
          <w:lang w:val="es-ES"/>
        </w:rPr>
        <w:t>La Unidad de Protección Infantil de l</w:t>
      </w:r>
      <w:r w:rsidR="009F0FB9" w:rsidRPr="00924F2B">
        <w:rPr>
          <w:rFonts w:asciiTheme="minorHAnsi" w:hAnsiTheme="minorHAnsi"/>
          <w:lang w:val="es-ES"/>
        </w:rPr>
        <w:t>a</w:t>
      </w:r>
      <w:r w:rsidRPr="00924F2B">
        <w:rPr>
          <w:rFonts w:asciiTheme="minorHAnsi" w:hAnsiTheme="minorHAnsi"/>
          <w:lang w:val="es-ES"/>
        </w:rPr>
        <w:t xml:space="preserve"> Procurad</w:t>
      </w:r>
      <w:r w:rsidR="009F0FB9" w:rsidRPr="00924F2B">
        <w:rPr>
          <w:rFonts w:asciiTheme="minorHAnsi" w:hAnsiTheme="minorHAnsi"/>
          <w:lang w:val="es-ES"/>
        </w:rPr>
        <w:t>uría</w:t>
      </w:r>
      <w:r w:rsidR="00562141" w:rsidRPr="00924F2B">
        <w:rPr>
          <w:rFonts w:asciiTheme="minorHAnsi" w:hAnsiTheme="minorHAnsi"/>
          <w:lang w:val="es-ES"/>
        </w:rPr>
        <w:t xml:space="preserve"> General de la Nación</w:t>
      </w:r>
      <w:r w:rsidRPr="00924F2B">
        <w:rPr>
          <w:rFonts w:asciiTheme="minorHAnsi" w:hAnsiTheme="minorHAnsi"/>
          <w:lang w:val="es-ES"/>
        </w:rPr>
        <w:t xml:space="preserve"> </w:t>
      </w:r>
      <w:r w:rsidR="002D4D61">
        <w:rPr>
          <w:rFonts w:asciiTheme="minorHAnsi" w:hAnsiTheme="minorHAnsi"/>
          <w:lang w:val="es-ES"/>
        </w:rPr>
        <w:t>(</w:t>
      </w:r>
      <w:proofErr w:type="spellStart"/>
      <w:r w:rsidR="002D4D61">
        <w:rPr>
          <w:rFonts w:asciiTheme="minorHAnsi" w:hAnsiTheme="minorHAnsi"/>
          <w:lang w:val="es-ES"/>
        </w:rPr>
        <w:t>PGN</w:t>
      </w:r>
      <w:proofErr w:type="spellEnd"/>
      <w:r w:rsidR="002D4D61">
        <w:rPr>
          <w:rFonts w:asciiTheme="minorHAnsi" w:hAnsiTheme="minorHAnsi"/>
          <w:lang w:val="es-ES"/>
        </w:rPr>
        <w:t xml:space="preserve">) informó </w:t>
      </w:r>
      <w:r w:rsidRPr="00924F2B">
        <w:rPr>
          <w:rFonts w:asciiTheme="minorHAnsi" w:hAnsiTheme="minorHAnsi"/>
          <w:lang w:val="es-ES"/>
        </w:rPr>
        <w:t>que el número de</w:t>
      </w:r>
      <w:r w:rsidR="00BC4163" w:rsidRPr="00924F2B">
        <w:rPr>
          <w:rFonts w:asciiTheme="minorHAnsi" w:hAnsiTheme="minorHAnsi"/>
          <w:lang w:val="es-ES"/>
        </w:rPr>
        <w:t xml:space="preserve"> niñas,</w:t>
      </w:r>
      <w:r w:rsidRPr="00924F2B">
        <w:rPr>
          <w:rFonts w:asciiTheme="minorHAnsi" w:hAnsiTheme="minorHAnsi"/>
          <w:lang w:val="es-ES"/>
        </w:rPr>
        <w:t xml:space="preserve"> niños y adolescentes que </w:t>
      </w:r>
      <w:r w:rsidR="00FA54DD" w:rsidRPr="00924F2B">
        <w:rPr>
          <w:rFonts w:asciiTheme="minorHAnsi" w:hAnsiTheme="minorHAnsi"/>
          <w:lang w:val="es-ES"/>
        </w:rPr>
        <w:t xml:space="preserve">se </w:t>
      </w:r>
      <w:r w:rsidRPr="00924F2B">
        <w:rPr>
          <w:rFonts w:asciiTheme="minorHAnsi" w:hAnsiTheme="minorHAnsi"/>
          <w:lang w:val="es-ES"/>
        </w:rPr>
        <w:t>han "</w:t>
      </w:r>
      <w:r w:rsidR="00FA54DD" w:rsidRPr="00924F2B">
        <w:rPr>
          <w:rFonts w:asciiTheme="minorHAnsi" w:hAnsiTheme="minorHAnsi"/>
          <w:lang w:val="es-ES"/>
        </w:rPr>
        <w:t>fugado</w:t>
      </w:r>
      <w:r w:rsidRPr="00924F2B">
        <w:rPr>
          <w:rFonts w:asciiTheme="minorHAnsi" w:hAnsiTheme="minorHAnsi"/>
          <w:lang w:val="es-ES"/>
        </w:rPr>
        <w:t xml:space="preserve">" </w:t>
      </w:r>
      <w:r w:rsidR="00BC4163" w:rsidRPr="00924F2B">
        <w:rPr>
          <w:rFonts w:asciiTheme="minorHAnsi" w:hAnsiTheme="minorHAnsi"/>
          <w:lang w:val="es-ES"/>
        </w:rPr>
        <w:t xml:space="preserve">de </w:t>
      </w:r>
      <w:r w:rsidRPr="00924F2B">
        <w:rPr>
          <w:rFonts w:asciiTheme="minorHAnsi" w:hAnsiTheme="minorHAnsi"/>
          <w:lang w:val="es-ES"/>
        </w:rPr>
        <w:t>instituciones</w:t>
      </w:r>
      <w:r w:rsidR="00562141" w:rsidRPr="00924F2B">
        <w:rPr>
          <w:rFonts w:asciiTheme="minorHAnsi" w:hAnsiTheme="minorHAnsi"/>
          <w:lang w:val="es-ES"/>
        </w:rPr>
        <w:t xml:space="preserve">, </w:t>
      </w:r>
      <w:r w:rsidR="002D4D61">
        <w:rPr>
          <w:rFonts w:asciiTheme="minorHAnsi" w:hAnsiTheme="minorHAnsi"/>
          <w:lang w:val="es-ES"/>
        </w:rPr>
        <w:t xml:space="preserve">incluyendo de </w:t>
      </w:r>
      <w:r w:rsidRPr="00924F2B">
        <w:rPr>
          <w:rFonts w:asciiTheme="minorHAnsi" w:hAnsiTheme="minorHAnsi"/>
          <w:lang w:val="es-ES"/>
        </w:rPr>
        <w:t>los "centros residenciales" a los que han sido transferid</w:t>
      </w:r>
      <w:r w:rsidR="00BC4163" w:rsidRPr="00924F2B">
        <w:rPr>
          <w:rFonts w:asciiTheme="minorHAnsi" w:hAnsiTheme="minorHAnsi"/>
          <w:lang w:val="es-ES"/>
        </w:rPr>
        <w:t>a</w:t>
      </w:r>
      <w:r w:rsidRPr="00924F2B">
        <w:rPr>
          <w:rFonts w:asciiTheme="minorHAnsi" w:hAnsiTheme="minorHAnsi"/>
          <w:lang w:val="es-ES"/>
        </w:rPr>
        <w:t xml:space="preserve">s </w:t>
      </w:r>
      <w:r w:rsidR="00BC4163" w:rsidRPr="00924F2B">
        <w:rPr>
          <w:rFonts w:asciiTheme="minorHAnsi" w:hAnsiTheme="minorHAnsi"/>
          <w:lang w:val="es-ES"/>
        </w:rPr>
        <w:t xml:space="preserve">las y </w:t>
      </w:r>
      <w:r w:rsidRPr="00924F2B">
        <w:rPr>
          <w:rFonts w:asciiTheme="minorHAnsi" w:hAnsiTheme="minorHAnsi"/>
          <w:lang w:val="es-ES"/>
        </w:rPr>
        <w:t>los sobrevivientes de "</w:t>
      </w:r>
      <w:r w:rsidR="00FA54DD" w:rsidRPr="00924F2B">
        <w:rPr>
          <w:rFonts w:asciiTheme="minorHAnsi" w:hAnsiTheme="minorHAnsi"/>
          <w:lang w:val="es-ES"/>
        </w:rPr>
        <w:t>Virgen de la Asunción</w:t>
      </w:r>
      <w:r w:rsidR="002D4D61">
        <w:rPr>
          <w:rFonts w:asciiTheme="minorHAnsi" w:hAnsiTheme="minorHAnsi"/>
          <w:lang w:val="es-ES"/>
        </w:rPr>
        <w:t>,</w:t>
      </w:r>
      <w:r w:rsidRPr="00924F2B">
        <w:rPr>
          <w:rFonts w:asciiTheme="minorHAnsi" w:hAnsiTheme="minorHAnsi"/>
          <w:lang w:val="es-ES"/>
        </w:rPr>
        <w:t>"</w:t>
      </w:r>
      <w:r w:rsidR="00562141" w:rsidRPr="00924F2B">
        <w:rPr>
          <w:rFonts w:asciiTheme="minorHAnsi" w:hAnsiTheme="minorHAnsi"/>
          <w:lang w:val="es-ES"/>
        </w:rPr>
        <w:t xml:space="preserve"> </w:t>
      </w:r>
      <w:r w:rsidRPr="00924F2B">
        <w:rPr>
          <w:rFonts w:asciiTheme="minorHAnsi" w:hAnsiTheme="minorHAnsi"/>
          <w:lang w:val="es-ES"/>
        </w:rPr>
        <w:t>se ha cuadruplicado este año en comparación con el año pasado.</w:t>
      </w:r>
      <w:r w:rsidRPr="00924F2B">
        <w:rPr>
          <w:rStyle w:val="FootnoteReference"/>
          <w:rFonts w:asciiTheme="minorHAnsi" w:hAnsiTheme="minorHAnsi"/>
          <w:lang w:val="es-ES"/>
        </w:rPr>
        <w:footnoteReference w:id="43"/>
      </w:r>
      <w:r w:rsidRPr="00924F2B">
        <w:rPr>
          <w:rFonts w:asciiTheme="minorHAnsi" w:hAnsiTheme="minorHAnsi"/>
          <w:lang w:val="es-ES"/>
        </w:rPr>
        <w:t xml:space="preserve"> Dado el "</w:t>
      </w:r>
      <w:r w:rsidR="00562141" w:rsidRPr="00924F2B">
        <w:rPr>
          <w:rFonts w:asciiTheme="minorHAnsi" w:hAnsiTheme="minorHAnsi"/>
          <w:lang w:val="es-ES"/>
        </w:rPr>
        <w:t>incremento</w:t>
      </w:r>
      <w:r w:rsidRPr="00924F2B">
        <w:rPr>
          <w:rFonts w:asciiTheme="minorHAnsi" w:hAnsiTheme="minorHAnsi"/>
          <w:lang w:val="es-ES"/>
        </w:rPr>
        <w:t xml:space="preserve"> alarmante" de "</w:t>
      </w:r>
      <w:r w:rsidR="00562141" w:rsidRPr="00924F2B">
        <w:rPr>
          <w:rFonts w:asciiTheme="minorHAnsi" w:hAnsiTheme="minorHAnsi"/>
          <w:lang w:val="es-ES"/>
        </w:rPr>
        <w:t>fugas</w:t>
      </w:r>
      <w:r w:rsidR="000E369E">
        <w:rPr>
          <w:rFonts w:asciiTheme="minorHAnsi" w:hAnsiTheme="minorHAnsi"/>
          <w:lang w:val="es-ES"/>
        </w:rPr>
        <w:t>,</w:t>
      </w:r>
      <w:r w:rsidRPr="00924F2B">
        <w:rPr>
          <w:rFonts w:asciiTheme="minorHAnsi" w:hAnsiTheme="minorHAnsi"/>
          <w:lang w:val="es-ES"/>
        </w:rPr>
        <w:t xml:space="preserve">" la </w:t>
      </w:r>
      <w:proofErr w:type="spellStart"/>
      <w:r w:rsidRPr="00924F2B">
        <w:rPr>
          <w:rFonts w:asciiTheme="minorHAnsi" w:hAnsiTheme="minorHAnsi"/>
          <w:lang w:val="es-ES"/>
        </w:rPr>
        <w:t>PDH</w:t>
      </w:r>
      <w:proofErr w:type="spellEnd"/>
      <w:r w:rsidRPr="00924F2B">
        <w:rPr>
          <w:rFonts w:asciiTheme="minorHAnsi" w:hAnsiTheme="minorHAnsi"/>
          <w:lang w:val="es-ES"/>
        </w:rPr>
        <w:t xml:space="preserve"> teme que l</w:t>
      </w:r>
      <w:r w:rsidR="00BC4163" w:rsidRPr="00924F2B">
        <w:rPr>
          <w:rFonts w:asciiTheme="minorHAnsi" w:hAnsiTheme="minorHAnsi"/>
          <w:lang w:val="es-ES"/>
        </w:rPr>
        <w:t>a</w:t>
      </w:r>
      <w:r w:rsidRPr="00924F2B">
        <w:rPr>
          <w:rFonts w:asciiTheme="minorHAnsi" w:hAnsiTheme="minorHAnsi"/>
          <w:lang w:val="es-ES"/>
        </w:rPr>
        <w:t xml:space="preserve">s </w:t>
      </w:r>
      <w:r w:rsidR="00BC4163" w:rsidRPr="00924F2B">
        <w:rPr>
          <w:rFonts w:asciiTheme="minorHAnsi" w:hAnsiTheme="minorHAnsi"/>
          <w:lang w:val="es-ES"/>
        </w:rPr>
        <w:t xml:space="preserve">niñas, </w:t>
      </w:r>
      <w:r w:rsidRPr="00924F2B">
        <w:rPr>
          <w:rFonts w:asciiTheme="minorHAnsi" w:hAnsiTheme="minorHAnsi"/>
          <w:lang w:val="es-ES"/>
        </w:rPr>
        <w:t xml:space="preserve">niños y adolescentes que </w:t>
      </w:r>
      <w:r w:rsidR="005026D4">
        <w:rPr>
          <w:rFonts w:asciiTheme="minorHAnsi" w:hAnsiTheme="minorHAnsi"/>
          <w:lang w:val="es-ES"/>
        </w:rPr>
        <w:t xml:space="preserve">se </w:t>
      </w:r>
      <w:r w:rsidRPr="00924F2B">
        <w:rPr>
          <w:rFonts w:asciiTheme="minorHAnsi" w:hAnsiTheme="minorHAnsi"/>
          <w:lang w:val="es-ES"/>
        </w:rPr>
        <w:t>están "</w:t>
      </w:r>
      <w:r w:rsidR="0058574B" w:rsidRPr="00924F2B">
        <w:rPr>
          <w:rFonts w:asciiTheme="minorHAnsi" w:hAnsiTheme="minorHAnsi"/>
          <w:lang w:val="es-ES"/>
        </w:rPr>
        <w:t>fugando</w:t>
      </w:r>
      <w:r w:rsidRPr="00924F2B">
        <w:rPr>
          <w:rFonts w:asciiTheme="minorHAnsi" w:hAnsiTheme="minorHAnsi"/>
          <w:lang w:val="es-ES"/>
        </w:rPr>
        <w:t xml:space="preserve">" en </w:t>
      </w:r>
      <w:r w:rsidR="005026D4">
        <w:rPr>
          <w:rFonts w:asciiTheme="minorHAnsi" w:hAnsiTheme="minorHAnsi"/>
          <w:lang w:val="es-ES"/>
        </w:rPr>
        <w:t>realidad sean víctimas de trata</w:t>
      </w:r>
      <w:r w:rsidRPr="00924F2B">
        <w:rPr>
          <w:rFonts w:asciiTheme="minorHAnsi" w:hAnsiTheme="minorHAnsi"/>
          <w:lang w:val="es-ES"/>
        </w:rPr>
        <w:t xml:space="preserve"> </w:t>
      </w:r>
      <w:r w:rsidR="001B39B4">
        <w:rPr>
          <w:rFonts w:asciiTheme="minorHAnsi" w:hAnsiTheme="minorHAnsi"/>
          <w:lang w:val="es-ES"/>
        </w:rPr>
        <w:t xml:space="preserve">ya que podrían estar siendo presionados a </w:t>
      </w:r>
      <w:r w:rsidRPr="00924F2B">
        <w:rPr>
          <w:rFonts w:asciiTheme="minorHAnsi" w:hAnsiTheme="minorHAnsi"/>
          <w:lang w:val="es-ES"/>
        </w:rPr>
        <w:t xml:space="preserve">escapar </w:t>
      </w:r>
      <w:r w:rsidR="001B39B4">
        <w:rPr>
          <w:rFonts w:asciiTheme="minorHAnsi" w:hAnsiTheme="minorHAnsi"/>
          <w:lang w:val="es-ES"/>
        </w:rPr>
        <w:t xml:space="preserve">para </w:t>
      </w:r>
      <w:r w:rsidR="00562141" w:rsidRPr="00924F2B">
        <w:rPr>
          <w:rFonts w:asciiTheme="minorHAnsi" w:hAnsiTheme="minorHAnsi"/>
          <w:lang w:val="es-ES"/>
        </w:rPr>
        <w:t xml:space="preserve">ser reclutados </w:t>
      </w:r>
      <w:r w:rsidRPr="00924F2B">
        <w:rPr>
          <w:rFonts w:asciiTheme="minorHAnsi" w:hAnsiTheme="minorHAnsi"/>
          <w:lang w:val="es-ES"/>
        </w:rPr>
        <w:t>"</w:t>
      </w:r>
      <w:r w:rsidR="00562141" w:rsidRPr="00924F2B">
        <w:rPr>
          <w:rFonts w:asciiTheme="minorHAnsi" w:hAnsiTheme="minorHAnsi"/>
        </w:rPr>
        <w:t xml:space="preserve">para </w:t>
      </w:r>
      <w:r w:rsidR="001B39B4">
        <w:rPr>
          <w:rFonts w:asciiTheme="minorHAnsi" w:hAnsiTheme="minorHAnsi"/>
        </w:rPr>
        <w:t>grupos delictivo</w:t>
      </w:r>
      <w:r w:rsidR="00562141" w:rsidRPr="00924F2B">
        <w:rPr>
          <w:rFonts w:asciiTheme="minorHAnsi" w:hAnsiTheme="minorHAnsi"/>
        </w:rPr>
        <w:t>s</w:t>
      </w:r>
      <w:r w:rsidR="001B39B4">
        <w:rPr>
          <w:rFonts w:asciiTheme="minorHAnsi" w:hAnsiTheme="minorHAnsi"/>
        </w:rPr>
        <w:t xml:space="preserve"> organizados</w:t>
      </w:r>
      <w:r w:rsidR="0037667C">
        <w:rPr>
          <w:rFonts w:asciiTheme="minorHAnsi" w:hAnsiTheme="minorHAnsi"/>
          <w:lang w:val="es-ES"/>
        </w:rPr>
        <w:t>.”</w:t>
      </w:r>
      <w:r w:rsidRPr="00924F2B">
        <w:rPr>
          <w:rStyle w:val="FootnoteReference"/>
          <w:rFonts w:asciiTheme="minorHAnsi" w:hAnsiTheme="minorHAnsi"/>
          <w:lang w:val="es-ES"/>
        </w:rPr>
        <w:footnoteReference w:id="44"/>
      </w:r>
      <w:r w:rsidRPr="00924F2B">
        <w:rPr>
          <w:rFonts w:asciiTheme="minorHAnsi" w:hAnsiTheme="minorHAnsi"/>
          <w:lang w:val="es-ES"/>
        </w:rPr>
        <w:t xml:space="preserve"> La </w:t>
      </w:r>
      <w:proofErr w:type="spellStart"/>
      <w:r w:rsidRPr="00924F2B">
        <w:rPr>
          <w:rFonts w:asciiTheme="minorHAnsi" w:hAnsiTheme="minorHAnsi"/>
          <w:lang w:val="es-ES"/>
        </w:rPr>
        <w:t>PDH</w:t>
      </w:r>
      <w:proofErr w:type="spellEnd"/>
      <w:r w:rsidRPr="00924F2B">
        <w:rPr>
          <w:rFonts w:asciiTheme="minorHAnsi" w:hAnsiTheme="minorHAnsi"/>
          <w:lang w:val="es-ES"/>
        </w:rPr>
        <w:t xml:space="preserve"> solicitó a</w:t>
      </w:r>
      <w:r w:rsidR="00BC4163" w:rsidRPr="00924F2B">
        <w:rPr>
          <w:rFonts w:asciiTheme="minorHAnsi" w:hAnsiTheme="minorHAnsi"/>
          <w:lang w:val="es-ES"/>
        </w:rPr>
        <w:t xml:space="preserve"> la Procuraduría General </w:t>
      </w:r>
      <w:r w:rsidRPr="00924F2B">
        <w:rPr>
          <w:rFonts w:asciiTheme="minorHAnsi" w:hAnsiTheme="minorHAnsi"/>
          <w:lang w:val="es-ES"/>
        </w:rPr>
        <w:t>que investigue l</w:t>
      </w:r>
      <w:r w:rsidR="00BC4163" w:rsidRPr="00924F2B">
        <w:rPr>
          <w:rFonts w:asciiTheme="minorHAnsi" w:hAnsiTheme="minorHAnsi"/>
          <w:lang w:val="es-ES"/>
        </w:rPr>
        <w:t>os</w:t>
      </w:r>
      <w:r w:rsidRPr="00924F2B">
        <w:rPr>
          <w:rFonts w:asciiTheme="minorHAnsi" w:hAnsiTheme="minorHAnsi"/>
          <w:lang w:val="es-ES"/>
        </w:rPr>
        <w:t xml:space="preserve"> posible</w:t>
      </w:r>
      <w:r w:rsidR="00BC4163" w:rsidRPr="00924F2B">
        <w:rPr>
          <w:rFonts w:asciiTheme="minorHAnsi" w:hAnsiTheme="minorHAnsi"/>
          <w:lang w:val="es-ES"/>
        </w:rPr>
        <w:t>s</w:t>
      </w:r>
      <w:r w:rsidRPr="00924F2B">
        <w:rPr>
          <w:rFonts w:asciiTheme="minorHAnsi" w:hAnsiTheme="minorHAnsi"/>
          <w:lang w:val="es-ES"/>
        </w:rPr>
        <w:t xml:space="preserve"> </w:t>
      </w:r>
      <w:r w:rsidR="00BC4163" w:rsidRPr="00924F2B">
        <w:rPr>
          <w:rFonts w:asciiTheme="minorHAnsi" w:hAnsiTheme="minorHAnsi"/>
          <w:lang w:val="es-ES"/>
        </w:rPr>
        <w:t>vínculos</w:t>
      </w:r>
      <w:r w:rsidRPr="00924F2B">
        <w:rPr>
          <w:rFonts w:asciiTheme="minorHAnsi" w:hAnsiTheme="minorHAnsi"/>
          <w:lang w:val="es-ES"/>
        </w:rPr>
        <w:t xml:space="preserve"> </w:t>
      </w:r>
      <w:r w:rsidR="00BC4163" w:rsidRPr="00924F2B">
        <w:rPr>
          <w:rFonts w:asciiTheme="minorHAnsi" w:hAnsiTheme="minorHAnsi"/>
          <w:lang w:val="es-ES"/>
        </w:rPr>
        <w:t>con redes de</w:t>
      </w:r>
      <w:r w:rsidRPr="00924F2B">
        <w:rPr>
          <w:rFonts w:asciiTheme="minorHAnsi" w:hAnsiTheme="minorHAnsi"/>
          <w:lang w:val="es-ES"/>
        </w:rPr>
        <w:t xml:space="preserve"> trata</w:t>
      </w:r>
      <w:r w:rsidR="00BC4163" w:rsidRPr="00924F2B">
        <w:rPr>
          <w:rFonts w:asciiTheme="minorHAnsi" w:hAnsiTheme="minorHAnsi"/>
          <w:lang w:val="es-ES"/>
        </w:rPr>
        <w:t>.</w:t>
      </w:r>
      <w:r w:rsidRPr="00924F2B">
        <w:rPr>
          <w:rFonts w:asciiTheme="minorHAnsi" w:hAnsiTheme="minorHAnsi"/>
          <w:lang w:val="es-ES"/>
        </w:rPr>
        <w:t xml:space="preserve"> Sin embargo, la </w:t>
      </w:r>
      <w:proofErr w:type="spellStart"/>
      <w:r w:rsidRPr="00924F2B">
        <w:rPr>
          <w:rFonts w:asciiTheme="minorHAnsi" w:hAnsiTheme="minorHAnsi"/>
          <w:lang w:val="es-ES"/>
        </w:rPr>
        <w:t>PDH</w:t>
      </w:r>
      <w:proofErr w:type="spellEnd"/>
      <w:r w:rsidRPr="00924F2B">
        <w:rPr>
          <w:rFonts w:asciiTheme="minorHAnsi" w:hAnsiTheme="minorHAnsi"/>
          <w:lang w:val="es-ES"/>
        </w:rPr>
        <w:t xml:space="preserve"> </w:t>
      </w:r>
      <w:r w:rsidR="00A04906" w:rsidRPr="00924F2B">
        <w:rPr>
          <w:rFonts w:asciiTheme="minorHAnsi" w:hAnsiTheme="minorHAnsi"/>
          <w:lang w:val="es-ES"/>
        </w:rPr>
        <w:t>señaló</w:t>
      </w:r>
      <w:r w:rsidRPr="00924F2B">
        <w:rPr>
          <w:rFonts w:asciiTheme="minorHAnsi" w:hAnsiTheme="minorHAnsi"/>
          <w:lang w:val="es-ES"/>
        </w:rPr>
        <w:t xml:space="preserve"> que</w:t>
      </w:r>
      <w:r w:rsidR="00A04906" w:rsidRPr="00924F2B">
        <w:rPr>
          <w:rFonts w:asciiTheme="minorHAnsi" w:hAnsiTheme="minorHAnsi"/>
          <w:lang w:val="es-ES"/>
        </w:rPr>
        <w:t>, lamentablemente,</w:t>
      </w:r>
      <w:r w:rsidRPr="00924F2B">
        <w:rPr>
          <w:rFonts w:asciiTheme="minorHAnsi" w:hAnsiTheme="minorHAnsi"/>
          <w:lang w:val="es-ES"/>
        </w:rPr>
        <w:t xml:space="preserve"> </w:t>
      </w:r>
      <w:r w:rsidR="00DE1250" w:rsidRPr="00924F2B">
        <w:rPr>
          <w:rFonts w:asciiTheme="minorHAnsi" w:hAnsiTheme="minorHAnsi"/>
          <w:lang w:val="es-ES"/>
        </w:rPr>
        <w:t>el</w:t>
      </w:r>
      <w:r w:rsidRPr="00924F2B">
        <w:rPr>
          <w:rFonts w:asciiTheme="minorHAnsi" w:hAnsiTheme="minorHAnsi"/>
          <w:lang w:val="es-ES"/>
        </w:rPr>
        <w:t xml:space="preserve"> </w:t>
      </w:r>
      <w:r w:rsidR="00DE1250" w:rsidRPr="00924F2B">
        <w:rPr>
          <w:rFonts w:asciiTheme="minorHAnsi" w:hAnsiTheme="minorHAnsi"/>
          <w:lang w:val="es-ES"/>
        </w:rPr>
        <w:t>M</w:t>
      </w:r>
      <w:r w:rsidR="0058574B" w:rsidRPr="00924F2B">
        <w:rPr>
          <w:rFonts w:asciiTheme="minorHAnsi" w:hAnsiTheme="minorHAnsi"/>
          <w:lang w:val="es-ES"/>
        </w:rPr>
        <w:t xml:space="preserve">inisterio </w:t>
      </w:r>
      <w:r w:rsidR="00DE1250" w:rsidRPr="00924F2B">
        <w:rPr>
          <w:rFonts w:asciiTheme="minorHAnsi" w:hAnsiTheme="minorHAnsi"/>
          <w:lang w:val="es-ES"/>
        </w:rPr>
        <w:t>P</w:t>
      </w:r>
      <w:r w:rsidR="0058574B" w:rsidRPr="00924F2B">
        <w:rPr>
          <w:rFonts w:asciiTheme="minorHAnsi" w:hAnsiTheme="minorHAnsi"/>
          <w:lang w:val="es-ES"/>
        </w:rPr>
        <w:t>úblico (</w:t>
      </w:r>
      <w:proofErr w:type="spellStart"/>
      <w:r w:rsidR="0058574B" w:rsidRPr="00924F2B">
        <w:rPr>
          <w:rFonts w:asciiTheme="minorHAnsi" w:hAnsiTheme="minorHAnsi"/>
          <w:lang w:val="es-ES"/>
        </w:rPr>
        <w:t>MP</w:t>
      </w:r>
      <w:proofErr w:type="spellEnd"/>
      <w:r w:rsidR="0058574B" w:rsidRPr="00924F2B">
        <w:rPr>
          <w:rFonts w:asciiTheme="minorHAnsi" w:hAnsiTheme="minorHAnsi"/>
          <w:lang w:val="es-ES"/>
        </w:rPr>
        <w:t>)</w:t>
      </w:r>
      <w:r w:rsidRPr="00924F2B">
        <w:rPr>
          <w:rFonts w:asciiTheme="minorHAnsi" w:hAnsiTheme="minorHAnsi"/>
          <w:lang w:val="es-ES"/>
        </w:rPr>
        <w:t xml:space="preserve"> "</w:t>
      </w:r>
      <w:r w:rsidR="00DE1250" w:rsidRPr="00924F2B">
        <w:rPr>
          <w:rFonts w:asciiTheme="minorHAnsi" w:hAnsiTheme="minorHAnsi"/>
        </w:rPr>
        <w:t>está conociendo únicamente las denuncias por maltrato por parte de los monitores, pero no la posible trata que se está dando en estos hogares</w:t>
      </w:r>
      <w:r w:rsidR="0037667C">
        <w:rPr>
          <w:rFonts w:asciiTheme="minorHAnsi" w:hAnsiTheme="minorHAnsi"/>
          <w:lang w:val="es-ES"/>
        </w:rPr>
        <w:t>.”</w:t>
      </w:r>
      <w:r w:rsidRPr="00924F2B">
        <w:rPr>
          <w:rStyle w:val="FootnoteReference"/>
          <w:rFonts w:asciiTheme="minorHAnsi" w:hAnsiTheme="minorHAnsi"/>
          <w:lang w:val="es-ES"/>
        </w:rPr>
        <w:footnoteReference w:id="45"/>
      </w:r>
    </w:p>
    <w:p w14:paraId="09BE7F5F" w14:textId="77777777" w:rsidR="005026D4" w:rsidRPr="00924F2B" w:rsidRDefault="005026D4" w:rsidP="001B39B4">
      <w:pPr>
        <w:spacing w:after="0" w:line="240" w:lineRule="auto"/>
        <w:jc w:val="both"/>
        <w:rPr>
          <w:rFonts w:asciiTheme="minorHAnsi" w:hAnsiTheme="minorHAnsi"/>
        </w:rPr>
      </w:pPr>
    </w:p>
    <w:p w14:paraId="0D6F1939" w14:textId="03BE2192" w:rsidR="00E424C2" w:rsidRPr="00823D63" w:rsidRDefault="00E424C2" w:rsidP="001B39B4">
      <w:pPr>
        <w:pStyle w:val="ListParagraph"/>
        <w:numPr>
          <w:ilvl w:val="0"/>
          <w:numId w:val="37"/>
        </w:numPr>
        <w:spacing w:after="0" w:line="240" w:lineRule="auto"/>
        <w:rPr>
          <w:rFonts w:asciiTheme="minorHAnsi" w:hAnsiTheme="minorHAnsi"/>
          <w:u w:val="single"/>
        </w:rPr>
      </w:pPr>
      <w:r w:rsidRPr="00823D63">
        <w:rPr>
          <w:rFonts w:asciiTheme="minorHAnsi" w:hAnsiTheme="minorHAnsi"/>
          <w:u w:val="single"/>
        </w:rPr>
        <w:t>Aislamiento de menores de edad</w:t>
      </w:r>
    </w:p>
    <w:p w14:paraId="07AE0A10" w14:textId="77777777" w:rsidR="001B39B4" w:rsidRDefault="001B39B4" w:rsidP="001B39B4">
      <w:pPr>
        <w:spacing w:after="0" w:line="240" w:lineRule="auto"/>
        <w:jc w:val="both"/>
        <w:rPr>
          <w:rFonts w:ascii="Cambria" w:hAnsi="Cambria"/>
          <w:highlight w:val="yellow"/>
          <w:lang w:val="en-US"/>
        </w:rPr>
      </w:pPr>
    </w:p>
    <w:p w14:paraId="301A8634" w14:textId="12370633" w:rsidR="00421CEE" w:rsidRPr="00E80729" w:rsidRDefault="00421CEE" w:rsidP="001B39B4">
      <w:pPr>
        <w:spacing w:after="0" w:line="240" w:lineRule="auto"/>
        <w:jc w:val="both"/>
        <w:rPr>
          <w:rFonts w:asciiTheme="minorHAnsi" w:hAnsiTheme="minorHAnsi"/>
          <w:lang w:val="es-ES"/>
        </w:rPr>
      </w:pPr>
      <w:r w:rsidRPr="00E80729">
        <w:rPr>
          <w:rFonts w:asciiTheme="minorHAnsi" w:hAnsiTheme="minorHAnsi"/>
          <w:lang w:val="es-ES"/>
        </w:rPr>
        <w:t xml:space="preserve">En uno de los "centros residenciales" que DRI visitó en la Zona 1 en </w:t>
      </w:r>
      <w:r w:rsidR="0077722A" w:rsidRPr="00E80729">
        <w:rPr>
          <w:rFonts w:asciiTheme="minorHAnsi" w:hAnsiTheme="minorHAnsi"/>
          <w:lang w:val="es-ES"/>
        </w:rPr>
        <w:t xml:space="preserve">la </w:t>
      </w:r>
      <w:r w:rsidRPr="00E80729">
        <w:rPr>
          <w:rFonts w:asciiTheme="minorHAnsi" w:hAnsiTheme="minorHAnsi"/>
          <w:lang w:val="es-ES"/>
        </w:rPr>
        <w:t>Ciudad de Guatemala, DRI encontró a un adolescente sobreviviente de "</w:t>
      </w:r>
      <w:r w:rsidR="0077722A" w:rsidRPr="00E80729">
        <w:rPr>
          <w:rFonts w:asciiTheme="minorHAnsi" w:hAnsiTheme="minorHAnsi"/>
          <w:lang w:val="es-ES"/>
        </w:rPr>
        <w:t>Virgen de la Asunción</w:t>
      </w:r>
      <w:r w:rsidRPr="00E80729">
        <w:rPr>
          <w:rFonts w:asciiTheme="minorHAnsi" w:hAnsiTheme="minorHAnsi"/>
          <w:lang w:val="es-ES"/>
        </w:rPr>
        <w:t>" aislado. E</w:t>
      </w:r>
      <w:r w:rsidR="0077722A" w:rsidRPr="00E80729">
        <w:rPr>
          <w:rFonts w:asciiTheme="minorHAnsi" w:hAnsiTheme="minorHAnsi"/>
          <w:lang w:val="es-ES"/>
        </w:rPr>
        <w:t>l adolescente e</w:t>
      </w:r>
      <w:r w:rsidRPr="00E80729">
        <w:rPr>
          <w:rFonts w:asciiTheme="minorHAnsi" w:hAnsiTheme="minorHAnsi"/>
          <w:lang w:val="es-ES"/>
        </w:rPr>
        <w:t xml:space="preserve">staba </w:t>
      </w:r>
      <w:r w:rsidR="002D4D61">
        <w:rPr>
          <w:rFonts w:asciiTheme="minorHAnsi" w:hAnsiTheme="minorHAnsi"/>
          <w:lang w:val="es-ES"/>
        </w:rPr>
        <w:t>intentando</w:t>
      </w:r>
      <w:r w:rsidRPr="00E80729">
        <w:rPr>
          <w:rFonts w:asciiTheme="minorHAnsi" w:hAnsiTheme="minorHAnsi"/>
          <w:lang w:val="es-ES"/>
        </w:rPr>
        <w:t xml:space="preserve"> escapar de las condiciones en las que se encuentra (ver Sección </w:t>
      </w:r>
      <w:proofErr w:type="spellStart"/>
      <w:r w:rsidRPr="00E80729">
        <w:rPr>
          <w:rFonts w:asciiTheme="minorHAnsi" w:hAnsiTheme="minorHAnsi"/>
          <w:lang w:val="es-ES"/>
        </w:rPr>
        <w:t>B.5</w:t>
      </w:r>
      <w:proofErr w:type="spellEnd"/>
      <w:r w:rsidRPr="00E80729">
        <w:rPr>
          <w:rFonts w:asciiTheme="minorHAnsi" w:hAnsiTheme="minorHAnsi"/>
          <w:lang w:val="es-ES"/>
        </w:rPr>
        <w:t>)</w:t>
      </w:r>
      <w:r w:rsidR="002D4D61">
        <w:rPr>
          <w:rFonts w:asciiTheme="minorHAnsi" w:hAnsiTheme="minorHAnsi"/>
          <w:lang w:val="es-ES"/>
        </w:rPr>
        <w:t>,</w:t>
      </w:r>
      <w:r w:rsidR="0077722A" w:rsidRPr="00E80729">
        <w:rPr>
          <w:rFonts w:asciiTheme="minorHAnsi" w:hAnsiTheme="minorHAnsi"/>
          <w:lang w:val="es-ES"/>
        </w:rPr>
        <w:t xml:space="preserve"> y l</w:t>
      </w:r>
      <w:r w:rsidRPr="00E80729">
        <w:rPr>
          <w:rFonts w:asciiTheme="minorHAnsi" w:hAnsiTheme="minorHAnsi"/>
          <w:lang w:val="es-ES"/>
        </w:rPr>
        <w:t>a respuesta del</w:t>
      </w:r>
      <w:r w:rsidR="001B39B4">
        <w:rPr>
          <w:rFonts w:asciiTheme="minorHAnsi" w:hAnsiTheme="minorHAnsi"/>
          <w:lang w:val="es-ES"/>
        </w:rPr>
        <w:t xml:space="preserve"> personal fue encerrarlo en un </w:t>
      </w:r>
      <w:r w:rsidRPr="00E80729">
        <w:rPr>
          <w:rFonts w:asciiTheme="minorHAnsi" w:hAnsiTheme="minorHAnsi"/>
          <w:lang w:val="es-ES"/>
        </w:rPr>
        <w:t>patio</w:t>
      </w:r>
      <w:r w:rsidR="001B39B4">
        <w:rPr>
          <w:rFonts w:asciiTheme="minorHAnsi" w:hAnsiTheme="minorHAnsi"/>
          <w:lang w:val="es-ES"/>
        </w:rPr>
        <w:t xml:space="preserve"> trasero</w:t>
      </w:r>
      <w:r w:rsidR="0037667C">
        <w:rPr>
          <w:rFonts w:asciiTheme="minorHAnsi" w:hAnsiTheme="minorHAnsi"/>
          <w:lang w:val="es-ES"/>
        </w:rPr>
        <w:t>.</w:t>
      </w:r>
      <w:r w:rsidRPr="00E80729">
        <w:rPr>
          <w:rFonts w:asciiTheme="minorHAnsi" w:hAnsiTheme="minorHAnsi"/>
          <w:lang w:val="es-ES"/>
        </w:rPr>
        <w:t xml:space="preserve"> El personal admitió que no tienen los recursos para tratar con los adolescentes y hacen "lo que pueden con lo que tienen</w:t>
      </w:r>
      <w:r w:rsidR="00CD6B61">
        <w:rPr>
          <w:rFonts w:asciiTheme="minorHAnsi" w:hAnsiTheme="minorHAnsi"/>
          <w:lang w:val="es-ES"/>
        </w:rPr>
        <w:t>.</w:t>
      </w:r>
      <w:r w:rsidRPr="00E80729">
        <w:rPr>
          <w:rFonts w:asciiTheme="minorHAnsi" w:hAnsiTheme="minorHAnsi"/>
          <w:lang w:val="es-ES"/>
        </w:rPr>
        <w:t xml:space="preserve">" Durante la visita de DRI, que duró más de media hora, el adolescente permaneció aislado, a veces sosteniendo su cabeza </w:t>
      </w:r>
      <w:r w:rsidR="001B39B4">
        <w:rPr>
          <w:rFonts w:asciiTheme="minorHAnsi" w:hAnsiTheme="minorHAnsi"/>
          <w:lang w:val="es-ES"/>
        </w:rPr>
        <w:t xml:space="preserve">entre </w:t>
      </w:r>
      <w:r w:rsidRPr="00E80729">
        <w:rPr>
          <w:rFonts w:asciiTheme="minorHAnsi" w:hAnsiTheme="minorHAnsi"/>
          <w:lang w:val="es-ES"/>
        </w:rPr>
        <w:t>sus manos, a veces gritando y pateando la puerta.</w:t>
      </w:r>
      <w:r w:rsidR="00003713" w:rsidRPr="00E80729">
        <w:rPr>
          <w:rFonts w:asciiTheme="minorHAnsi" w:hAnsiTheme="minorHAnsi"/>
          <w:lang w:val="es-ES"/>
        </w:rPr>
        <w:t xml:space="preserve"> </w:t>
      </w:r>
    </w:p>
    <w:p w14:paraId="4A89E9E9" w14:textId="77777777" w:rsidR="00823D63" w:rsidRDefault="00823D63" w:rsidP="001B39B4">
      <w:pPr>
        <w:spacing w:after="0" w:line="240" w:lineRule="auto"/>
        <w:jc w:val="both"/>
        <w:rPr>
          <w:rFonts w:asciiTheme="minorHAnsi" w:hAnsiTheme="minorHAnsi"/>
          <w:lang w:val="es-ES"/>
        </w:rPr>
      </w:pPr>
    </w:p>
    <w:p w14:paraId="6698B8D2" w14:textId="2D0C2261" w:rsidR="00E80729" w:rsidRDefault="00421CEE" w:rsidP="001B39B4">
      <w:pPr>
        <w:spacing w:after="0" w:line="240" w:lineRule="auto"/>
        <w:jc w:val="both"/>
        <w:rPr>
          <w:rFonts w:asciiTheme="minorHAnsi" w:hAnsiTheme="minorHAnsi"/>
          <w:lang w:val="es-ES"/>
        </w:rPr>
      </w:pPr>
      <w:r w:rsidRPr="00E80729">
        <w:rPr>
          <w:rFonts w:asciiTheme="minorHAnsi" w:hAnsiTheme="minorHAnsi"/>
          <w:lang w:val="es-ES"/>
        </w:rPr>
        <w:t>La Corte Interamericana de Derechos Humanos ha indicado que el aislamiento representa en sí mismo una forma "</w:t>
      </w:r>
      <w:r w:rsidR="007B5E35" w:rsidRPr="00E80729">
        <w:rPr>
          <w:rFonts w:asciiTheme="minorHAnsi" w:hAnsiTheme="minorHAnsi"/>
          <w:lang w:val="es-ES"/>
        </w:rPr>
        <w:t xml:space="preserve">de tratamiento cruel e inhumano, </w:t>
      </w:r>
      <w:r w:rsidR="001B39B4">
        <w:rPr>
          <w:rFonts w:asciiTheme="minorHAnsi" w:hAnsiTheme="minorHAnsi"/>
          <w:lang w:val="es-ES"/>
        </w:rPr>
        <w:t xml:space="preserve">[lesivo] </w:t>
      </w:r>
      <w:r w:rsidR="007B5E35" w:rsidRPr="00E80729">
        <w:rPr>
          <w:rFonts w:asciiTheme="minorHAnsi" w:hAnsiTheme="minorHAnsi"/>
          <w:lang w:val="es-ES"/>
        </w:rPr>
        <w:t>de la libertad psíquica y moral de la persona y del derecho de todo detenido al respeto debido a la dignidad inherente al ser humano</w:t>
      </w:r>
      <w:r w:rsidR="0037667C">
        <w:rPr>
          <w:rFonts w:asciiTheme="minorHAnsi" w:hAnsiTheme="minorHAnsi"/>
          <w:lang w:val="es-ES"/>
        </w:rPr>
        <w:t>.”</w:t>
      </w:r>
      <w:r w:rsidR="001B39B4" w:rsidRPr="001B39B4">
        <w:rPr>
          <w:rFonts w:asciiTheme="minorHAnsi" w:hAnsiTheme="minorHAnsi"/>
          <w:vertAlign w:val="superscript"/>
          <w:lang w:val="en-US"/>
        </w:rPr>
        <w:footnoteReference w:id="46"/>
      </w:r>
      <w:r w:rsidRPr="00E80729">
        <w:rPr>
          <w:rFonts w:asciiTheme="minorHAnsi" w:hAnsiTheme="minorHAnsi"/>
          <w:lang w:val="es-ES"/>
        </w:rPr>
        <w:t xml:space="preserve"> Sobre el aislamiento </w:t>
      </w:r>
      <w:r w:rsidR="00A55949" w:rsidRPr="00E80729">
        <w:rPr>
          <w:rFonts w:asciiTheme="minorHAnsi" w:hAnsiTheme="minorHAnsi"/>
          <w:lang w:val="es-ES"/>
        </w:rPr>
        <w:t>en menores</w:t>
      </w:r>
      <w:r w:rsidRPr="00E80729">
        <w:rPr>
          <w:rFonts w:asciiTheme="minorHAnsi" w:hAnsiTheme="minorHAnsi"/>
          <w:lang w:val="es-ES"/>
        </w:rPr>
        <w:t xml:space="preserve">, Juan </w:t>
      </w:r>
      <w:r w:rsidR="005F5E3A" w:rsidRPr="00E80729">
        <w:rPr>
          <w:rFonts w:asciiTheme="minorHAnsi" w:hAnsiTheme="minorHAnsi"/>
          <w:lang w:val="es-ES"/>
        </w:rPr>
        <w:t xml:space="preserve">E. </w:t>
      </w:r>
      <w:r w:rsidRPr="00E80729">
        <w:rPr>
          <w:rFonts w:asciiTheme="minorHAnsi" w:hAnsiTheme="minorHAnsi"/>
          <w:lang w:val="es-ES"/>
        </w:rPr>
        <w:t>Méndez, ex Relator sobre la Tortura, afirmó que "la imposición del régimen de aislamiento a menores, cualquiera sea su duración, es un trato cruel, inhumano o degradante o incluso tortura."</w:t>
      </w:r>
      <w:bookmarkStart w:id="29" w:name="_Ref518895419"/>
      <w:r w:rsidRPr="00E80729">
        <w:rPr>
          <w:rFonts w:asciiTheme="minorHAnsi" w:hAnsiTheme="minorHAnsi"/>
          <w:vertAlign w:val="superscript"/>
        </w:rPr>
        <w:footnoteReference w:id="47"/>
      </w:r>
      <w:bookmarkEnd w:id="29"/>
    </w:p>
    <w:p w14:paraId="2670CAA2" w14:textId="77777777" w:rsidR="00E80729" w:rsidRPr="00E80729" w:rsidRDefault="00E80729" w:rsidP="001B39B4">
      <w:pPr>
        <w:spacing w:after="0" w:line="240" w:lineRule="auto"/>
        <w:jc w:val="both"/>
        <w:rPr>
          <w:rFonts w:asciiTheme="minorHAnsi" w:hAnsiTheme="minorHAnsi"/>
          <w:lang w:val="es-ES"/>
        </w:rPr>
      </w:pPr>
    </w:p>
    <w:p w14:paraId="1AE79A06" w14:textId="73D0AC69" w:rsidR="00E424C2" w:rsidRPr="00823D63" w:rsidRDefault="00E80729" w:rsidP="001B39B4">
      <w:pPr>
        <w:pStyle w:val="ListParagraph"/>
        <w:numPr>
          <w:ilvl w:val="0"/>
          <w:numId w:val="37"/>
        </w:numPr>
        <w:spacing w:after="0" w:line="240" w:lineRule="auto"/>
        <w:rPr>
          <w:rFonts w:asciiTheme="minorHAnsi" w:hAnsiTheme="minorHAnsi"/>
          <w:u w:val="single"/>
        </w:rPr>
      </w:pPr>
      <w:r w:rsidRPr="00823D63">
        <w:rPr>
          <w:rFonts w:asciiTheme="minorHAnsi" w:hAnsiTheme="minorHAnsi"/>
          <w:u w:val="single"/>
        </w:rPr>
        <w:t>Abuso</w:t>
      </w:r>
      <w:r w:rsidR="00E424C2" w:rsidRPr="00823D63">
        <w:rPr>
          <w:rFonts w:asciiTheme="minorHAnsi" w:hAnsiTheme="minorHAnsi"/>
          <w:u w:val="single"/>
        </w:rPr>
        <w:t xml:space="preserve"> físico</w:t>
      </w:r>
    </w:p>
    <w:p w14:paraId="27DF72B4" w14:textId="77777777" w:rsidR="00823D63" w:rsidRPr="00E80729" w:rsidRDefault="00823D63" w:rsidP="00823D63">
      <w:pPr>
        <w:pStyle w:val="ListParagraph"/>
        <w:spacing w:after="0" w:line="240" w:lineRule="auto"/>
        <w:rPr>
          <w:rFonts w:asciiTheme="minorHAnsi" w:hAnsiTheme="minorHAnsi"/>
          <w:highlight w:val="yellow"/>
          <w:u w:val="single"/>
        </w:rPr>
      </w:pPr>
    </w:p>
    <w:p w14:paraId="146112AF" w14:textId="0D368A1A" w:rsidR="0015588F" w:rsidRDefault="0015588F" w:rsidP="001B39B4">
      <w:pPr>
        <w:spacing w:after="0" w:line="240" w:lineRule="auto"/>
        <w:jc w:val="both"/>
        <w:rPr>
          <w:rFonts w:asciiTheme="minorHAnsi" w:hAnsiTheme="minorHAnsi"/>
          <w:lang w:val="es-ES"/>
        </w:rPr>
      </w:pPr>
      <w:r w:rsidRPr="00E80729">
        <w:rPr>
          <w:rFonts w:asciiTheme="minorHAnsi" w:hAnsiTheme="minorHAnsi"/>
          <w:lang w:val="es-ES"/>
        </w:rPr>
        <w:t xml:space="preserve">En abril de este </w:t>
      </w:r>
      <w:r w:rsidR="002D4D61">
        <w:rPr>
          <w:rFonts w:asciiTheme="minorHAnsi" w:hAnsiTheme="minorHAnsi"/>
          <w:lang w:val="es-ES"/>
        </w:rPr>
        <w:t>año, sobrevivientes varones de “</w:t>
      </w:r>
      <w:r w:rsidRPr="00E80729">
        <w:rPr>
          <w:rFonts w:asciiTheme="minorHAnsi" w:hAnsiTheme="minorHAnsi"/>
          <w:lang w:val="es-ES"/>
        </w:rPr>
        <w:t>Virgen de la Asunción</w:t>
      </w:r>
      <w:r w:rsidR="002D4D61">
        <w:rPr>
          <w:rFonts w:asciiTheme="minorHAnsi" w:hAnsiTheme="minorHAnsi"/>
          <w:lang w:val="es-ES"/>
        </w:rPr>
        <w:t>”</w:t>
      </w:r>
      <w:r w:rsidRPr="00E80729">
        <w:rPr>
          <w:rFonts w:asciiTheme="minorHAnsi" w:hAnsiTheme="minorHAnsi"/>
          <w:lang w:val="es-ES"/>
        </w:rPr>
        <w:t xml:space="preserve"> escaparon del </w:t>
      </w:r>
      <w:r w:rsidR="002D4D61">
        <w:rPr>
          <w:rFonts w:asciiTheme="minorHAnsi" w:hAnsiTheme="minorHAnsi"/>
          <w:lang w:val="es-ES"/>
        </w:rPr>
        <w:t>“</w:t>
      </w:r>
      <w:r w:rsidRPr="00E80729">
        <w:rPr>
          <w:rFonts w:asciiTheme="minorHAnsi" w:hAnsiTheme="minorHAnsi"/>
          <w:lang w:val="es-ES"/>
        </w:rPr>
        <w:t>centro residencial</w:t>
      </w:r>
      <w:r w:rsidR="002D4D61">
        <w:rPr>
          <w:rFonts w:asciiTheme="minorHAnsi" w:hAnsiTheme="minorHAnsi"/>
          <w:lang w:val="es-ES"/>
        </w:rPr>
        <w:t>”</w:t>
      </w:r>
      <w:r w:rsidRPr="00E80729">
        <w:rPr>
          <w:rFonts w:asciiTheme="minorHAnsi" w:hAnsiTheme="minorHAnsi"/>
          <w:lang w:val="es-ES"/>
        </w:rPr>
        <w:t xml:space="preserve"> al que habían sido trasladados en la Zona 15 en la Ciudad de Guatemala. Alegaron maltrato físico por parte del personal.</w:t>
      </w:r>
      <w:r w:rsidRPr="00E80729">
        <w:rPr>
          <w:rStyle w:val="FootnoteReference"/>
          <w:rFonts w:asciiTheme="minorHAnsi" w:hAnsiTheme="minorHAnsi"/>
          <w:lang w:val="es-ES"/>
        </w:rPr>
        <w:footnoteReference w:id="48"/>
      </w:r>
      <w:r w:rsidRPr="00E80729">
        <w:rPr>
          <w:rFonts w:asciiTheme="minorHAnsi" w:hAnsiTheme="minorHAnsi"/>
          <w:lang w:val="es-ES"/>
        </w:rPr>
        <w:t xml:space="preserve"> De acuerdo con un reportero que cubr</w:t>
      </w:r>
      <w:r w:rsidR="00912963" w:rsidRPr="00E80729">
        <w:rPr>
          <w:rFonts w:asciiTheme="minorHAnsi" w:hAnsiTheme="minorHAnsi"/>
          <w:lang w:val="es-ES"/>
        </w:rPr>
        <w:t>ió</w:t>
      </w:r>
      <w:r w:rsidRPr="00E80729">
        <w:rPr>
          <w:rFonts w:asciiTheme="minorHAnsi" w:hAnsiTheme="minorHAnsi"/>
          <w:lang w:val="es-ES"/>
        </w:rPr>
        <w:t xml:space="preserve"> la escena, uno de los adolescentes tenía </w:t>
      </w:r>
      <w:r w:rsidR="002D4D61">
        <w:rPr>
          <w:rFonts w:asciiTheme="minorHAnsi" w:hAnsiTheme="minorHAnsi"/>
          <w:lang w:val="es-ES"/>
        </w:rPr>
        <w:t xml:space="preserve">varios moretones en </w:t>
      </w:r>
      <w:r w:rsidR="00912963" w:rsidRPr="00E80729">
        <w:rPr>
          <w:rFonts w:asciiTheme="minorHAnsi" w:hAnsiTheme="minorHAnsi"/>
          <w:lang w:val="es-ES"/>
        </w:rPr>
        <w:t>la</w:t>
      </w:r>
      <w:r w:rsidRPr="00E80729">
        <w:rPr>
          <w:rFonts w:asciiTheme="minorHAnsi" w:hAnsiTheme="minorHAnsi"/>
          <w:lang w:val="es-ES"/>
        </w:rPr>
        <w:t xml:space="preserve"> cara y cuando </w:t>
      </w:r>
      <w:r w:rsidR="002D4D61">
        <w:rPr>
          <w:rFonts w:asciiTheme="minorHAnsi" w:hAnsiTheme="minorHAnsi"/>
          <w:lang w:val="es-ES"/>
        </w:rPr>
        <w:t>lo entrevistó afirmó que: “</w:t>
      </w:r>
      <w:r w:rsidRPr="00E80729">
        <w:rPr>
          <w:rFonts w:asciiTheme="minorHAnsi" w:hAnsiTheme="minorHAnsi"/>
        </w:rPr>
        <w:t>me pegaron dos monitores. Solo me ponían a recoger basura y ya me cansé, así que me golpearon</w:t>
      </w:r>
      <w:r w:rsidR="0037667C">
        <w:rPr>
          <w:rFonts w:asciiTheme="minorHAnsi" w:hAnsiTheme="minorHAnsi"/>
          <w:lang w:val="es-ES"/>
        </w:rPr>
        <w:t>.”</w:t>
      </w:r>
      <w:r w:rsidRPr="00E80729">
        <w:rPr>
          <w:rStyle w:val="FootnoteReference"/>
          <w:rFonts w:asciiTheme="minorHAnsi" w:hAnsiTheme="minorHAnsi"/>
          <w:lang w:val="es-ES"/>
        </w:rPr>
        <w:footnoteReference w:id="49"/>
      </w:r>
      <w:r w:rsidRPr="00E80729">
        <w:rPr>
          <w:rFonts w:asciiTheme="minorHAnsi" w:hAnsiTheme="minorHAnsi"/>
          <w:lang w:val="es-ES"/>
        </w:rPr>
        <w:t xml:space="preserve"> Para mayo de </w:t>
      </w:r>
      <w:r w:rsidRPr="00E80729">
        <w:rPr>
          <w:rFonts w:asciiTheme="minorHAnsi" w:hAnsiTheme="minorHAnsi"/>
          <w:lang w:val="es-ES"/>
        </w:rPr>
        <w:lastRenderedPageBreak/>
        <w:t xml:space="preserve">este año, </w:t>
      </w:r>
      <w:r w:rsidR="00CA3E5E" w:rsidRPr="00E80729">
        <w:rPr>
          <w:rFonts w:asciiTheme="minorHAnsi" w:hAnsiTheme="minorHAnsi"/>
          <w:lang w:val="es-ES"/>
        </w:rPr>
        <w:t>la</w:t>
      </w:r>
      <w:r w:rsidRPr="00E80729">
        <w:rPr>
          <w:rFonts w:asciiTheme="minorHAnsi" w:hAnsiTheme="minorHAnsi"/>
          <w:lang w:val="es-ES"/>
        </w:rPr>
        <w:t xml:space="preserve"> </w:t>
      </w:r>
      <w:r w:rsidR="00CA3E5E" w:rsidRPr="00E80729">
        <w:rPr>
          <w:rFonts w:asciiTheme="minorHAnsi" w:hAnsiTheme="minorHAnsi"/>
          <w:lang w:val="es-ES"/>
        </w:rPr>
        <w:t>Secretaría</w:t>
      </w:r>
      <w:r w:rsidRPr="00E80729">
        <w:rPr>
          <w:rFonts w:asciiTheme="minorHAnsi" w:hAnsiTheme="minorHAnsi"/>
          <w:lang w:val="es-ES"/>
        </w:rPr>
        <w:t xml:space="preserve"> de Bienestar Social había presentado seis casos ante </w:t>
      </w:r>
      <w:r w:rsidR="00CA3E5E" w:rsidRPr="00E80729">
        <w:rPr>
          <w:rFonts w:asciiTheme="minorHAnsi" w:hAnsiTheme="minorHAnsi"/>
          <w:lang w:val="es-ES"/>
        </w:rPr>
        <w:t>el</w:t>
      </w:r>
      <w:r w:rsidRPr="00E80729">
        <w:rPr>
          <w:rFonts w:asciiTheme="minorHAnsi" w:hAnsiTheme="minorHAnsi"/>
          <w:lang w:val="es-ES"/>
        </w:rPr>
        <w:t xml:space="preserve"> </w:t>
      </w:r>
      <w:r w:rsidR="00823D63">
        <w:rPr>
          <w:rFonts w:asciiTheme="minorHAnsi" w:hAnsiTheme="minorHAnsi"/>
          <w:lang w:val="es-ES"/>
        </w:rPr>
        <w:t xml:space="preserve">Ministerio Público </w:t>
      </w:r>
      <w:r w:rsidRPr="00E80729">
        <w:rPr>
          <w:rFonts w:asciiTheme="minorHAnsi" w:hAnsiTheme="minorHAnsi"/>
          <w:lang w:val="es-ES"/>
        </w:rPr>
        <w:t xml:space="preserve">en los cuales </w:t>
      </w:r>
      <w:r w:rsidR="00AE337F" w:rsidRPr="00E80729">
        <w:rPr>
          <w:rFonts w:asciiTheme="minorHAnsi" w:hAnsiTheme="minorHAnsi"/>
          <w:lang w:val="es-ES"/>
        </w:rPr>
        <w:t>se acusa al</w:t>
      </w:r>
      <w:r w:rsidRPr="00E80729">
        <w:rPr>
          <w:rFonts w:asciiTheme="minorHAnsi" w:hAnsiTheme="minorHAnsi"/>
          <w:lang w:val="es-ES"/>
        </w:rPr>
        <w:t xml:space="preserve"> personal de </w:t>
      </w:r>
      <w:r w:rsidR="00AE337F" w:rsidRPr="00E80729">
        <w:rPr>
          <w:rFonts w:asciiTheme="minorHAnsi" w:hAnsiTheme="minorHAnsi"/>
          <w:lang w:val="es-ES"/>
        </w:rPr>
        <w:t>malos tratos.</w:t>
      </w:r>
      <w:r w:rsidR="00AE337F" w:rsidRPr="00E80729">
        <w:rPr>
          <w:rStyle w:val="FootnoteReference"/>
          <w:rFonts w:asciiTheme="minorHAnsi" w:hAnsiTheme="minorHAnsi"/>
          <w:lang w:val="es-ES"/>
        </w:rPr>
        <w:footnoteReference w:id="50"/>
      </w:r>
    </w:p>
    <w:p w14:paraId="3077CBC9" w14:textId="77777777" w:rsidR="00823D63" w:rsidRPr="00E80729" w:rsidRDefault="00823D63" w:rsidP="001B39B4">
      <w:pPr>
        <w:spacing w:after="0" w:line="240" w:lineRule="auto"/>
        <w:jc w:val="both"/>
        <w:rPr>
          <w:rFonts w:asciiTheme="minorHAnsi" w:hAnsiTheme="minorHAnsi"/>
        </w:rPr>
      </w:pPr>
    </w:p>
    <w:p w14:paraId="77040102" w14:textId="247B2ACE" w:rsidR="00E424C2" w:rsidRPr="00823D63" w:rsidRDefault="00E424C2" w:rsidP="001B39B4">
      <w:pPr>
        <w:pStyle w:val="ListParagraph"/>
        <w:numPr>
          <w:ilvl w:val="0"/>
          <w:numId w:val="37"/>
        </w:numPr>
        <w:spacing w:after="0" w:line="240" w:lineRule="auto"/>
        <w:rPr>
          <w:rFonts w:asciiTheme="minorHAnsi" w:hAnsiTheme="minorHAnsi"/>
          <w:u w:val="single"/>
        </w:rPr>
      </w:pPr>
      <w:r w:rsidRPr="00823D63">
        <w:rPr>
          <w:rFonts w:asciiTheme="minorHAnsi" w:hAnsiTheme="minorHAnsi"/>
          <w:u w:val="single"/>
        </w:rPr>
        <w:t>Condiciones inhumanas y degradantes</w:t>
      </w:r>
    </w:p>
    <w:p w14:paraId="5607636F" w14:textId="77777777" w:rsidR="00823D63" w:rsidRDefault="00823D63" w:rsidP="001B39B4">
      <w:pPr>
        <w:spacing w:after="0" w:line="240" w:lineRule="auto"/>
        <w:jc w:val="both"/>
        <w:rPr>
          <w:rFonts w:ascii="Cambria" w:hAnsi="Cambria"/>
          <w:highlight w:val="yellow"/>
          <w:lang w:val="en-US"/>
        </w:rPr>
      </w:pPr>
    </w:p>
    <w:p w14:paraId="23533433" w14:textId="4AD54A0C" w:rsidR="000E5897" w:rsidRDefault="00037999" w:rsidP="001B39B4">
      <w:pPr>
        <w:spacing w:after="0" w:line="240" w:lineRule="auto"/>
        <w:jc w:val="both"/>
        <w:rPr>
          <w:rFonts w:asciiTheme="minorHAnsi" w:hAnsiTheme="minorHAnsi"/>
        </w:rPr>
      </w:pPr>
      <w:r w:rsidRPr="00CD6B61">
        <w:rPr>
          <w:rFonts w:asciiTheme="minorHAnsi" w:hAnsiTheme="minorHAnsi"/>
        </w:rPr>
        <w:t>En la ciudad de Guatemala, DRI visitó dos "centros residenciales" para sobrevivientes de "Virgen de la Asunción</w:t>
      </w:r>
      <w:r w:rsidR="0037667C">
        <w:rPr>
          <w:rFonts w:asciiTheme="minorHAnsi" w:hAnsiTheme="minorHAnsi"/>
        </w:rPr>
        <w:t>.”</w:t>
      </w:r>
      <w:r w:rsidRPr="00CD6B61">
        <w:rPr>
          <w:rFonts w:asciiTheme="minorHAnsi" w:hAnsiTheme="minorHAnsi"/>
        </w:rPr>
        <w:t xml:space="preserve"> </w:t>
      </w:r>
      <w:r w:rsidR="00266052" w:rsidRPr="00CD6B61">
        <w:rPr>
          <w:rFonts w:asciiTheme="minorHAnsi" w:hAnsiTheme="minorHAnsi"/>
        </w:rPr>
        <w:t>El primer</w:t>
      </w:r>
      <w:r w:rsidRPr="00CD6B61">
        <w:rPr>
          <w:rFonts w:asciiTheme="minorHAnsi" w:hAnsiTheme="minorHAnsi"/>
        </w:rPr>
        <w:t xml:space="preserve"> "centro residencial" en la Zona 1 tenía s</w:t>
      </w:r>
      <w:r w:rsidR="00266052" w:rsidRPr="00CD6B61">
        <w:rPr>
          <w:rFonts w:asciiTheme="minorHAnsi" w:hAnsiTheme="minorHAnsi"/>
        </w:rPr>
        <w:t>ó</w:t>
      </w:r>
      <w:r w:rsidRPr="00CD6B61">
        <w:rPr>
          <w:rFonts w:asciiTheme="minorHAnsi" w:hAnsiTheme="minorHAnsi"/>
        </w:rPr>
        <w:t xml:space="preserve">lo </w:t>
      </w:r>
      <w:r w:rsidR="001D0BF7" w:rsidRPr="00CD6B61">
        <w:rPr>
          <w:rFonts w:asciiTheme="minorHAnsi" w:hAnsiTheme="minorHAnsi"/>
        </w:rPr>
        <w:t>2</w:t>
      </w:r>
      <w:r w:rsidRPr="00CD6B61">
        <w:rPr>
          <w:rFonts w:asciiTheme="minorHAnsi" w:hAnsiTheme="minorHAnsi"/>
        </w:rPr>
        <w:t xml:space="preserve"> </w:t>
      </w:r>
      <w:r w:rsidR="00266052" w:rsidRPr="00CD6B61">
        <w:rPr>
          <w:rFonts w:asciiTheme="minorHAnsi" w:hAnsiTheme="minorHAnsi"/>
        </w:rPr>
        <w:t xml:space="preserve">adolescentes </w:t>
      </w:r>
      <w:r w:rsidRPr="00CD6B61">
        <w:rPr>
          <w:rFonts w:asciiTheme="minorHAnsi" w:hAnsiTheme="minorHAnsi"/>
        </w:rPr>
        <w:t xml:space="preserve">cuando DRI lo visitó. </w:t>
      </w:r>
      <w:r w:rsidR="00823D63">
        <w:rPr>
          <w:rFonts w:asciiTheme="minorHAnsi" w:hAnsiTheme="minorHAnsi"/>
        </w:rPr>
        <w:t>En los días anteriores,</w:t>
      </w:r>
      <w:r w:rsidRPr="00CD6B61">
        <w:rPr>
          <w:rFonts w:asciiTheme="minorHAnsi" w:hAnsiTheme="minorHAnsi"/>
        </w:rPr>
        <w:t xml:space="preserve"> </w:t>
      </w:r>
      <w:r w:rsidR="001D0BF7" w:rsidRPr="00CD6B61">
        <w:rPr>
          <w:rFonts w:asciiTheme="minorHAnsi" w:hAnsiTheme="minorHAnsi"/>
        </w:rPr>
        <w:t>8</w:t>
      </w:r>
      <w:r w:rsidRPr="00CD6B61">
        <w:rPr>
          <w:rFonts w:asciiTheme="minorHAnsi" w:hAnsiTheme="minorHAnsi"/>
        </w:rPr>
        <w:t xml:space="preserve"> adolescentes habían escapado. Según el personal, a los sobrevivientes no les gusta estar encerrados, entonces se van. En esta institución, DRI encontró ventanas sin vidrio</w:t>
      </w:r>
      <w:r w:rsidR="00266052" w:rsidRPr="00CD6B61">
        <w:rPr>
          <w:rFonts w:asciiTheme="minorHAnsi" w:hAnsiTheme="minorHAnsi"/>
        </w:rPr>
        <w:t>s</w:t>
      </w:r>
      <w:r w:rsidRPr="00CD6B61">
        <w:rPr>
          <w:rFonts w:asciiTheme="minorHAnsi" w:hAnsiTheme="minorHAnsi"/>
        </w:rPr>
        <w:t xml:space="preserve">; barras de metal </w:t>
      </w:r>
      <w:r w:rsidR="00823D63">
        <w:rPr>
          <w:rFonts w:asciiTheme="minorHAnsi" w:hAnsiTheme="minorHAnsi"/>
        </w:rPr>
        <w:t>y alambres salidos</w:t>
      </w:r>
      <w:r w:rsidR="00266052" w:rsidRPr="00CD6B61">
        <w:rPr>
          <w:rFonts w:asciiTheme="minorHAnsi" w:hAnsiTheme="minorHAnsi"/>
        </w:rPr>
        <w:t>;</w:t>
      </w:r>
      <w:r w:rsidRPr="00CD6B61">
        <w:rPr>
          <w:rFonts w:asciiTheme="minorHAnsi" w:hAnsiTheme="minorHAnsi"/>
        </w:rPr>
        <w:t xml:space="preserve"> </w:t>
      </w:r>
      <w:r w:rsidR="00823D63">
        <w:rPr>
          <w:rFonts w:asciiTheme="minorHAnsi" w:hAnsiTheme="minorHAnsi"/>
        </w:rPr>
        <w:t xml:space="preserve">rejas </w:t>
      </w:r>
      <w:r w:rsidRPr="00CD6B61">
        <w:rPr>
          <w:rFonts w:asciiTheme="minorHAnsi" w:hAnsiTheme="minorHAnsi"/>
        </w:rPr>
        <w:t>improvisadas para bloquear ventanas y puertas; cables eléctricos expuestos; colchones en mal estado y baños sucios.</w:t>
      </w:r>
    </w:p>
    <w:p w14:paraId="62CE568E" w14:textId="20DB626D" w:rsidR="00CD6B61" w:rsidRDefault="00CD6B61" w:rsidP="001B39B4">
      <w:pPr>
        <w:spacing w:after="0" w:line="240" w:lineRule="auto"/>
        <w:jc w:val="both"/>
        <w:rPr>
          <w:rFonts w:asciiTheme="minorHAnsi" w:hAnsiTheme="minorHAnsi"/>
        </w:rPr>
      </w:pPr>
    </w:p>
    <w:p w14:paraId="53E1AD8D" w14:textId="5CB0B0F4" w:rsidR="00266052" w:rsidRPr="0016099F" w:rsidRDefault="00266052" w:rsidP="001B39B4">
      <w:pPr>
        <w:spacing w:after="0" w:line="240" w:lineRule="auto"/>
        <w:jc w:val="both"/>
        <w:rPr>
          <w:rFonts w:ascii="Cambria" w:hAnsi="Cambria"/>
        </w:rPr>
      </w:pPr>
      <w:r w:rsidRPr="00CD6B61">
        <w:rPr>
          <w:rFonts w:asciiTheme="minorHAnsi" w:hAnsiTheme="minorHAnsi"/>
        </w:rPr>
        <w:t>En el segundo centro residencial para sobrevivientes de "Virgen de la Asunción"</w:t>
      </w:r>
      <w:r w:rsidR="00294ED7" w:rsidRPr="00CD6B61">
        <w:rPr>
          <w:rFonts w:asciiTheme="minorHAnsi" w:hAnsiTheme="minorHAnsi"/>
        </w:rPr>
        <w:t xml:space="preserve"> ubicado en la zona 3</w:t>
      </w:r>
      <w:r w:rsidRPr="00CD6B61">
        <w:rPr>
          <w:rFonts w:asciiTheme="minorHAnsi" w:hAnsiTheme="minorHAnsi"/>
        </w:rPr>
        <w:t xml:space="preserve">, DRI encontró 28 niñas y adolescentes. Según el personal, en </w:t>
      </w:r>
      <w:r w:rsidR="002D4D61">
        <w:rPr>
          <w:rFonts w:asciiTheme="minorHAnsi" w:hAnsiTheme="minorHAnsi"/>
        </w:rPr>
        <w:t>los últimos días se han escapado</w:t>
      </w:r>
      <w:r w:rsidRPr="00CD6B61">
        <w:rPr>
          <w:rFonts w:asciiTheme="minorHAnsi" w:hAnsiTheme="minorHAnsi"/>
        </w:rPr>
        <w:t xml:space="preserve"> 7. </w:t>
      </w:r>
      <w:r w:rsidR="00294ED7" w:rsidRPr="00CD6B61">
        <w:rPr>
          <w:rFonts w:asciiTheme="minorHAnsi" w:hAnsiTheme="minorHAnsi"/>
        </w:rPr>
        <w:t>En este centro h</w:t>
      </w:r>
      <w:r w:rsidRPr="00CD6B61">
        <w:rPr>
          <w:rFonts w:asciiTheme="minorHAnsi" w:hAnsiTheme="minorHAnsi"/>
        </w:rPr>
        <w:t>abía basura acumulada en uno</w:t>
      </w:r>
      <w:r w:rsidR="002D4D61">
        <w:rPr>
          <w:rFonts w:asciiTheme="minorHAnsi" w:hAnsiTheme="minorHAnsi"/>
        </w:rPr>
        <w:t xml:space="preserve"> de los </w:t>
      </w:r>
      <w:r w:rsidRPr="00CD6B61">
        <w:rPr>
          <w:rFonts w:asciiTheme="minorHAnsi" w:hAnsiTheme="minorHAnsi"/>
        </w:rPr>
        <w:t>patios</w:t>
      </w:r>
      <w:r w:rsidR="0037667C">
        <w:rPr>
          <w:rFonts w:asciiTheme="minorHAnsi" w:hAnsiTheme="minorHAnsi"/>
        </w:rPr>
        <w:t>,</w:t>
      </w:r>
      <w:r w:rsidRPr="00CD6B61">
        <w:rPr>
          <w:rFonts w:asciiTheme="minorHAnsi" w:hAnsiTheme="minorHAnsi"/>
        </w:rPr>
        <w:t xml:space="preserve"> había cables eléctricos expuestos y las </w:t>
      </w:r>
      <w:r w:rsidR="00823D63">
        <w:rPr>
          <w:rFonts w:asciiTheme="minorHAnsi" w:hAnsiTheme="minorHAnsi"/>
        </w:rPr>
        <w:t xml:space="preserve">niñas </w:t>
      </w:r>
      <w:r w:rsidRPr="00CD6B61">
        <w:rPr>
          <w:rFonts w:asciiTheme="minorHAnsi" w:hAnsiTheme="minorHAnsi"/>
        </w:rPr>
        <w:t>s</w:t>
      </w:r>
      <w:r w:rsidR="00D91074" w:rsidRPr="00CD6B61">
        <w:rPr>
          <w:rFonts w:asciiTheme="minorHAnsi" w:hAnsiTheme="minorHAnsi"/>
        </w:rPr>
        <w:t>ó</w:t>
      </w:r>
      <w:r w:rsidRPr="00CD6B61">
        <w:rPr>
          <w:rFonts w:asciiTheme="minorHAnsi" w:hAnsiTheme="minorHAnsi"/>
        </w:rPr>
        <w:t>lo t</w:t>
      </w:r>
      <w:r w:rsidR="00294ED7" w:rsidRPr="00CD6B61">
        <w:rPr>
          <w:rFonts w:asciiTheme="minorHAnsi" w:hAnsiTheme="minorHAnsi"/>
        </w:rPr>
        <w:t>iene</w:t>
      </w:r>
      <w:r w:rsidRPr="00CD6B61">
        <w:rPr>
          <w:rFonts w:asciiTheme="minorHAnsi" w:hAnsiTheme="minorHAnsi"/>
        </w:rPr>
        <w:t xml:space="preserve">n agua dos veces por semana. El resto de los días tienen que </w:t>
      </w:r>
      <w:r w:rsidR="00823D63">
        <w:rPr>
          <w:rFonts w:asciiTheme="minorHAnsi" w:hAnsiTheme="minorHAnsi"/>
        </w:rPr>
        <w:t>almacenar agua en tambos</w:t>
      </w:r>
      <w:r w:rsidRPr="00CD6B61">
        <w:rPr>
          <w:rFonts w:asciiTheme="minorHAnsi" w:hAnsiTheme="minorHAnsi"/>
        </w:rPr>
        <w:t xml:space="preserve">. El lugar ha sido considerado inadecuado por </w:t>
      </w:r>
      <w:r w:rsidR="00CF0423" w:rsidRPr="00CD6B61">
        <w:rPr>
          <w:rFonts w:asciiTheme="minorHAnsi" w:hAnsiTheme="minorHAnsi"/>
        </w:rPr>
        <w:t>la</w:t>
      </w:r>
      <w:r w:rsidRPr="00CD6B61">
        <w:rPr>
          <w:rFonts w:asciiTheme="minorHAnsi" w:hAnsiTheme="minorHAnsi"/>
        </w:rPr>
        <w:t xml:space="preserve"> </w:t>
      </w:r>
      <w:r w:rsidR="00CF0423" w:rsidRPr="00CD6B61">
        <w:rPr>
          <w:rFonts w:asciiTheme="minorHAnsi" w:hAnsiTheme="minorHAnsi"/>
        </w:rPr>
        <w:t>Secretaría</w:t>
      </w:r>
      <w:r w:rsidRPr="00CD6B61">
        <w:rPr>
          <w:rFonts w:asciiTheme="minorHAnsi" w:hAnsiTheme="minorHAnsi"/>
        </w:rPr>
        <w:t xml:space="preserve"> de </w:t>
      </w:r>
      <w:r w:rsidR="00CF0423" w:rsidRPr="00CD6B61">
        <w:rPr>
          <w:rFonts w:asciiTheme="minorHAnsi" w:hAnsiTheme="minorHAnsi"/>
        </w:rPr>
        <w:t>Bienestar</w:t>
      </w:r>
      <w:r w:rsidRPr="00CD6B61">
        <w:rPr>
          <w:rFonts w:asciiTheme="minorHAnsi" w:hAnsiTheme="minorHAnsi"/>
        </w:rPr>
        <w:t xml:space="preserve"> Social, qu</w:t>
      </w:r>
      <w:r w:rsidR="00D91074" w:rsidRPr="00CD6B61">
        <w:rPr>
          <w:rFonts w:asciiTheme="minorHAnsi" w:hAnsiTheme="minorHAnsi"/>
        </w:rPr>
        <w:t>i</w:t>
      </w:r>
      <w:r w:rsidRPr="00CD6B61">
        <w:rPr>
          <w:rFonts w:asciiTheme="minorHAnsi" w:hAnsiTheme="minorHAnsi"/>
        </w:rPr>
        <w:t>e</w:t>
      </w:r>
      <w:r w:rsidR="00D91074" w:rsidRPr="00CD6B61">
        <w:rPr>
          <w:rFonts w:asciiTheme="minorHAnsi" w:hAnsiTheme="minorHAnsi"/>
        </w:rPr>
        <w:t>n</w:t>
      </w:r>
      <w:r w:rsidRPr="00CD6B61">
        <w:rPr>
          <w:rFonts w:asciiTheme="minorHAnsi" w:hAnsiTheme="minorHAnsi"/>
        </w:rPr>
        <w:t xml:space="preserve"> prometió trasladar a las niñas</w:t>
      </w:r>
      <w:r w:rsidR="00D91074" w:rsidRPr="00CD6B61">
        <w:rPr>
          <w:rFonts w:asciiTheme="minorHAnsi" w:hAnsiTheme="minorHAnsi"/>
        </w:rPr>
        <w:t xml:space="preserve"> y adolescentes</w:t>
      </w:r>
      <w:r w:rsidRPr="00CD6B61">
        <w:rPr>
          <w:rFonts w:asciiTheme="minorHAnsi" w:hAnsiTheme="minorHAnsi"/>
        </w:rPr>
        <w:t xml:space="preserve"> a una institución más adecuada desde el 26 de abril.</w:t>
      </w:r>
      <w:r w:rsidR="00CF0423" w:rsidRPr="00CD6B61">
        <w:rPr>
          <w:rStyle w:val="FootnoteReference"/>
          <w:rFonts w:asciiTheme="minorHAnsi" w:hAnsiTheme="minorHAnsi"/>
        </w:rPr>
        <w:footnoteReference w:id="51"/>
      </w:r>
      <w:r w:rsidRPr="00CD6B61">
        <w:rPr>
          <w:rFonts w:asciiTheme="minorHAnsi" w:hAnsiTheme="minorHAnsi"/>
        </w:rPr>
        <w:t xml:space="preserve"> Sin embargo, dos meses después, </w:t>
      </w:r>
      <w:r w:rsidR="00C33069" w:rsidRPr="00CD6B61">
        <w:rPr>
          <w:rFonts w:asciiTheme="minorHAnsi" w:hAnsiTheme="minorHAnsi"/>
        </w:rPr>
        <w:t>continúan</w:t>
      </w:r>
      <w:r w:rsidRPr="00CD6B61">
        <w:rPr>
          <w:rFonts w:asciiTheme="minorHAnsi" w:hAnsiTheme="minorHAnsi"/>
        </w:rPr>
        <w:t xml:space="preserve"> en las mismas condiciones.</w:t>
      </w:r>
    </w:p>
    <w:p w14:paraId="353E70E9" w14:textId="77777777" w:rsidR="00294ED7" w:rsidRPr="00266052" w:rsidRDefault="00294ED7" w:rsidP="001B39B4">
      <w:pPr>
        <w:spacing w:after="0" w:line="240" w:lineRule="auto"/>
        <w:jc w:val="both"/>
        <w:rPr>
          <w:highlight w:val="yellow"/>
        </w:rPr>
      </w:pPr>
    </w:p>
    <w:p w14:paraId="3C1A0351" w14:textId="136750A7" w:rsidR="001D12B5" w:rsidRPr="00CD6B61" w:rsidRDefault="00570149" w:rsidP="001B39B4">
      <w:pPr>
        <w:pStyle w:val="ListParagraph"/>
        <w:numPr>
          <w:ilvl w:val="0"/>
          <w:numId w:val="37"/>
        </w:numPr>
        <w:spacing w:after="0" w:line="240" w:lineRule="auto"/>
        <w:rPr>
          <w:rFonts w:asciiTheme="minorHAnsi" w:hAnsiTheme="minorHAnsi"/>
          <w:u w:val="single"/>
        </w:rPr>
      </w:pPr>
      <w:r w:rsidRPr="00CD6B61">
        <w:rPr>
          <w:rFonts w:asciiTheme="minorHAnsi" w:hAnsiTheme="minorHAnsi"/>
          <w:u w:val="single"/>
        </w:rPr>
        <w:t>Falta de atención adecuada y atención en salud mental</w:t>
      </w:r>
    </w:p>
    <w:p w14:paraId="404C4B32" w14:textId="77777777" w:rsidR="00823D63" w:rsidRDefault="00823D63" w:rsidP="001B39B4">
      <w:pPr>
        <w:autoSpaceDE w:val="0"/>
        <w:autoSpaceDN w:val="0"/>
        <w:adjustRightInd w:val="0"/>
        <w:spacing w:after="0" w:line="240" w:lineRule="auto"/>
        <w:contextualSpacing/>
        <w:jc w:val="both"/>
        <w:rPr>
          <w:rFonts w:ascii="Cambria" w:hAnsi="Cambria" w:cstheme="minorHAnsi"/>
        </w:rPr>
      </w:pPr>
    </w:p>
    <w:p w14:paraId="37DBDF9B" w14:textId="083DE48E" w:rsidR="003633FD" w:rsidRPr="00A969E7" w:rsidRDefault="003633FD" w:rsidP="001B39B4">
      <w:pPr>
        <w:autoSpaceDE w:val="0"/>
        <w:autoSpaceDN w:val="0"/>
        <w:adjustRightInd w:val="0"/>
        <w:spacing w:after="0" w:line="240" w:lineRule="auto"/>
        <w:contextualSpacing/>
        <w:jc w:val="both"/>
        <w:rPr>
          <w:rFonts w:ascii="Cambria" w:hAnsi="Cambria" w:cstheme="minorHAnsi"/>
          <w:highlight w:val="yellow"/>
        </w:rPr>
      </w:pPr>
      <w:r w:rsidRPr="00A969E7">
        <w:rPr>
          <w:rFonts w:ascii="Cambria" w:hAnsi="Cambria" w:cstheme="minorHAnsi"/>
        </w:rPr>
        <w:t xml:space="preserve">La </w:t>
      </w:r>
      <w:r w:rsidR="00633A0A">
        <w:rPr>
          <w:rFonts w:ascii="Cambria" w:hAnsi="Cambria" w:cstheme="minorHAnsi"/>
        </w:rPr>
        <w:t>Secretaria</w:t>
      </w:r>
      <w:r w:rsidRPr="00A969E7">
        <w:rPr>
          <w:rFonts w:ascii="Cambria" w:hAnsi="Cambria" w:cstheme="minorHAnsi"/>
        </w:rPr>
        <w:t xml:space="preserve"> de Bienestar Social de Guatemala reconoció que las instituciones a las que se trasladaron </w:t>
      </w:r>
      <w:r w:rsidR="002832A8">
        <w:rPr>
          <w:rFonts w:ascii="Cambria" w:hAnsi="Cambria" w:cstheme="minorHAnsi"/>
        </w:rPr>
        <w:t xml:space="preserve">a las y </w:t>
      </w:r>
      <w:r w:rsidRPr="00A969E7">
        <w:rPr>
          <w:rFonts w:ascii="Cambria" w:hAnsi="Cambria" w:cstheme="minorHAnsi"/>
        </w:rPr>
        <w:t>los sobrevivientes carecen de personal médico.</w:t>
      </w:r>
      <w:r w:rsidRPr="00A969E7">
        <w:rPr>
          <w:rStyle w:val="FootnoteReference"/>
          <w:rFonts w:ascii="Cambria" w:hAnsi="Cambria" w:cstheme="minorHAnsi"/>
        </w:rPr>
        <w:footnoteReference w:id="52"/>
      </w:r>
      <w:r w:rsidRPr="00A969E7">
        <w:rPr>
          <w:rFonts w:ascii="Cambria" w:hAnsi="Cambria" w:cstheme="minorHAnsi"/>
        </w:rPr>
        <w:t xml:space="preserve"> </w:t>
      </w:r>
      <w:r w:rsidR="002832A8">
        <w:rPr>
          <w:rFonts w:ascii="Cambria" w:hAnsi="Cambria" w:cstheme="minorHAnsi"/>
        </w:rPr>
        <w:t>El grupo de investigación</w:t>
      </w:r>
      <w:r w:rsidRPr="00A969E7">
        <w:rPr>
          <w:rFonts w:ascii="Cambria" w:hAnsi="Cambria" w:cstheme="minorHAnsi"/>
        </w:rPr>
        <w:t xml:space="preserve"> de DRI también observ</w:t>
      </w:r>
      <w:r w:rsidR="002832A8">
        <w:rPr>
          <w:rFonts w:ascii="Cambria" w:hAnsi="Cambria" w:cstheme="minorHAnsi"/>
        </w:rPr>
        <w:t>ó</w:t>
      </w:r>
      <w:r w:rsidRPr="00A969E7">
        <w:rPr>
          <w:rFonts w:ascii="Cambria" w:hAnsi="Cambria" w:cstheme="minorHAnsi"/>
        </w:rPr>
        <w:t xml:space="preserve"> la falta de personal de atención básica en la mayoría de las instituciones.</w:t>
      </w:r>
    </w:p>
    <w:p w14:paraId="2EC5E806" w14:textId="7962F7FB" w:rsidR="00813705" w:rsidRPr="00A969E7" w:rsidRDefault="00813705" w:rsidP="001B39B4">
      <w:pPr>
        <w:spacing w:after="0" w:line="240" w:lineRule="auto"/>
        <w:ind w:left="720" w:right="720"/>
        <w:jc w:val="both"/>
        <w:rPr>
          <w:rFonts w:ascii="Cambria" w:hAnsi="Cambria"/>
          <w:highlight w:val="yellow"/>
        </w:rPr>
      </w:pPr>
    </w:p>
    <w:p w14:paraId="64D05529" w14:textId="7D8DE1D1" w:rsidR="00813705" w:rsidRPr="00A969E7" w:rsidRDefault="00813705" w:rsidP="001B39B4">
      <w:pPr>
        <w:spacing w:after="0" w:line="240" w:lineRule="auto"/>
        <w:ind w:left="720" w:right="720"/>
        <w:jc w:val="both"/>
        <w:rPr>
          <w:rFonts w:ascii="Cambria" w:hAnsi="Cambria"/>
          <w:highlight w:val="yellow"/>
        </w:rPr>
      </w:pPr>
      <w:r w:rsidRPr="00A969E7">
        <w:rPr>
          <w:rFonts w:ascii="Cambria" w:hAnsi="Cambria"/>
          <w:b/>
        </w:rPr>
        <w:t xml:space="preserve">Estas instituciones son el último lugar donde </w:t>
      </w:r>
      <w:r w:rsidR="0011284C" w:rsidRPr="00A969E7">
        <w:rPr>
          <w:rFonts w:ascii="Cambria" w:hAnsi="Cambria"/>
          <w:b/>
        </w:rPr>
        <w:t>pondría</w:t>
      </w:r>
      <w:r w:rsidRPr="00A969E7">
        <w:rPr>
          <w:rFonts w:ascii="Cambria" w:hAnsi="Cambria"/>
          <w:b/>
        </w:rPr>
        <w:t xml:space="preserve"> a un niño que sobrevivió al trauma. Estos entornos caóticos e inseguros s</w:t>
      </w:r>
      <w:r w:rsidR="00EE47A4">
        <w:rPr>
          <w:rFonts w:ascii="Cambria" w:hAnsi="Cambria"/>
          <w:b/>
        </w:rPr>
        <w:t>ó</w:t>
      </w:r>
      <w:r w:rsidRPr="00A969E7">
        <w:rPr>
          <w:rFonts w:ascii="Cambria" w:hAnsi="Cambria"/>
          <w:b/>
        </w:rPr>
        <w:t>lo contribuyen al sufrimiento de los niños y a los problemas de salud mental a largo plazo. -</w:t>
      </w:r>
      <w:r w:rsidRPr="00A969E7">
        <w:rPr>
          <w:rFonts w:ascii="Cambria" w:hAnsi="Cambria"/>
        </w:rPr>
        <w:t xml:space="preserve"> Dr. </w:t>
      </w:r>
      <w:proofErr w:type="spellStart"/>
      <w:r w:rsidRPr="00A969E7">
        <w:rPr>
          <w:rFonts w:ascii="Cambria" w:hAnsi="Cambria"/>
        </w:rPr>
        <w:t>Matt</w:t>
      </w:r>
      <w:proofErr w:type="spellEnd"/>
      <w:r w:rsidRPr="00A969E7">
        <w:rPr>
          <w:rFonts w:ascii="Cambria" w:hAnsi="Cambria"/>
        </w:rPr>
        <w:t xml:space="preserve"> Mason, Universidad de Georgetown</w:t>
      </w:r>
      <w:r w:rsidR="00164CED">
        <w:rPr>
          <w:rFonts w:ascii="Cambria" w:hAnsi="Cambria"/>
        </w:rPr>
        <w:t>.</w:t>
      </w:r>
    </w:p>
    <w:p w14:paraId="6EEEEA46" w14:textId="5E9E6721" w:rsidR="00813705" w:rsidRPr="00A969E7" w:rsidRDefault="00813705" w:rsidP="001B39B4">
      <w:pPr>
        <w:pBdr>
          <w:top w:val="nil"/>
          <w:left w:val="nil"/>
          <w:bottom w:val="nil"/>
          <w:right w:val="nil"/>
          <w:between w:val="nil"/>
        </w:pBdr>
        <w:spacing w:after="0" w:line="240" w:lineRule="auto"/>
        <w:contextualSpacing/>
        <w:jc w:val="both"/>
        <w:rPr>
          <w:rFonts w:ascii="Cambria" w:hAnsi="Cambria" w:cstheme="minorHAnsi"/>
          <w:highlight w:val="yellow"/>
        </w:rPr>
      </w:pPr>
    </w:p>
    <w:p w14:paraId="2C6E1AD3" w14:textId="72F154AC" w:rsidR="00813705" w:rsidRPr="00A969E7" w:rsidRDefault="00813705" w:rsidP="00813705">
      <w:pPr>
        <w:pBdr>
          <w:top w:val="nil"/>
          <w:left w:val="nil"/>
          <w:bottom w:val="nil"/>
          <w:right w:val="nil"/>
          <w:between w:val="nil"/>
        </w:pBdr>
        <w:spacing w:after="0" w:line="240" w:lineRule="auto"/>
        <w:contextualSpacing/>
        <w:jc w:val="both"/>
        <w:rPr>
          <w:rFonts w:ascii="Cambria" w:hAnsi="Cambria"/>
        </w:rPr>
      </w:pPr>
      <w:r w:rsidRPr="00A969E7">
        <w:rPr>
          <w:rFonts w:ascii="Cambria" w:hAnsi="Cambria"/>
        </w:rPr>
        <w:t xml:space="preserve">Las </w:t>
      </w:r>
      <w:r w:rsidR="006016BB">
        <w:rPr>
          <w:rFonts w:ascii="Cambria" w:hAnsi="Cambria"/>
        </w:rPr>
        <w:t>niñas, niños y adolescentes</w:t>
      </w:r>
      <w:r w:rsidRPr="00A969E7">
        <w:rPr>
          <w:rFonts w:ascii="Cambria" w:hAnsi="Cambria"/>
        </w:rPr>
        <w:t xml:space="preserve"> </w:t>
      </w:r>
      <w:r w:rsidR="005344F8">
        <w:rPr>
          <w:rFonts w:ascii="Cambria" w:hAnsi="Cambria"/>
        </w:rPr>
        <w:t xml:space="preserve">que </w:t>
      </w:r>
      <w:r w:rsidR="00170DAD">
        <w:rPr>
          <w:rFonts w:ascii="Cambria" w:hAnsi="Cambria"/>
        </w:rPr>
        <w:t xml:space="preserve">fueron violentados </w:t>
      </w:r>
      <w:r w:rsidRPr="00A969E7">
        <w:rPr>
          <w:rFonts w:ascii="Cambria" w:hAnsi="Cambria"/>
        </w:rPr>
        <w:t xml:space="preserve">y perdieron </w:t>
      </w:r>
      <w:r w:rsidR="005B61EE">
        <w:rPr>
          <w:rFonts w:ascii="Cambria" w:hAnsi="Cambria"/>
        </w:rPr>
        <w:t>amigas y compañeros</w:t>
      </w:r>
      <w:r w:rsidR="005B61EE" w:rsidRPr="00A969E7">
        <w:rPr>
          <w:rFonts w:ascii="Cambria" w:hAnsi="Cambria"/>
        </w:rPr>
        <w:t xml:space="preserve"> </w:t>
      </w:r>
      <w:r w:rsidRPr="00A969E7">
        <w:rPr>
          <w:rFonts w:ascii="Cambria" w:hAnsi="Cambria"/>
        </w:rPr>
        <w:t xml:space="preserve">durante el incendio de “Virgen de la Asunción” han experimentado un trauma emocional severo. Funcionarios </w:t>
      </w:r>
      <w:r w:rsidR="00767CC1" w:rsidRPr="00A969E7">
        <w:rPr>
          <w:rFonts w:ascii="Cambria" w:hAnsi="Cambria"/>
        </w:rPr>
        <w:t xml:space="preserve">de la </w:t>
      </w:r>
      <w:proofErr w:type="spellStart"/>
      <w:r w:rsidR="00767CC1" w:rsidRPr="00A969E7">
        <w:rPr>
          <w:rFonts w:ascii="Cambria" w:hAnsi="Cambria"/>
        </w:rPr>
        <w:t>SBS</w:t>
      </w:r>
      <w:proofErr w:type="spellEnd"/>
      <w:r w:rsidR="00767CC1" w:rsidRPr="00A969E7">
        <w:rPr>
          <w:rFonts w:ascii="Cambria" w:hAnsi="Cambria"/>
        </w:rPr>
        <w:t xml:space="preserve"> </w:t>
      </w:r>
      <w:r w:rsidRPr="00A969E7">
        <w:rPr>
          <w:rFonts w:ascii="Cambria" w:hAnsi="Cambria"/>
        </w:rPr>
        <w:t xml:space="preserve">indicaron que no hay especialistas en trauma en ninguno de los programas que atienden a las </w:t>
      </w:r>
      <w:r w:rsidR="00EC7C03">
        <w:rPr>
          <w:rFonts w:ascii="Cambria" w:hAnsi="Cambria"/>
        </w:rPr>
        <w:t>niñas, niños y adolescentes</w:t>
      </w:r>
      <w:r w:rsidRPr="00A969E7">
        <w:rPr>
          <w:rFonts w:ascii="Cambria" w:hAnsi="Cambria"/>
        </w:rPr>
        <w:t xml:space="preserve"> que sobrevivieron al incendio en “Virgen de la Asunción</w:t>
      </w:r>
      <w:r w:rsidR="0037667C">
        <w:rPr>
          <w:rFonts w:ascii="Cambria" w:hAnsi="Cambria"/>
        </w:rPr>
        <w:t>.”</w:t>
      </w:r>
      <w:r w:rsidRPr="00A969E7">
        <w:rPr>
          <w:rFonts w:ascii="Cambria" w:hAnsi="Cambria"/>
        </w:rPr>
        <w:t xml:space="preserve"> Para </w:t>
      </w:r>
      <w:r w:rsidR="005344F8">
        <w:rPr>
          <w:rFonts w:ascii="Cambria" w:hAnsi="Cambria"/>
        </w:rPr>
        <w:t xml:space="preserve">las y </w:t>
      </w:r>
      <w:r w:rsidRPr="00A969E7">
        <w:rPr>
          <w:rFonts w:ascii="Cambria" w:hAnsi="Cambria"/>
        </w:rPr>
        <w:t>los sobrevivientes de “Virgen de la Asunción</w:t>
      </w:r>
      <w:r w:rsidR="0037667C">
        <w:rPr>
          <w:rFonts w:ascii="Cambria" w:hAnsi="Cambria"/>
        </w:rPr>
        <w:t>,”</w:t>
      </w:r>
      <w:r w:rsidRPr="00A969E7">
        <w:rPr>
          <w:rFonts w:ascii="Cambria" w:hAnsi="Cambria"/>
        </w:rPr>
        <w:t xml:space="preserve"> la atención médica o psiquiátrica </w:t>
      </w:r>
      <w:r w:rsidR="005E632D">
        <w:rPr>
          <w:rFonts w:ascii="Cambria" w:hAnsi="Cambria"/>
        </w:rPr>
        <w:t>es importante pero secundaria a la necesidad de</w:t>
      </w:r>
      <w:r w:rsidRPr="00A969E7">
        <w:rPr>
          <w:rFonts w:ascii="Cambria" w:hAnsi="Cambria"/>
        </w:rPr>
        <w:t xml:space="preserve"> apoyo emocional y </w:t>
      </w:r>
      <w:r w:rsidR="005E632D">
        <w:rPr>
          <w:rFonts w:ascii="Cambria" w:hAnsi="Cambria"/>
        </w:rPr>
        <w:t xml:space="preserve">a </w:t>
      </w:r>
      <w:r w:rsidRPr="00A969E7">
        <w:rPr>
          <w:rFonts w:ascii="Cambria" w:hAnsi="Cambria"/>
        </w:rPr>
        <w:t xml:space="preserve">la seguridad de una familia. </w:t>
      </w:r>
    </w:p>
    <w:p w14:paraId="75DC35C9" w14:textId="77777777" w:rsidR="00813705" w:rsidRPr="00A969E7" w:rsidRDefault="00813705" w:rsidP="00F444EB">
      <w:pPr>
        <w:pBdr>
          <w:top w:val="nil"/>
          <w:left w:val="nil"/>
          <w:bottom w:val="nil"/>
          <w:right w:val="nil"/>
          <w:between w:val="nil"/>
        </w:pBdr>
        <w:spacing w:after="0" w:line="240" w:lineRule="auto"/>
        <w:contextualSpacing/>
        <w:jc w:val="both"/>
        <w:rPr>
          <w:rFonts w:asciiTheme="minorHAnsi" w:hAnsiTheme="minorHAnsi"/>
        </w:rPr>
      </w:pPr>
    </w:p>
    <w:p w14:paraId="58454BD4" w14:textId="3460D246" w:rsidR="00813705" w:rsidRPr="00A969E7" w:rsidRDefault="00767CC1" w:rsidP="00F444EB">
      <w:pPr>
        <w:pBdr>
          <w:top w:val="nil"/>
          <w:left w:val="nil"/>
          <w:bottom w:val="nil"/>
          <w:right w:val="nil"/>
          <w:between w:val="nil"/>
        </w:pBdr>
        <w:spacing w:after="0" w:line="240" w:lineRule="auto"/>
        <w:contextualSpacing/>
        <w:jc w:val="both"/>
        <w:rPr>
          <w:rFonts w:asciiTheme="minorHAnsi" w:hAnsiTheme="minorHAnsi"/>
        </w:rPr>
      </w:pPr>
      <w:r w:rsidRPr="00A969E7">
        <w:rPr>
          <w:rFonts w:asciiTheme="minorHAnsi" w:hAnsiTheme="minorHAnsi"/>
        </w:rPr>
        <w:t>En “</w:t>
      </w:r>
      <w:r w:rsidR="00813705" w:rsidRPr="00A969E7">
        <w:rPr>
          <w:rFonts w:asciiTheme="minorHAnsi" w:hAnsiTheme="minorHAnsi"/>
        </w:rPr>
        <w:t>Nidia Martínez</w:t>
      </w:r>
      <w:r w:rsidR="0037667C">
        <w:rPr>
          <w:rFonts w:asciiTheme="minorHAnsi" w:hAnsiTheme="minorHAnsi"/>
        </w:rPr>
        <w:t>,”</w:t>
      </w:r>
      <w:r w:rsidR="00813705" w:rsidRPr="00A969E7">
        <w:rPr>
          <w:rFonts w:asciiTheme="minorHAnsi" w:hAnsiTheme="minorHAnsi"/>
        </w:rPr>
        <w:t xml:space="preserve"> la institución </w:t>
      </w:r>
      <w:r w:rsidR="005E632D">
        <w:rPr>
          <w:rFonts w:asciiTheme="minorHAnsi" w:hAnsiTheme="minorHAnsi"/>
        </w:rPr>
        <w:t>con</w:t>
      </w:r>
      <w:r w:rsidR="00813705" w:rsidRPr="00A969E7">
        <w:rPr>
          <w:rFonts w:asciiTheme="minorHAnsi" w:hAnsiTheme="minorHAnsi"/>
        </w:rPr>
        <w:t xml:space="preserve"> 80 camas </w:t>
      </w:r>
      <w:r w:rsidRPr="00A969E7">
        <w:rPr>
          <w:rFonts w:asciiTheme="minorHAnsi" w:hAnsiTheme="minorHAnsi"/>
        </w:rPr>
        <w:t xml:space="preserve">creada </w:t>
      </w:r>
      <w:r w:rsidR="00813705" w:rsidRPr="00A969E7">
        <w:rPr>
          <w:rFonts w:asciiTheme="minorHAnsi" w:hAnsiTheme="minorHAnsi"/>
        </w:rPr>
        <w:t>para sobrevivientes con discapacidad de “Virgen de la Asunción</w:t>
      </w:r>
      <w:r w:rsidR="0037667C">
        <w:rPr>
          <w:rFonts w:asciiTheme="minorHAnsi" w:hAnsiTheme="minorHAnsi"/>
        </w:rPr>
        <w:t>,”</w:t>
      </w:r>
      <w:r w:rsidR="00813705" w:rsidRPr="00A969E7">
        <w:rPr>
          <w:rFonts w:asciiTheme="minorHAnsi" w:hAnsiTheme="minorHAnsi"/>
        </w:rPr>
        <w:t xml:space="preserve"> la mayoría del personal proviene de </w:t>
      </w:r>
      <w:r w:rsidRPr="00A969E7">
        <w:rPr>
          <w:rFonts w:asciiTheme="minorHAnsi" w:hAnsiTheme="minorHAnsi"/>
        </w:rPr>
        <w:t>“Virgen de la Asunción</w:t>
      </w:r>
      <w:r w:rsidR="00813705" w:rsidRPr="00A969E7">
        <w:rPr>
          <w:rFonts w:asciiTheme="minorHAnsi" w:hAnsiTheme="minorHAnsi"/>
        </w:rPr>
        <w:t>.</w:t>
      </w:r>
      <w:r w:rsidRPr="00A969E7">
        <w:rPr>
          <w:rFonts w:asciiTheme="minorHAnsi" w:hAnsiTheme="minorHAnsi"/>
        </w:rPr>
        <w:t>”</w:t>
      </w:r>
      <w:r w:rsidR="00813705" w:rsidRPr="00A969E7">
        <w:rPr>
          <w:rFonts w:asciiTheme="minorHAnsi" w:hAnsiTheme="minorHAnsi"/>
        </w:rPr>
        <w:t xml:space="preserve"> Dado el nivel de abuso y violencia reportado en </w:t>
      </w:r>
      <w:r w:rsidR="0011284C" w:rsidRPr="00A969E7">
        <w:rPr>
          <w:rFonts w:asciiTheme="minorHAnsi" w:hAnsiTheme="minorHAnsi"/>
        </w:rPr>
        <w:t xml:space="preserve">dicha </w:t>
      </w:r>
      <w:r w:rsidR="00813705" w:rsidRPr="00A969E7">
        <w:rPr>
          <w:rFonts w:asciiTheme="minorHAnsi" w:hAnsiTheme="minorHAnsi"/>
        </w:rPr>
        <w:t xml:space="preserve">institución, la sola presencia del personal puede volver a traumatizar a </w:t>
      </w:r>
      <w:r w:rsidR="005344F8">
        <w:rPr>
          <w:rFonts w:asciiTheme="minorHAnsi" w:hAnsiTheme="minorHAnsi"/>
        </w:rPr>
        <w:t>las niñas,</w:t>
      </w:r>
      <w:r w:rsidR="00813705" w:rsidRPr="00A969E7">
        <w:rPr>
          <w:rFonts w:asciiTheme="minorHAnsi" w:hAnsiTheme="minorHAnsi"/>
        </w:rPr>
        <w:t xml:space="preserve"> niños</w:t>
      </w:r>
      <w:r w:rsidR="005344F8">
        <w:rPr>
          <w:rFonts w:asciiTheme="minorHAnsi" w:hAnsiTheme="minorHAnsi"/>
        </w:rPr>
        <w:t xml:space="preserve"> y adolescentes</w:t>
      </w:r>
      <w:r w:rsidR="00813705" w:rsidRPr="00A969E7">
        <w:rPr>
          <w:rFonts w:asciiTheme="minorHAnsi" w:hAnsiTheme="minorHAnsi"/>
        </w:rPr>
        <w:t xml:space="preserve">. </w:t>
      </w:r>
      <w:r w:rsidR="003B65C1" w:rsidRPr="00A969E7">
        <w:rPr>
          <w:rFonts w:asciiTheme="minorHAnsi" w:hAnsiTheme="minorHAnsi"/>
        </w:rPr>
        <w:t xml:space="preserve">La formación de la mayoría de las y los educadores es de nivel primaria y bachillerato. Personal de </w:t>
      </w:r>
      <w:r w:rsidR="00633A0A">
        <w:rPr>
          <w:rFonts w:asciiTheme="minorHAnsi" w:hAnsiTheme="minorHAnsi"/>
        </w:rPr>
        <w:t>“</w:t>
      </w:r>
      <w:r w:rsidR="003B65C1" w:rsidRPr="00A969E7">
        <w:rPr>
          <w:rFonts w:asciiTheme="minorHAnsi" w:hAnsiTheme="minorHAnsi"/>
        </w:rPr>
        <w:t>Nidia Martínez</w:t>
      </w:r>
      <w:r w:rsidR="00633A0A">
        <w:rPr>
          <w:rFonts w:asciiTheme="minorHAnsi" w:hAnsiTheme="minorHAnsi"/>
        </w:rPr>
        <w:t>”</w:t>
      </w:r>
      <w:r w:rsidR="003B65C1" w:rsidRPr="00A969E7">
        <w:rPr>
          <w:rFonts w:asciiTheme="minorHAnsi" w:hAnsiTheme="minorHAnsi"/>
        </w:rPr>
        <w:t xml:space="preserve"> comentó que las y los cuidadores realizan todo tipo de funciones, desde lavar la ropa, limpiar, hasta supervisar y educar a las </w:t>
      </w:r>
      <w:r w:rsidR="00EC7C03">
        <w:rPr>
          <w:rFonts w:asciiTheme="minorHAnsi" w:hAnsiTheme="minorHAnsi"/>
        </w:rPr>
        <w:t>niñas, niños y adolescentes</w:t>
      </w:r>
      <w:r w:rsidR="003B65C1" w:rsidRPr="00A969E7">
        <w:rPr>
          <w:rFonts w:asciiTheme="minorHAnsi" w:hAnsiTheme="minorHAnsi"/>
        </w:rPr>
        <w:t xml:space="preserve"> con discapacidad.</w:t>
      </w:r>
      <w:r w:rsidR="003B65C1" w:rsidRPr="00A969E7">
        <w:rPr>
          <w:rFonts w:asciiTheme="minorHAnsi" w:hAnsiTheme="minorHAnsi"/>
          <w:vertAlign w:val="superscript"/>
        </w:rPr>
        <w:footnoteReference w:id="53"/>
      </w:r>
    </w:p>
    <w:p w14:paraId="20AE4339" w14:textId="319090FE" w:rsidR="003B65C1" w:rsidRDefault="003B65C1" w:rsidP="00F444EB">
      <w:pPr>
        <w:pBdr>
          <w:top w:val="nil"/>
          <w:left w:val="nil"/>
          <w:bottom w:val="nil"/>
          <w:right w:val="nil"/>
          <w:between w:val="nil"/>
        </w:pBdr>
        <w:spacing w:after="0" w:line="240" w:lineRule="auto"/>
        <w:jc w:val="both"/>
        <w:rPr>
          <w:rFonts w:asciiTheme="minorHAnsi" w:hAnsiTheme="minorHAnsi"/>
        </w:rPr>
      </w:pPr>
      <w:r w:rsidRPr="00A969E7">
        <w:rPr>
          <w:rFonts w:asciiTheme="minorHAnsi" w:hAnsiTheme="minorHAnsi"/>
        </w:rPr>
        <w:lastRenderedPageBreak/>
        <w:t xml:space="preserve">En </w:t>
      </w:r>
      <w:r w:rsidR="005E632D">
        <w:rPr>
          <w:rFonts w:asciiTheme="minorHAnsi" w:hAnsiTheme="minorHAnsi"/>
        </w:rPr>
        <w:t>“</w:t>
      </w:r>
      <w:r w:rsidRPr="00A969E7">
        <w:rPr>
          <w:rFonts w:asciiTheme="minorHAnsi" w:hAnsiTheme="minorHAnsi"/>
        </w:rPr>
        <w:t>Esperanza de Vida</w:t>
      </w:r>
      <w:r w:rsidR="0037667C">
        <w:rPr>
          <w:rFonts w:asciiTheme="minorHAnsi" w:hAnsiTheme="minorHAnsi"/>
        </w:rPr>
        <w:t>,”</w:t>
      </w:r>
      <w:r w:rsidRPr="00A969E7">
        <w:rPr>
          <w:rFonts w:asciiTheme="minorHAnsi" w:hAnsiTheme="minorHAnsi"/>
        </w:rPr>
        <w:t xml:space="preserve"> DRI encontró a dos cuidadoras por habitación, cada habitación </w:t>
      </w:r>
      <w:r w:rsidR="003E6459" w:rsidRPr="00A969E7">
        <w:rPr>
          <w:rFonts w:asciiTheme="minorHAnsi" w:hAnsiTheme="minorHAnsi"/>
        </w:rPr>
        <w:t xml:space="preserve">tenía </w:t>
      </w:r>
      <w:r w:rsidRPr="00A969E7">
        <w:rPr>
          <w:rFonts w:asciiTheme="minorHAnsi" w:hAnsiTheme="minorHAnsi"/>
        </w:rPr>
        <w:t xml:space="preserve">alrededor de 11 </w:t>
      </w:r>
      <w:r w:rsidR="004C6D07">
        <w:rPr>
          <w:rFonts w:asciiTheme="minorHAnsi" w:hAnsiTheme="minorHAnsi"/>
        </w:rPr>
        <w:t xml:space="preserve">niñas, </w:t>
      </w:r>
      <w:r w:rsidRPr="00A969E7">
        <w:rPr>
          <w:rFonts w:asciiTheme="minorHAnsi" w:hAnsiTheme="minorHAnsi"/>
        </w:rPr>
        <w:t>niños</w:t>
      </w:r>
      <w:r w:rsidR="004C6D07">
        <w:rPr>
          <w:rFonts w:asciiTheme="minorHAnsi" w:hAnsiTheme="minorHAnsi"/>
        </w:rPr>
        <w:t>, adolescentes y adultos</w:t>
      </w:r>
      <w:r w:rsidRPr="00A969E7">
        <w:rPr>
          <w:rFonts w:asciiTheme="minorHAnsi" w:hAnsiTheme="minorHAnsi"/>
        </w:rPr>
        <w:t xml:space="preserve">. Algunas de </w:t>
      </w:r>
      <w:r w:rsidR="003E6459" w:rsidRPr="00A969E7">
        <w:rPr>
          <w:rFonts w:asciiTheme="minorHAnsi" w:hAnsiTheme="minorHAnsi"/>
        </w:rPr>
        <w:t xml:space="preserve">las cuidadoras </w:t>
      </w:r>
      <w:r w:rsidRPr="00A969E7">
        <w:rPr>
          <w:rFonts w:asciiTheme="minorHAnsi" w:hAnsiTheme="minorHAnsi"/>
        </w:rPr>
        <w:t>refirieron ser secretar</w:t>
      </w:r>
      <w:r w:rsidR="009E5791">
        <w:rPr>
          <w:rFonts w:asciiTheme="minorHAnsi" w:hAnsiTheme="minorHAnsi"/>
        </w:rPr>
        <w:t>i</w:t>
      </w:r>
      <w:r w:rsidRPr="00A969E7">
        <w:rPr>
          <w:rFonts w:asciiTheme="minorHAnsi" w:hAnsiTheme="minorHAnsi"/>
        </w:rPr>
        <w:t xml:space="preserve">as de la </w:t>
      </w:r>
      <w:r w:rsidR="003E6459" w:rsidRPr="00A969E7">
        <w:rPr>
          <w:rFonts w:asciiTheme="minorHAnsi" w:hAnsiTheme="minorHAnsi"/>
        </w:rPr>
        <w:t xml:space="preserve">Secretaría de Bienestar Social </w:t>
      </w:r>
      <w:r w:rsidRPr="00A969E7">
        <w:rPr>
          <w:rFonts w:asciiTheme="minorHAnsi" w:hAnsiTheme="minorHAnsi"/>
        </w:rPr>
        <w:t>que son enviadas para cubrir la falta de personal en la institución.</w:t>
      </w:r>
      <w:r w:rsidRPr="00A969E7">
        <w:rPr>
          <w:rFonts w:asciiTheme="minorHAnsi" w:hAnsiTheme="minorHAnsi"/>
          <w:vertAlign w:val="superscript"/>
        </w:rPr>
        <w:footnoteReference w:id="54"/>
      </w:r>
      <w:r w:rsidRPr="00A969E7">
        <w:rPr>
          <w:rFonts w:asciiTheme="minorHAnsi" w:hAnsiTheme="minorHAnsi"/>
        </w:rPr>
        <w:t xml:space="preserve"> El personal no tenía ningún tipo de interacción con las y los sobrevivientes. Había un niño que intentaba salir del cuarto, el personal no lo dejaba por lo que lloraba y se auto agredía. La solución del personal fue subirlo a una mesa alta para que dejara de intentar salir “ya que tenía miedo de bajarse solo.” El niño se quedó sentado en la mesa, siguió llorando y auto agrediéndose.</w:t>
      </w:r>
    </w:p>
    <w:p w14:paraId="066C72AE" w14:textId="77777777" w:rsidR="00140805" w:rsidRPr="00A969E7" w:rsidRDefault="00140805" w:rsidP="00F444EB">
      <w:pPr>
        <w:pBdr>
          <w:top w:val="nil"/>
          <w:left w:val="nil"/>
          <w:bottom w:val="nil"/>
          <w:right w:val="nil"/>
          <w:between w:val="nil"/>
        </w:pBdr>
        <w:spacing w:after="0" w:line="240" w:lineRule="auto"/>
        <w:jc w:val="both"/>
        <w:rPr>
          <w:rFonts w:asciiTheme="minorHAnsi" w:hAnsiTheme="minorHAnsi"/>
        </w:rPr>
      </w:pPr>
    </w:p>
    <w:p w14:paraId="110EDFDA" w14:textId="09783526" w:rsidR="003B65C1" w:rsidRDefault="00140805" w:rsidP="00140805">
      <w:pPr>
        <w:pBdr>
          <w:top w:val="nil"/>
          <w:left w:val="nil"/>
          <w:bottom w:val="nil"/>
          <w:right w:val="nil"/>
          <w:between w:val="nil"/>
        </w:pBdr>
        <w:spacing w:after="0" w:line="240" w:lineRule="auto"/>
        <w:contextualSpacing/>
        <w:jc w:val="center"/>
        <w:rPr>
          <w:rFonts w:ascii="Cambria" w:hAnsi="Cambria" w:cstheme="minorHAnsi"/>
          <w:highlight w:val="yellow"/>
        </w:rPr>
      </w:pPr>
      <w:r w:rsidRPr="00A51C49">
        <w:rPr>
          <w:rFonts w:asciiTheme="minorHAnsi" w:hAnsiTheme="minorHAnsi" w:cstheme="minorHAnsi"/>
          <w:noProof/>
          <w:lang w:val="en-US"/>
        </w:rPr>
        <w:drawing>
          <wp:inline distT="0" distB="0" distL="0" distR="0" wp14:anchorId="72E2C869" wp14:editId="012F4F12">
            <wp:extent cx="3743325" cy="2105620"/>
            <wp:effectExtent l="0" t="0" r="0" b="9525"/>
            <wp:docPr id="3" name="Picture 2" descr="C:\Users\prodriguez\Box Sync\prodriguez\DRI Priscila\DRI\Reports\Guatemala\Voluntourism\Fotos\20180310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driguez\Box Sync\prodriguez\DRI Priscila\DRI\Reports\Guatemala\Voluntourism\Fotos\20180310_112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0316" cy="2115178"/>
                    </a:xfrm>
                    <a:prstGeom prst="rect">
                      <a:avLst/>
                    </a:prstGeom>
                    <a:noFill/>
                    <a:ln>
                      <a:noFill/>
                    </a:ln>
                  </pic:spPr>
                </pic:pic>
              </a:graphicData>
            </a:graphic>
          </wp:inline>
        </w:drawing>
      </w:r>
    </w:p>
    <w:p w14:paraId="639BA9EA" w14:textId="5D07868C" w:rsidR="00140805" w:rsidRPr="00823D63" w:rsidRDefault="00FC2EB2" w:rsidP="00140805">
      <w:pPr>
        <w:pBdr>
          <w:top w:val="nil"/>
          <w:left w:val="nil"/>
          <w:bottom w:val="nil"/>
          <w:right w:val="nil"/>
          <w:between w:val="nil"/>
        </w:pBdr>
        <w:spacing w:after="0" w:line="240" w:lineRule="auto"/>
        <w:contextualSpacing/>
        <w:jc w:val="center"/>
        <w:rPr>
          <w:rFonts w:ascii="Cambria" w:hAnsi="Cambria" w:cstheme="minorHAnsi"/>
          <w:i/>
        </w:rPr>
      </w:pPr>
      <w:r w:rsidRPr="00823D63">
        <w:rPr>
          <w:rFonts w:ascii="Cambria" w:hAnsi="Cambria" w:cstheme="minorHAnsi"/>
          <w:i/>
        </w:rPr>
        <w:t>“Sobrevivientes de “Virgen de la Asunción” en “Esperanza de Vida”</w:t>
      </w:r>
    </w:p>
    <w:p w14:paraId="04C19EA7" w14:textId="77777777" w:rsidR="00FC2EB2" w:rsidRPr="00A969E7" w:rsidRDefault="00FC2EB2" w:rsidP="00140805">
      <w:pPr>
        <w:pBdr>
          <w:top w:val="nil"/>
          <w:left w:val="nil"/>
          <w:bottom w:val="nil"/>
          <w:right w:val="nil"/>
          <w:between w:val="nil"/>
        </w:pBdr>
        <w:spacing w:after="0" w:line="240" w:lineRule="auto"/>
        <w:contextualSpacing/>
        <w:jc w:val="center"/>
        <w:rPr>
          <w:rFonts w:ascii="Cambria" w:hAnsi="Cambria" w:cstheme="minorHAnsi"/>
          <w:highlight w:val="yellow"/>
        </w:rPr>
      </w:pPr>
    </w:p>
    <w:p w14:paraId="60F14602" w14:textId="439377AF" w:rsidR="003B65C1" w:rsidRPr="00A969E7" w:rsidRDefault="003B65C1" w:rsidP="001F740A">
      <w:pPr>
        <w:pBdr>
          <w:top w:val="nil"/>
          <w:left w:val="nil"/>
          <w:bottom w:val="nil"/>
          <w:right w:val="nil"/>
          <w:between w:val="nil"/>
        </w:pBdr>
        <w:spacing w:after="0" w:line="240" w:lineRule="auto"/>
        <w:jc w:val="both"/>
        <w:rPr>
          <w:rFonts w:asciiTheme="minorHAnsi" w:hAnsiTheme="minorHAnsi"/>
        </w:rPr>
      </w:pPr>
      <w:r w:rsidRPr="00A969E7">
        <w:rPr>
          <w:rFonts w:asciiTheme="minorHAnsi" w:hAnsiTheme="minorHAnsi"/>
        </w:rPr>
        <w:t xml:space="preserve">De igual manera, en </w:t>
      </w:r>
      <w:r w:rsidR="00755CDC">
        <w:rPr>
          <w:rFonts w:asciiTheme="minorHAnsi" w:hAnsiTheme="minorHAnsi"/>
        </w:rPr>
        <w:t>“</w:t>
      </w:r>
      <w:proofErr w:type="spellStart"/>
      <w:r w:rsidRPr="00A969E7">
        <w:rPr>
          <w:rFonts w:asciiTheme="minorHAnsi" w:hAnsiTheme="minorHAnsi"/>
        </w:rPr>
        <w:t>Dorie´s</w:t>
      </w:r>
      <w:proofErr w:type="spellEnd"/>
      <w:r w:rsidRPr="00A969E7">
        <w:rPr>
          <w:rFonts w:asciiTheme="minorHAnsi" w:hAnsiTheme="minorHAnsi"/>
        </w:rPr>
        <w:t xml:space="preserve"> </w:t>
      </w:r>
      <w:proofErr w:type="spellStart"/>
      <w:r w:rsidRPr="00A969E7">
        <w:rPr>
          <w:rFonts w:asciiTheme="minorHAnsi" w:hAnsiTheme="minorHAnsi"/>
        </w:rPr>
        <w:t>Promise</w:t>
      </w:r>
      <w:proofErr w:type="spellEnd"/>
      <w:r w:rsidR="00755CDC">
        <w:rPr>
          <w:rFonts w:asciiTheme="minorHAnsi" w:hAnsiTheme="minorHAnsi"/>
        </w:rPr>
        <w:t>”</w:t>
      </w:r>
      <w:r w:rsidRPr="00A969E7">
        <w:rPr>
          <w:rFonts w:asciiTheme="minorHAnsi" w:hAnsiTheme="minorHAnsi"/>
        </w:rPr>
        <w:t xml:space="preserve"> el personal no está involucrado con las y los niños y </w:t>
      </w:r>
      <w:r w:rsidR="005E632D">
        <w:rPr>
          <w:rFonts w:asciiTheme="minorHAnsi" w:hAnsiTheme="minorHAnsi"/>
        </w:rPr>
        <w:t xml:space="preserve">está </w:t>
      </w:r>
      <w:r w:rsidRPr="00A969E7">
        <w:rPr>
          <w:rFonts w:asciiTheme="minorHAnsi" w:hAnsiTheme="minorHAnsi"/>
        </w:rPr>
        <w:t>ocupado en</w:t>
      </w:r>
      <w:r w:rsidR="005E632D">
        <w:rPr>
          <w:rFonts w:asciiTheme="minorHAnsi" w:hAnsiTheme="minorHAnsi"/>
        </w:rPr>
        <w:t xml:space="preserve"> otras actividades como cocinar y</w:t>
      </w:r>
      <w:r w:rsidRPr="00A969E7">
        <w:rPr>
          <w:rFonts w:asciiTheme="minorHAnsi" w:hAnsiTheme="minorHAnsi"/>
        </w:rPr>
        <w:t xml:space="preserve"> lavar. Las y los voluntarios con los que DRI habló expresaron que el personal de la institución a menudo estaba "exhausto</w:t>
      </w:r>
      <w:r w:rsidR="002A64AA">
        <w:rPr>
          <w:rFonts w:asciiTheme="minorHAnsi" w:hAnsiTheme="minorHAnsi"/>
        </w:rPr>
        <w:t>.”</w:t>
      </w:r>
      <w:r w:rsidRPr="00A969E7">
        <w:rPr>
          <w:rFonts w:asciiTheme="minorHAnsi" w:hAnsiTheme="minorHAnsi"/>
          <w:vertAlign w:val="superscript"/>
        </w:rPr>
        <w:footnoteReference w:id="55"/>
      </w:r>
      <w:r w:rsidRPr="00A969E7">
        <w:rPr>
          <w:rFonts w:asciiTheme="minorHAnsi" w:hAnsiTheme="minorHAnsi"/>
        </w:rPr>
        <w:t xml:space="preserve"> En dicha institución DRI encontró a dos niños con discapacidad. Cuando llegamos a la institución encontramos a uno de ellos encerrado </w:t>
      </w:r>
      <w:r w:rsidR="003E6459" w:rsidRPr="00A969E7">
        <w:rPr>
          <w:rFonts w:asciiTheme="minorHAnsi" w:hAnsiTheme="minorHAnsi"/>
        </w:rPr>
        <w:t xml:space="preserve">solo </w:t>
      </w:r>
      <w:r w:rsidRPr="00A969E7">
        <w:rPr>
          <w:rFonts w:asciiTheme="minorHAnsi" w:hAnsiTheme="minorHAnsi"/>
        </w:rPr>
        <w:t xml:space="preserve">en un cuarto. Los dos niños con discapacidad no participaban en las actividades que el personal y voluntarios organizaban para el resto de las niñas y niños, incluyendo asistir a la escuela. En “Hope </w:t>
      </w:r>
      <w:proofErr w:type="spellStart"/>
      <w:r w:rsidRPr="00A969E7">
        <w:rPr>
          <w:rFonts w:asciiTheme="minorHAnsi" w:hAnsiTheme="minorHAnsi"/>
        </w:rPr>
        <w:t>for</w:t>
      </w:r>
      <w:proofErr w:type="spellEnd"/>
      <w:r w:rsidRPr="00A969E7">
        <w:rPr>
          <w:rFonts w:asciiTheme="minorHAnsi" w:hAnsiTheme="minorHAnsi"/>
        </w:rPr>
        <w:t xml:space="preserve"> Home,” DRI encontró poco personal en una de las casas, la cual estaba en un estado más abandonado, había ropa sucia en la mesa, los cuartos no estaban limpios y la institución no era 100% accesible.</w:t>
      </w:r>
    </w:p>
    <w:p w14:paraId="4CC37AEC" w14:textId="5C15800D" w:rsidR="00E0511A" w:rsidRPr="00A969E7" w:rsidRDefault="00E0511A" w:rsidP="001F740A">
      <w:pPr>
        <w:spacing w:after="0" w:line="240" w:lineRule="auto"/>
      </w:pPr>
    </w:p>
    <w:p w14:paraId="54FF30AC" w14:textId="4D234417" w:rsidR="009E35B3" w:rsidRPr="001F740A" w:rsidRDefault="00570149" w:rsidP="001F740A">
      <w:pPr>
        <w:pStyle w:val="ListParagraph"/>
        <w:numPr>
          <w:ilvl w:val="0"/>
          <w:numId w:val="37"/>
        </w:numPr>
        <w:spacing w:after="0" w:line="240" w:lineRule="auto"/>
        <w:rPr>
          <w:rFonts w:asciiTheme="minorHAnsi" w:hAnsiTheme="minorHAnsi"/>
          <w:u w:val="single"/>
        </w:rPr>
      </w:pPr>
      <w:proofErr w:type="spellStart"/>
      <w:r w:rsidRPr="001F740A">
        <w:rPr>
          <w:rFonts w:asciiTheme="minorHAnsi" w:hAnsiTheme="minorHAnsi"/>
          <w:u w:val="single"/>
        </w:rPr>
        <w:t>Revictimización</w:t>
      </w:r>
      <w:proofErr w:type="spellEnd"/>
      <w:r w:rsidRPr="001F740A">
        <w:rPr>
          <w:rFonts w:asciiTheme="minorHAnsi" w:hAnsiTheme="minorHAnsi"/>
          <w:u w:val="single"/>
        </w:rPr>
        <w:t xml:space="preserve"> por múltiples transferencias</w:t>
      </w:r>
    </w:p>
    <w:p w14:paraId="15C44C1D" w14:textId="77777777" w:rsidR="001F740A" w:rsidRPr="001F740A" w:rsidRDefault="001F740A" w:rsidP="001F740A">
      <w:pPr>
        <w:spacing w:after="0" w:line="240" w:lineRule="auto"/>
        <w:rPr>
          <w:u w:val="single"/>
        </w:rPr>
      </w:pPr>
    </w:p>
    <w:p w14:paraId="43580ED1" w14:textId="50CE0421" w:rsidR="009E35B3" w:rsidRPr="00A969E7" w:rsidRDefault="005E632D" w:rsidP="001F740A">
      <w:pPr>
        <w:pBdr>
          <w:top w:val="nil"/>
          <w:left w:val="nil"/>
          <w:bottom w:val="nil"/>
          <w:right w:val="nil"/>
          <w:between w:val="nil"/>
        </w:pBdr>
        <w:spacing w:after="0" w:line="240" w:lineRule="auto"/>
        <w:contextualSpacing/>
        <w:jc w:val="both"/>
        <w:rPr>
          <w:rFonts w:ascii="Cambria" w:hAnsi="Cambria" w:cstheme="minorHAnsi"/>
          <w:highlight w:val="yellow"/>
        </w:rPr>
      </w:pPr>
      <w:r>
        <w:rPr>
          <w:rFonts w:asciiTheme="minorHAnsi" w:hAnsiTheme="minorHAnsi"/>
        </w:rPr>
        <w:t>Desde el incendio, l</w:t>
      </w:r>
      <w:r w:rsidR="003E6459" w:rsidRPr="00A969E7">
        <w:rPr>
          <w:rFonts w:asciiTheme="minorHAnsi" w:hAnsiTheme="minorHAnsi"/>
        </w:rPr>
        <w:t xml:space="preserve">as niñas, niños y adolescentes con discapacidad han sido trasladados por lo menos dos veces </w:t>
      </w:r>
      <w:r>
        <w:rPr>
          <w:rFonts w:asciiTheme="minorHAnsi" w:hAnsiTheme="minorHAnsi"/>
        </w:rPr>
        <w:t>a instituciones diferentes</w:t>
      </w:r>
      <w:r w:rsidR="003E6459" w:rsidRPr="00A969E7">
        <w:rPr>
          <w:rFonts w:asciiTheme="minorHAnsi" w:hAnsiTheme="minorHAnsi"/>
        </w:rPr>
        <w:t xml:space="preserve">. </w:t>
      </w:r>
      <w:r w:rsidR="00813705" w:rsidRPr="00A969E7">
        <w:rPr>
          <w:rFonts w:ascii="Cambria" w:hAnsi="Cambria" w:cstheme="minorHAnsi"/>
        </w:rPr>
        <w:t xml:space="preserve">Cada transferencia puede ser emocionalmente difícil para las </w:t>
      </w:r>
      <w:r w:rsidR="00EC7C03">
        <w:rPr>
          <w:rFonts w:ascii="Cambria" w:hAnsi="Cambria" w:cstheme="minorHAnsi"/>
        </w:rPr>
        <w:t>niñas, niños y adolescentes</w:t>
      </w:r>
      <w:r w:rsidR="00813705" w:rsidRPr="00A969E7">
        <w:rPr>
          <w:rFonts w:ascii="Cambria" w:hAnsi="Cambria" w:cstheme="minorHAnsi"/>
        </w:rPr>
        <w:t xml:space="preserve">, ya que pierden las conexiones con las únicas personas que </w:t>
      </w:r>
      <w:r w:rsidR="00767CC1" w:rsidRPr="00A969E7">
        <w:rPr>
          <w:rFonts w:ascii="Cambria" w:hAnsi="Cambria" w:cstheme="minorHAnsi"/>
        </w:rPr>
        <w:t>conocen. Esto es especialmente cierto</w:t>
      </w:r>
      <w:r w:rsidR="00813705" w:rsidRPr="00A969E7">
        <w:rPr>
          <w:rFonts w:ascii="Cambria" w:hAnsi="Cambria" w:cstheme="minorHAnsi"/>
        </w:rPr>
        <w:t xml:space="preserve"> para </w:t>
      </w:r>
      <w:r w:rsidR="00F41073">
        <w:rPr>
          <w:rFonts w:ascii="Cambria" w:hAnsi="Cambria" w:cstheme="minorHAnsi"/>
        </w:rPr>
        <w:t xml:space="preserve">las niñas, </w:t>
      </w:r>
      <w:r w:rsidR="00813705" w:rsidRPr="00A969E7">
        <w:rPr>
          <w:rFonts w:ascii="Cambria" w:hAnsi="Cambria" w:cstheme="minorHAnsi"/>
        </w:rPr>
        <w:t>niños</w:t>
      </w:r>
      <w:r w:rsidR="00F41073">
        <w:rPr>
          <w:rFonts w:ascii="Cambria" w:hAnsi="Cambria" w:cstheme="minorHAnsi"/>
        </w:rPr>
        <w:t xml:space="preserve"> y adolescentes</w:t>
      </w:r>
      <w:r w:rsidR="00813705" w:rsidRPr="00A969E7">
        <w:rPr>
          <w:rFonts w:ascii="Cambria" w:hAnsi="Cambria" w:cstheme="minorHAnsi"/>
        </w:rPr>
        <w:t xml:space="preserve"> con discapacidad intelectual y </w:t>
      </w:r>
      <w:r w:rsidR="00F41073">
        <w:rPr>
          <w:rFonts w:ascii="Cambria" w:hAnsi="Cambria" w:cstheme="minorHAnsi"/>
        </w:rPr>
        <w:t xml:space="preserve">las niñas, </w:t>
      </w:r>
      <w:r w:rsidR="00813705" w:rsidRPr="00A969E7">
        <w:rPr>
          <w:rFonts w:ascii="Cambria" w:hAnsi="Cambria" w:cstheme="minorHAnsi"/>
        </w:rPr>
        <w:t>niños</w:t>
      </w:r>
      <w:r w:rsidR="00F41073">
        <w:rPr>
          <w:rFonts w:ascii="Cambria" w:hAnsi="Cambria" w:cstheme="minorHAnsi"/>
        </w:rPr>
        <w:t xml:space="preserve"> y adolescentes</w:t>
      </w:r>
      <w:r w:rsidR="00813705" w:rsidRPr="00A969E7">
        <w:rPr>
          <w:rFonts w:ascii="Cambria" w:hAnsi="Cambria" w:cstheme="minorHAnsi"/>
        </w:rPr>
        <w:t xml:space="preserve"> que han experimentado un trauma emocional. </w:t>
      </w:r>
      <w:r w:rsidR="00767CC1" w:rsidRPr="00A969E7">
        <w:rPr>
          <w:rFonts w:ascii="Cambria" w:hAnsi="Cambria" w:cstheme="minorHAnsi"/>
        </w:rPr>
        <w:t xml:space="preserve">Algunos estudios han </w:t>
      </w:r>
      <w:r w:rsidR="00813705" w:rsidRPr="00A969E7">
        <w:rPr>
          <w:rFonts w:ascii="Cambria" w:hAnsi="Cambria" w:cstheme="minorHAnsi"/>
        </w:rPr>
        <w:t xml:space="preserve">demostrado que el "trauma por transferencia" </w:t>
      </w:r>
      <w:r w:rsidR="00767CC1" w:rsidRPr="00A969E7">
        <w:rPr>
          <w:rFonts w:ascii="Cambria" w:hAnsi="Cambria" w:cstheme="minorHAnsi"/>
        </w:rPr>
        <w:t>está asociado</w:t>
      </w:r>
      <w:r w:rsidR="00813705" w:rsidRPr="00A969E7">
        <w:rPr>
          <w:rFonts w:ascii="Cambria" w:hAnsi="Cambria" w:cstheme="minorHAnsi"/>
        </w:rPr>
        <w:t xml:space="preserve"> con daño emocional.</w:t>
      </w:r>
      <w:r w:rsidR="00813705" w:rsidRPr="00A969E7">
        <w:rPr>
          <w:vertAlign w:val="superscript"/>
        </w:rPr>
        <w:footnoteReference w:id="56"/>
      </w:r>
    </w:p>
    <w:p w14:paraId="66885BEB" w14:textId="183B3BC9" w:rsidR="009E35B3" w:rsidRPr="00A969E7" w:rsidRDefault="009E35B3" w:rsidP="001F740A">
      <w:pPr>
        <w:pBdr>
          <w:top w:val="nil"/>
          <w:left w:val="nil"/>
          <w:bottom w:val="nil"/>
          <w:right w:val="nil"/>
          <w:between w:val="nil"/>
        </w:pBdr>
        <w:spacing w:after="0" w:line="240" w:lineRule="auto"/>
        <w:contextualSpacing/>
        <w:jc w:val="both"/>
        <w:rPr>
          <w:rFonts w:ascii="Cambria" w:hAnsi="Cambria" w:cstheme="minorHAnsi"/>
          <w:highlight w:val="cyan"/>
        </w:rPr>
      </w:pPr>
    </w:p>
    <w:p w14:paraId="417DAE66" w14:textId="16FC614A" w:rsidR="009E35B3" w:rsidRPr="00A969E7" w:rsidRDefault="003E6459" w:rsidP="001F740A">
      <w:pPr>
        <w:pBdr>
          <w:top w:val="nil"/>
          <w:left w:val="nil"/>
          <w:bottom w:val="nil"/>
          <w:right w:val="nil"/>
          <w:between w:val="nil"/>
        </w:pBdr>
        <w:spacing w:after="0" w:line="240" w:lineRule="auto"/>
        <w:jc w:val="both"/>
        <w:rPr>
          <w:rFonts w:asciiTheme="minorHAnsi" w:hAnsiTheme="minorHAnsi"/>
        </w:rPr>
      </w:pPr>
      <w:r w:rsidRPr="00A969E7">
        <w:rPr>
          <w:rFonts w:asciiTheme="minorHAnsi" w:hAnsiTheme="minorHAnsi"/>
        </w:rPr>
        <w:t>Carlos</w:t>
      </w:r>
      <w:r w:rsidRPr="00A969E7">
        <w:rPr>
          <w:rStyle w:val="FootnoteReference"/>
          <w:rFonts w:asciiTheme="minorHAnsi" w:hAnsiTheme="minorHAnsi"/>
        </w:rPr>
        <w:footnoteReference w:id="57"/>
      </w:r>
      <w:r w:rsidR="009E35B3" w:rsidRPr="00A969E7">
        <w:rPr>
          <w:rFonts w:asciiTheme="minorHAnsi" w:hAnsiTheme="minorHAnsi"/>
        </w:rPr>
        <w:t xml:space="preserve"> (Véase sección </w:t>
      </w:r>
      <w:proofErr w:type="spellStart"/>
      <w:r w:rsidR="009E35B3" w:rsidRPr="00A969E7">
        <w:rPr>
          <w:rFonts w:asciiTheme="minorHAnsi" w:hAnsiTheme="minorHAnsi"/>
        </w:rPr>
        <w:t>III.2</w:t>
      </w:r>
      <w:proofErr w:type="spellEnd"/>
      <w:r w:rsidR="009E35B3" w:rsidRPr="00A969E7">
        <w:rPr>
          <w:rFonts w:asciiTheme="minorHAnsi" w:hAnsiTheme="minorHAnsi"/>
        </w:rPr>
        <w:t xml:space="preserve">.) es un niño que ha sido transferido por lo menos 4 veces desde que salió de </w:t>
      </w:r>
      <w:r w:rsidRPr="00A969E7">
        <w:rPr>
          <w:rFonts w:asciiTheme="minorHAnsi" w:hAnsiTheme="minorHAnsi"/>
        </w:rPr>
        <w:t>“</w:t>
      </w:r>
      <w:r w:rsidR="009E35B3" w:rsidRPr="00A969E7">
        <w:rPr>
          <w:rFonts w:asciiTheme="minorHAnsi" w:hAnsiTheme="minorHAnsi"/>
        </w:rPr>
        <w:t>Virgen de la Asunción.</w:t>
      </w:r>
      <w:r w:rsidRPr="00A969E7">
        <w:rPr>
          <w:rFonts w:asciiTheme="minorHAnsi" w:hAnsiTheme="minorHAnsi"/>
        </w:rPr>
        <w:t>”</w:t>
      </w:r>
      <w:r w:rsidR="009E35B3" w:rsidRPr="00A969E7">
        <w:rPr>
          <w:rFonts w:asciiTheme="minorHAnsi" w:hAnsiTheme="minorHAnsi"/>
        </w:rPr>
        <w:t xml:space="preserve"> El primer traslado fue a </w:t>
      </w:r>
      <w:r w:rsidR="00890227" w:rsidRPr="00A969E7">
        <w:rPr>
          <w:rFonts w:asciiTheme="minorHAnsi" w:hAnsiTheme="minorHAnsi"/>
        </w:rPr>
        <w:t>“</w:t>
      </w:r>
      <w:proofErr w:type="spellStart"/>
      <w:r w:rsidR="009E35B3" w:rsidRPr="00A969E7">
        <w:rPr>
          <w:rFonts w:asciiTheme="minorHAnsi" w:hAnsiTheme="minorHAnsi"/>
        </w:rPr>
        <w:t>ABI</w:t>
      </w:r>
      <w:proofErr w:type="spellEnd"/>
      <w:r w:rsidR="00890227" w:rsidRPr="00A969E7">
        <w:rPr>
          <w:rFonts w:asciiTheme="minorHAnsi" w:hAnsiTheme="minorHAnsi"/>
        </w:rPr>
        <w:t>”</w:t>
      </w:r>
      <w:r w:rsidR="009E35B3" w:rsidRPr="00A969E7">
        <w:rPr>
          <w:rFonts w:asciiTheme="minorHAnsi" w:hAnsiTheme="minorHAnsi"/>
        </w:rPr>
        <w:t xml:space="preserve"> el 9 de marzo de 2017. </w:t>
      </w:r>
      <w:r w:rsidR="00164685">
        <w:rPr>
          <w:rFonts w:asciiTheme="minorHAnsi" w:hAnsiTheme="minorHAnsi"/>
        </w:rPr>
        <w:t xml:space="preserve">En dicha institución </w:t>
      </w:r>
      <w:r w:rsidR="009E35B3" w:rsidRPr="00A969E7">
        <w:rPr>
          <w:rFonts w:asciiTheme="minorHAnsi" w:hAnsiTheme="minorHAnsi"/>
        </w:rPr>
        <w:lastRenderedPageBreak/>
        <w:t>DRI encontró condiciones inhumanas y degradantes para</w:t>
      </w:r>
      <w:r w:rsidR="00164685">
        <w:rPr>
          <w:rFonts w:asciiTheme="minorHAnsi" w:hAnsiTheme="minorHAnsi"/>
        </w:rPr>
        <w:t xml:space="preserve"> las y</w:t>
      </w:r>
      <w:r w:rsidR="009E35B3" w:rsidRPr="00A969E7">
        <w:rPr>
          <w:rFonts w:asciiTheme="minorHAnsi" w:hAnsiTheme="minorHAnsi"/>
        </w:rPr>
        <w:t xml:space="preserve"> los sobrevivientes de </w:t>
      </w:r>
      <w:r w:rsidR="00890227" w:rsidRPr="00A969E7">
        <w:rPr>
          <w:rFonts w:asciiTheme="minorHAnsi" w:hAnsiTheme="minorHAnsi"/>
        </w:rPr>
        <w:t>“Virgen de la Asunción</w:t>
      </w:r>
      <w:r w:rsidR="0037667C">
        <w:rPr>
          <w:rFonts w:asciiTheme="minorHAnsi" w:hAnsiTheme="minorHAnsi"/>
        </w:rPr>
        <w:t>.”</w:t>
      </w:r>
      <w:r w:rsidR="009E35B3" w:rsidRPr="00A969E7">
        <w:rPr>
          <w:rFonts w:asciiTheme="minorHAnsi" w:hAnsiTheme="minorHAnsi"/>
        </w:rPr>
        <w:t xml:space="preserve"> A raíz de nuestro informe “Después del Fuego” sobre las condiciones en </w:t>
      </w:r>
      <w:r w:rsidR="00890227" w:rsidRPr="00A969E7">
        <w:rPr>
          <w:rFonts w:asciiTheme="minorHAnsi" w:hAnsiTheme="minorHAnsi"/>
        </w:rPr>
        <w:t>“</w:t>
      </w:r>
      <w:proofErr w:type="spellStart"/>
      <w:r w:rsidR="00890227" w:rsidRPr="00A969E7">
        <w:rPr>
          <w:rFonts w:asciiTheme="minorHAnsi" w:hAnsiTheme="minorHAnsi"/>
        </w:rPr>
        <w:t>ABI</w:t>
      </w:r>
      <w:proofErr w:type="spellEnd"/>
      <w:r w:rsidR="009E35B3" w:rsidRPr="00A969E7">
        <w:rPr>
          <w:rFonts w:asciiTheme="minorHAnsi" w:hAnsiTheme="minorHAnsi"/>
        </w:rPr>
        <w:t>,</w:t>
      </w:r>
      <w:r w:rsidR="00890227" w:rsidRPr="00A969E7">
        <w:rPr>
          <w:rFonts w:asciiTheme="minorHAnsi" w:hAnsiTheme="minorHAnsi"/>
        </w:rPr>
        <w:t>”</w:t>
      </w:r>
      <w:r w:rsidR="009E35B3" w:rsidRPr="00A969E7">
        <w:rPr>
          <w:rFonts w:asciiTheme="minorHAnsi" w:hAnsiTheme="minorHAnsi"/>
        </w:rPr>
        <w:t xml:space="preserve"> </w:t>
      </w:r>
      <w:r w:rsidRPr="00A969E7">
        <w:rPr>
          <w:rFonts w:asciiTheme="minorHAnsi" w:hAnsiTheme="minorHAnsi"/>
        </w:rPr>
        <w:t>Carlos</w:t>
      </w:r>
      <w:r w:rsidR="009E35B3" w:rsidRPr="00A969E7">
        <w:rPr>
          <w:rFonts w:asciiTheme="minorHAnsi" w:hAnsiTheme="minorHAnsi"/>
        </w:rPr>
        <w:t xml:space="preserve"> y </w:t>
      </w:r>
      <w:r w:rsidR="00DC6962">
        <w:rPr>
          <w:rFonts w:asciiTheme="minorHAnsi" w:hAnsiTheme="minorHAnsi"/>
        </w:rPr>
        <w:t xml:space="preserve">el resto de </w:t>
      </w:r>
      <w:r w:rsidR="009E35B3" w:rsidRPr="00A969E7">
        <w:rPr>
          <w:rFonts w:asciiTheme="minorHAnsi" w:hAnsiTheme="minorHAnsi"/>
        </w:rPr>
        <w:t>l</w:t>
      </w:r>
      <w:r w:rsidR="00DC6962">
        <w:rPr>
          <w:rFonts w:asciiTheme="minorHAnsi" w:hAnsiTheme="minorHAnsi"/>
        </w:rPr>
        <w:t>a</w:t>
      </w:r>
      <w:r w:rsidR="009E35B3" w:rsidRPr="00A969E7">
        <w:rPr>
          <w:rFonts w:asciiTheme="minorHAnsi" w:hAnsiTheme="minorHAnsi"/>
        </w:rPr>
        <w:t>s y l</w:t>
      </w:r>
      <w:r w:rsidR="00DC6962">
        <w:rPr>
          <w:rFonts w:asciiTheme="minorHAnsi" w:hAnsiTheme="minorHAnsi"/>
        </w:rPr>
        <w:t>o</w:t>
      </w:r>
      <w:r w:rsidR="001D0406">
        <w:rPr>
          <w:rFonts w:asciiTheme="minorHAnsi" w:hAnsiTheme="minorHAnsi"/>
        </w:rPr>
        <w:t>s sobrevivientes que estaban</w:t>
      </w:r>
      <w:r w:rsidR="009E35B3" w:rsidRPr="00A969E7">
        <w:rPr>
          <w:rFonts w:asciiTheme="minorHAnsi" w:hAnsiTheme="minorHAnsi"/>
        </w:rPr>
        <w:t xml:space="preserve"> </w:t>
      </w:r>
      <w:r w:rsidR="00796764">
        <w:rPr>
          <w:rFonts w:asciiTheme="minorHAnsi" w:hAnsiTheme="minorHAnsi"/>
        </w:rPr>
        <w:t>allí</w:t>
      </w:r>
      <w:r w:rsidR="009E35B3" w:rsidRPr="00A969E7">
        <w:rPr>
          <w:rFonts w:asciiTheme="minorHAnsi" w:hAnsiTheme="minorHAnsi"/>
        </w:rPr>
        <w:t xml:space="preserve"> fueron transferidos a otras instituciones. </w:t>
      </w:r>
      <w:r w:rsidRPr="00A969E7">
        <w:rPr>
          <w:rFonts w:asciiTheme="minorHAnsi" w:hAnsiTheme="minorHAnsi"/>
        </w:rPr>
        <w:t>Carlos</w:t>
      </w:r>
      <w:r w:rsidR="009E35B3" w:rsidRPr="00A969E7">
        <w:rPr>
          <w:rFonts w:asciiTheme="minorHAnsi" w:hAnsiTheme="minorHAnsi"/>
        </w:rPr>
        <w:t xml:space="preserve"> fue transferido a </w:t>
      </w:r>
      <w:r w:rsidR="00890227" w:rsidRPr="00A969E7">
        <w:rPr>
          <w:rFonts w:asciiTheme="minorHAnsi" w:hAnsiTheme="minorHAnsi"/>
        </w:rPr>
        <w:t>“</w:t>
      </w:r>
      <w:proofErr w:type="spellStart"/>
      <w:r w:rsidR="009E35B3" w:rsidRPr="00A969E7">
        <w:rPr>
          <w:rFonts w:asciiTheme="minorHAnsi" w:hAnsiTheme="minorHAnsi"/>
        </w:rPr>
        <w:t>Álida</w:t>
      </w:r>
      <w:proofErr w:type="spellEnd"/>
      <w:r w:rsidR="009E35B3" w:rsidRPr="00A969E7">
        <w:rPr>
          <w:rFonts w:asciiTheme="minorHAnsi" w:hAnsiTheme="minorHAnsi"/>
        </w:rPr>
        <w:t xml:space="preserve"> España</w:t>
      </w:r>
      <w:r w:rsidR="0037667C">
        <w:rPr>
          <w:rFonts w:asciiTheme="minorHAnsi" w:hAnsiTheme="minorHAnsi"/>
        </w:rPr>
        <w:t>.”</w:t>
      </w:r>
      <w:r w:rsidR="009E35B3" w:rsidRPr="00A969E7">
        <w:rPr>
          <w:rFonts w:asciiTheme="minorHAnsi" w:hAnsiTheme="minorHAnsi"/>
        </w:rPr>
        <w:t xml:space="preserve"> En el mes de marzo del presente año, </w:t>
      </w:r>
      <w:r w:rsidRPr="00A969E7">
        <w:rPr>
          <w:rFonts w:asciiTheme="minorHAnsi" w:hAnsiTheme="minorHAnsi"/>
        </w:rPr>
        <w:t>Carlos</w:t>
      </w:r>
      <w:r w:rsidR="009E35B3" w:rsidRPr="00A969E7">
        <w:rPr>
          <w:rFonts w:asciiTheme="minorHAnsi" w:hAnsiTheme="minorHAnsi"/>
        </w:rPr>
        <w:t xml:space="preserve"> fue transferido de regreso a </w:t>
      </w:r>
      <w:r w:rsidR="00890227" w:rsidRPr="00A969E7">
        <w:rPr>
          <w:rFonts w:asciiTheme="minorHAnsi" w:hAnsiTheme="minorHAnsi"/>
        </w:rPr>
        <w:t>“</w:t>
      </w:r>
      <w:proofErr w:type="spellStart"/>
      <w:r w:rsidR="009E35B3" w:rsidRPr="00A969E7">
        <w:rPr>
          <w:rFonts w:asciiTheme="minorHAnsi" w:hAnsiTheme="minorHAnsi"/>
        </w:rPr>
        <w:t>ABI</w:t>
      </w:r>
      <w:proofErr w:type="spellEnd"/>
      <w:r w:rsidR="00890227" w:rsidRPr="00A969E7">
        <w:rPr>
          <w:rFonts w:asciiTheme="minorHAnsi" w:hAnsiTheme="minorHAnsi"/>
        </w:rPr>
        <w:t>”</w:t>
      </w:r>
      <w:r w:rsidR="009E35B3" w:rsidRPr="00A969E7">
        <w:rPr>
          <w:rFonts w:asciiTheme="minorHAnsi" w:hAnsiTheme="minorHAnsi"/>
        </w:rPr>
        <w:t xml:space="preserve"> y, unos días después, a una institución para mujeres con discapacidad </w:t>
      </w:r>
      <w:r w:rsidR="00633A0A">
        <w:rPr>
          <w:rFonts w:asciiTheme="minorHAnsi" w:hAnsiTheme="minorHAnsi"/>
        </w:rPr>
        <w:t>intelectual que no es 100% accesible</w:t>
      </w:r>
      <w:r w:rsidR="009E35B3" w:rsidRPr="00A969E7">
        <w:rPr>
          <w:rFonts w:asciiTheme="minorHAnsi" w:hAnsiTheme="minorHAnsi"/>
        </w:rPr>
        <w:t xml:space="preserve">. Según la </w:t>
      </w:r>
      <w:proofErr w:type="spellStart"/>
      <w:r w:rsidR="00890227" w:rsidRPr="00A969E7">
        <w:rPr>
          <w:rFonts w:asciiTheme="minorHAnsi" w:hAnsiTheme="minorHAnsi"/>
        </w:rPr>
        <w:t>SBS</w:t>
      </w:r>
      <w:proofErr w:type="spellEnd"/>
      <w:r w:rsidR="009E35B3" w:rsidRPr="00A969E7">
        <w:rPr>
          <w:rFonts w:asciiTheme="minorHAnsi" w:hAnsiTheme="minorHAnsi"/>
        </w:rPr>
        <w:t xml:space="preserve">, se están haciendo las gestiones para que </w:t>
      </w:r>
      <w:r w:rsidRPr="00A969E7">
        <w:rPr>
          <w:rFonts w:asciiTheme="minorHAnsi" w:hAnsiTheme="minorHAnsi"/>
        </w:rPr>
        <w:t>Carlos</w:t>
      </w:r>
      <w:r w:rsidR="009E35B3" w:rsidRPr="00A969E7">
        <w:rPr>
          <w:rFonts w:asciiTheme="minorHAnsi" w:hAnsiTheme="minorHAnsi"/>
        </w:rPr>
        <w:t xml:space="preserve"> sea transferido a </w:t>
      </w:r>
      <w:r w:rsidR="00890227" w:rsidRPr="00A969E7">
        <w:rPr>
          <w:rFonts w:asciiTheme="minorHAnsi" w:hAnsiTheme="minorHAnsi"/>
        </w:rPr>
        <w:t>“</w:t>
      </w:r>
      <w:r w:rsidR="009E35B3" w:rsidRPr="00A969E7">
        <w:rPr>
          <w:rFonts w:asciiTheme="minorHAnsi" w:hAnsiTheme="minorHAnsi"/>
        </w:rPr>
        <w:t>Nidia Martínez</w:t>
      </w:r>
      <w:r w:rsidR="0037667C">
        <w:rPr>
          <w:rFonts w:asciiTheme="minorHAnsi" w:hAnsiTheme="minorHAnsi"/>
        </w:rPr>
        <w:t>.”</w:t>
      </w:r>
      <w:r w:rsidR="009E35B3" w:rsidRPr="00A969E7">
        <w:rPr>
          <w:rFonts w:asciiTheme="minorHAnsi" w:hAnsiTheme="minorHAnsi"/>
        </w:rPr>
        <w:t xml:space="preserve"> Sin embargo, la mamá de </w:t>
      </w:r>
      <w:r w:rsidRPr="00A969E7">
        <w:rPr>
          <w:rFonts w:asciiTheme="minorHAnsi" w:hAnsiTheme="minorHAnsi"/>
        </w:rPr>
        <w:t>Carlos</w:t>
      </w:r>
      <w:r w:rsidR="009E35B3" w:rsidRPr="00A969E7">
        <w:rPr>
          <w:rFonts w:asciiTheme="minorHAnsi" w:hAnsiTheme="minorHAnsi"/>
        </w:rPr>
        <w:t xml:space="preserve"> fue localizada en la Ciudad de Guatemala. El trasladarlo a otra ciudad dificultaría todavía más </w:t>
      </w:r>
      <w:r w:rsidR="005E632D">
        <w:rPr>
          <w:rFonts w:asciiTheme="minorHAnsi" w:hAnsiTheme="minorHAnsi"/>
        </w:rPr>
        <w:t>un</w:t>
      </w:r>
      <w:r w:rsidR="009E35B3" w:rsidRPr="00A969E7">
        <w:rPr>
          <w:rFonts w:asciiTheme="minorHAnsi" w:hAnsiTheme="minorHAnsi"/>
        </w:rPr>
        <w:t xml:space="preserve"> proceso de reintegración.</w:t>
      </w:r>
    </w:p>
    <w:p w14:paraId="5D4D8B61" w14:textId="77777777" w:rsidR="009E35B3" w:rsidRPr="00A969E7" w:rsidRDefault="009E35B3" w:rsidP="00F444EB">
      <w:pPr>
        <w:pBdr>
          <w:top w:val="nil"/>
          <w:left w:val="nil"/>
          <w:bottom w:val="nil"/>
          <w:right w:val="nil"/>
          <w:between w:val="nil"/>
        </w:pBdr>
        <w:spacing w:after="0" w:line="240" w:lineRule="auto"/>
        <w:contextualSpacing/>
        <w:jc w:val="both"/>
        <w:rPr>
          <w:rFonts w:ascii="Cambria" w:hAnsi="Cambria" w:cstheme="minorHAnsi"/>
          <w:highlight w:val="yellow"/>
        </w:rPr>
      </w:pPr>
    </w:p>
    <w:p w14:paraId="31FD5571" w14:textId="2C968E4D" w:rsidR="009E35B3" w:rsidRPr="00A969E7" w:rsidRDefault="009E35B3" w:rsidP="00F444EB">
      <w:pPr>
        <w:pBdr>
          <w:top w:val="nil"/>
          <w:left w:val="nil"/>
          <w:bottom w:val="nil"/>
          <w:right w:val="nil"/>
          <w:between w:val="nil"/>
        </w:pBdr>
        <w:spacing w:after="0" w:line="240" w:lineRule="auto"/>
        <w:jc w:val="both"/>
        <w:rPr>
          <w:rFonts w:asciiTheme="minorHAnsi" w:hAnsiTheme="minorHAnsi"/>
        </w:rPr>
      </w:pPr>
      <w:r w:rsidRPr="00A969E7">
        <w:rPr>
          <w:rFonts w:asciiTheme="minorHAnsi" w:hAnsiTheme="minorHAnsi"/>
        </w:rPr>
        <w:t xml:space="preserve">De acuerdo con la psicóloga a cargo del caso de </w:t>
      </w:r>
      <w:r w:rsidR="003E6459" w:rsidRPr="00A969E7">
        <w:rPr>
          <w:rFonts w:asciiTheme="minorHAnsi" w:hAnsiTheme="minorHAnsi"/>
        </w:rPr>
        <w:t>Carlos</w:t>
      </w:r>
      <w:r w:rsidRPr="00A969E7">
        <w:rPr>
          <w:rFonts w:asciiTheme="minorHAnsi" w:hAnsiTheme="minorHAnsi"/>
        </w:rPr>
        <w:t xml:space="preserve">, los constantes cambios en el personal y </w:t>
      </w:r>
      <w:r w:rsidR="00247C49" w:rsidRPr="00A969E7">
        <w:rPr>
          <w:rFonts w:asciiTheme="minorHAnsi" w:hAnsiTheme="minorHAnsi"/>
        </w:rPr>
        <w:t xml:space="preserve">en su entorno </w:t>
      </w:r>
      <w:r w:rsidRPr="00A969E7">
        <w:rPr>
          <w:rFonts w:asciiTheme="minorHAnsi" w:hAnsiTheme="minorHAnsi"/>
        </w:rPr>
        <w:t xml:space="preserve">han afectado profundamente el bienestar emocional y mental de </w:t>
      </w:r>
      <w:r w:rsidR="003E6459" w:rsidRPr="00A969E7">
        <w:rPr>
          <w:rFonts w:asciiTheme="minorHAnsi" w:hAnsiTheme="minorHAnsi"/>
        </w:rPr>
        <w:t>Carlos</w:t>
      </w:r>
      <w:r w:rsidRPr="00A969E7">
        <w:rPr>
          <w:rFonts w:asciiTheme="minorHAnsi" w:hAnsiTheme="minorHAnsi"/>
        </w:rPr>
        <w:t>. En palabras de la psicóloga</w:t>
      </w:r>
      <w:r w:rsidR="005E632D">
        <w:rPr>
          <w:rFonts w:asciiTheme="minorHAnsi" w:hAnsiTheme="minorHAnsi"/>
        </w:rPr>
        <w:t>,</w:t>
      </w:r>
      <w:r w:rsidRPr="00A969E7">
        <w:rPr>
          <w:rFonts w:asciiTheme="minorHAnsi" w:hAnsiTheme="minorHAnsi"/>
        </w:rPr>
        <w:t xml:space="preserve"> </w:t>
      </w:r>
      <w:r w:rsidR="003E6459" w:rsidRPr="00A969E7">
        <w:rPr>
          <w:rFonts w:asciiTheme="minorHAnsi" w:hAnsiTheme="minorHAnsi"/>
        </w:rPr>
        <w:t>Carlos</w:t>
      </w:r>
      <w:r w:rsidRPr="00A969E7">
        <w:rPr>
          <w:rFonts w:asciiTheme="minorHAnsi" w:hAnsiTheme="minorHAnsi"/>
        </w:rPr>
        <w:t>:</w:t>
      </w:r>
    </w:p>
    <w:p w14:paraId="750ED3A9" w14:textId="51DD9D88" w:rsidR="009E35B3" w:rsidRPr="00A969E7" w:rsidRDefault="009E35B3" w:rsidP="00247C49">
      <w:pPr>
        <w:pBdr>
          <w:top w:val="nil"/>
          <w:left w:val="nil"/>
          <w:bottom w:val="nil"/>
          <w:right w:val="nil"/>
          <w:between w:val="nil"/>
        </w:pBdr>
        <w:spacing w:after="0" w:line="240" w:lineRule="auto"/>
        <w:ind w:left="720" w:right="720"/>
        <w:contextualSpacing/>
        <w:jc w:val="both"/>
        <w:rPr>
          <w:rFonts w:ascii="Cambria" w:hAnsi="Cambria" w:cstheme="minorHAnsi"/>
          <w:highlight w:val="cyan"/>
        </w:rPr>
      </w:pPr>
      <w:r w:rsidRPr="00A969E7">
        <w:rPr>
          <w:rFonts w:asciiTheme="minorHAnsi" w:hAnsiTheme="minorHAnsi"/>
        </w:rPr>
        <w:br/>
      </w:r>
      <w:r w:rsidR="00247C49" w:rsidRPr="00A969E7">
        <w:rPr>
          <w:rFonts w:asciiTheme="minorHAnsi" w:hAnsiTheme="minorHAnsi"/>
        </w:rPr>
        <w:t>“</w:t>
      </w:r>
      <w:r w:rsidR="00796764">
        <w:rPr>
          <w:rFonts w:asciiTheme="minorHAnsi" w:hAnsiTheme="minorHAnsi"/>
        </w:rPr>
        <w:t>S</w:t>
      </w:r>
      <w:r w:rsidR="00796764" w:rsidRPr="00A969E7">
        <w:rPr>
          <w:rFonts w:asciiTheme="minorHAnsi" w:hAnsiTheme="minorHAnsi"/>
        </w:rPr>
        <w:t xml:space="preserve">e </w:t>
      </w:r>
      <w:r w:rsidRPr="00A969E7">
        <w:rPr>
          <w:rFonts w:asciiTheme="minorHAnsi" w:hAnsiTheme="minorHAnsi"/>
        </w:rPr>
        <w:t>ha deteriorado en los últimos meses, ha dejado de sonreír</w:t>
      </w:r>
      <w:r w:rsidR="002A64AA">
        <w:rPr>
          <w:rFonts w:asciiTheme="minorHAnsi" w:hAnsiTheme="minorHAnsi"/>
        </w:rPr>
        <w:t>.</w:t>
      </w:r>
      <w:r w:rsidR="005E632D">
        <w:rPr>
          <w:rFonts w:asciiTheme="minorHAnsi" w:hAnsiTheme="minorHAnsi"/>
        </w:rPr>
        <w:t xml:space="preserve"> […]</w:t>
      </w:r>
      <w:r w:rsidRPr="00A969E7">
        <w:rPr>
          <w:rFonts w:asciiTheme="minorHAnsi" w:hAnsiTheme="minorHAnsi"/>
        </w:rPr>
        <w:t xml:space="preserve"> Era un niño dinámico, sonreía, hablaba y platicaba.</w:t>
      </w:r>
      <w:r w:rsidR="005E632D">
        <w:rPr>
          <w:rFonts w:asciiTheme="minorHAnsi" w:hAnsiTheme="minorHAnsi"/>
        </w:rPr>
        <w:t xml:space="preserve"> […]</w:t>
      </w:r>
      <w:r w:rsidRPr="00A969E7">
        <w:rPr>
          <w:rFonts w:asciiTheme="minorHAnsi" w:hAnsiTheme="minorHAnsi"/>
        </w:rPr>
        <w:t xml:space="preserve"> Actualmente no quiere comer, anteriormente sostenía la cuchara y ahora le tienen que dar de comer en la boca, ha ido perdiendo fuerza en sus músculos, su lenguaje también se ha ido deteriorando, tiene problemas de articulación, solía mantener una conversación, ahora no quiere hablar. Cuando estaba en "</w:t>
      </w:r>
      <w:proofErr w:type="spellStart"/>
      <w:r w:rsidRPr="00A969E7">
        <w:rPr>
          <w:rFonts w:asciiTheme="minorHAnsi" w:hAnsiTheme="minorHAnsi"/>
        </w:rPr>
        <w:t>Alida</w:t>
      </w:r>
      <w:proofErr w:type="spellEnd"/>
      <w:r w:rsidRPr="00A969E7">
        <w:rPr>
          <w:rFonts w:asciiTheme="minorHAnsi" w:hAnsiTheme="minorHAnsi"/>
        </w:rPr>
        <w:t xml:space="preserve"> España" recibía servicios de educación especial, lo que le permitía socializar más con otras personas y platicar más. Actualmente, ya no está recibiendo esos servicios</w:t>
      </w:r>
      <w:r w:rsidR="002A64AA">
        <w:rPr>
          <w:rFonts w:asciiTheme="minorHAnsi" w:hAnsiTheme="minorHAnsi"/>
        </w:rPr>
        <w:t>.”</w:t>
      </w:r>
      <w:r w:rsidRPr="00A969E7">
        <w:rPr>
          <w:rFonts w:ascii="Cambria" w:hAnsi="Cambria" w:cstheme="minorHAnsi"/>
          <w:vertAlign w:val="superscript"/>
        </w:rPr>
        <w:footnoteReference w:id="58"/>
      </w:r>
    </w:p>
    <w:p w14:paraId="41CDD82A" w14:textId="77777777" w:rsidR="009E35B3" w:rsidRPr="00A969E7" w:rsidRDefault="009E35B3" w:rsidP="00F444EB">
      <w:pPr>
        <w:autoSpaceDE w:val="0"/>
        <w:autoSpaceDN w:val="0"/>
        <w:adjustRightInd w:val="0"/>
        <w:spacing w:after="0" w:line="240" w:lineRule="auto"/>
        <w:contextualSpacing/>
        <w:jc w:val="both"/>
        <w:rPr>
          <w:rFonts w:ascii="Cambria" w:hAnsi="Cambria" w:cstheme="minorHAnsi"/>
          <w:highlight w:val="cyan"/>
        </w:rPr>
      </w:pPr>
    </w:p>
    <w:p w14:paraId="01A9460A" w14:textId="04EEF119" w:rsidR="009E35B3" w:rsidRPr="00A969E7" w:rsidRDefault="009E35B3" w:rsidP="00F444EB">
      <w:pPr>
        <w:spacing w:after="0" w:line="240" w:lineRule="auto"/>
        <w:jc w:val="both"/>
      </w:pPr>
      <w:r w:rsidRPr="00A969E7">
        <w:rPr>
          <w:rFonts w:asciiTheme="minorHAnsi" w:hAnsiTheme="minorHAnsi"/>
        </w:rPr>
        <w:t>La CIDH ha establecido que</w:t>
      </w:r>
      <w:r w:rsidR="005E632D">
        <w:rPr>
          <w:rFonts w:asciiTheme="minorHAnsi" w:hAnsiTheme="minorHAnsi"/>
        </w:rPr>
        <w:t xml:space="preserve"> es</w:t>
      </w:r>
      <w:r w:rsidRPr="00A969E7">
        <w:rPr>
          <w:rFonts w:asciiTheme="minorHAnsi" w:hAnsiTheme="minorHAnsi"/>
        </w:rPr>
        <w:t xml:space="preserve"> "preciso restringir los cambios y traslados al mínimo, previendo siempre el establecimiento de procesos de adaptación que aseguren la participación de los niños, niñas y adolescentes y la consideración de su interés superior</w:t>
      </w:r>
      <w:r w:rsidR="002A64AA">
        <w:rPr>
          <w:rFonts w:asciiTheme="minorHAnsi" w:hAnsiTheme="minorHAnsi"/>
        </w:rPr>
        <w:t>.”</w:t>
      </w:r>
      <w:r w:rsidRPr="00A969E7">
        <w:rPr>
          <w:rFonts w:ascii="Cambria" w:hAnsi="Cambria" w:cstheme="minorHAnsi"/>
          <w:vertAlign w:val="superscript"/>
        </w:rPr>
        <w:footnoteReference w:id="59"/>
      </w:r>
    </w:p>
    <w:p w14:paraId="67CC429F" w14:textId="77777777" w:rsidR="00B45E6A" w:rsidRPr="00C40766" w:rsidRDefault="00B45E6A" w:rsidP="00B45E6A">
      <w:pPr>
        <w:pStyle w:val="Heading1"/>
        <w:spacing w:before="0" w:after="0" w:line="240" w:lineRule="auto"/>
        <w:rPr>
          <w:rFonts w:asciiTheme="minorHAnsi" w:hAnsiTheme="minorHAnsi"/>
          <w:b w:val="0"/>
          <w:sz w:val="22"/>
          <w:szCs w:val="22"/>
        </w:rPr>
      </w:pPr>
    </w:p>
    <w:p w14:paraId="4DED9C97" w14:textId="765DACA9" w:rsidR="009E35B3" w:rsidRPr="00C40766" w:rsidRDefault="009E35B3" w:rsidP="00B45E6A">
      <w:pPr>
        <w:pStyle w:val="Heading1"/>
        <w:numPr>
          <w:ilvl w:val="0"/>
          <w:numId w:val="27"/>
        </w:numPr>
        <w:spacing w:before="0" w:after="0" w:line="240" w:lineRule="auto"/>
        <w:rPr>
          <w:rFonts w:asciiTheme="minorHAnsi" w:eastAsia="Cambria" w:hAnsiTheme="minorHAnsi"/>
          <w:sz w:val="22"/>
          <w:szCs w:val="22"/>
        </w:rPr>
      </w:pPr>
      <w:bookmarkStart w:id="32" w:name="_Toc518896351"/>
      <w:r w:rsidRPr="00C40766">
        <w:rPr>
          <w:rFonts w:asciiTheme="minorHAnsi" w:eastAsia="Cambria" w:hAnsiTheme="minorHAnsi"/>
          <w:sz w:val="22"/>
          <w:szCs w:val="22"/>
        </w:rPr>
        <w:t>Institucionalización debido a la falta de apoyos por pobreza y discapacidad</w:t>
      </w:r>
      <w:bookmarkEnd w:id="32"/>
    </w:p>
    <w:p w14:paraId="07F497F7" w14:textId="77777777" w:rsidR="009E35B3" w:rsidRPr="00C40766" w:rsidRDefault="009E35B3" w:rsidP="00F444EB">
      <w:pPr>
        <w:spacing w:after="0" w:line="240" w:lineRule="auto"/>
        <w:rPr>
          <w:rFonts w:asciiTheme="minorHAnsi" w:hAnsiTheme="minorHAnsi"/>
        </w:rPr>
      </w:pPr>
    </w:p>
    <w:p w14:paraId="5B7A2E67" w14:textId="78EFC188" w:rsidR="009E35B3" w:rsidRPr="00C40766" w:rsidRDefault="00570149" w:rsidP="00C40766">
      <w:pPr>
        <w:pStyle w:val="ListParagraph"/>
        <w:numPr>
          <w:ilvl w:val="0"/>
          <w:numId w:val="38"/>
        </w:numPr>
        <w:rPr>
          <w:rFonts w:asciiTheme="minorHAnsi" w:hAnsiTheme="minorHAnsi"/>
          <w:u w:val="single"/>
        </w:rPr>
      </w:pPr>
      <w:r w:rsidRPr="00C40766">
        <w:rPr>
          <w:rFonts w:asciiTheme="minorHAnsi" w:hAnsiTheme="minorHAnsi"/>
          <w:u w:val="single"/>
        </w:rPr>
        <w:t>Pobreza</w:t>
      </w:r>
    </w:p>
    <w:p w14:paraId="7FD8EEA0" w14:textId="60B3FCDE" w:rsidR="00BB1CC6" w:rsidRDefault="005E632D" w:rsidP="00F444EB">
      <w:pPr>
        <w:spacing w:after="0" w:line="240" w:lineRule="auto"/>
        <w:contextualSpacing/>
        <w:jc w:val="both"/>
        <w:rPr>
          <w:rFonts w:ascii="Cambria" w:eastAsia="Times New Roman" w:hAnsi="Cambria" w:cstheme="minorHAnsi"/>
          <w:b/>
          <w:lang w:eastAsia="es-MX"/>
        </w:rPr>
      </w:pPr>
      <w:r w:rsidRPr="00C40766">
        <w:rPr>
          <w:rFonts w:asciiTheme="minorHAnsi" w:eastAsia="Cambria" w:hAnsiTheme="minorHAnsi" w:cstheme="minorHAnsi"/>
        </w:rPr>
        <w:t>Guatemala está clasificado</w:t>
      </w:r>
      <w:r w:rsidRPr="00A969E7">
        <w:rPr>
          <w:rFonts w:ascii="Cambria" w:eastAsia="Cambria" w:hAnsi="Cambria" w:cstheme="minorHAnsi"/>
        </w:rPr>
        <w:t xml:space="preserve"> como un país de ingresos medios/bajos.</w:t>
      </w:r>
      <w:r>
        <w:rPr>
          <w:rStyle w:val="FootnoteReference"/>
          <w:rFonts w:ascii="Cambria" w:eastAsia="Cambria" w:hAnsi="Cambria" w:cstheme="minorHAnsi"/>
        </w:rPr>
        <w:footnoteReference w:id="60"/>
      </w:r>
      <w:r w:rsidRPr="00A969E7">
        <w:rPr>
          <w:rFonts w:ascii="Cambria" w:eastAsia="Cambria" w:hAnsi="Cambria" w:cstheme="minorHAnsi"/>
        </w:rPr>
        <w:t xml:space="preserve"> </w:t>
      </w:r>
      <w:r w:rsidR="00813705" w:rsidRPr="00A969E7">
        <w:rPr>
          <w:rFonts w:ascii="Cambria" w:eastAsia="Cambria" w:hAnsi="Cambria" w:cstheme="minorHAnsi"/>
        </w:rPr>
        <w:t xml:space="preserve">Muchas familias en Guatemala se ven obligadas a </w:t>
      </w:r>
      <w:r w:rsidR="00767CC1" w:rsidRPr="00A969E7">
        <w:rPr>
          <w:rFonts w:ascii="Cambria" w:eastAsia="Cambria" w:hAnsi="Cambria" w:cstheme="minorHAnsi"/>
        </w:rPr>
        <w:t xml:space="preserve">abandonar </w:t>
      </w:r>
      <w:r w:rsidR="00813705" w:rsidRPr="00A969E7">
        <w:rPr>
          <w:rFonts w:ascii="Cambria" w:eastAsia="Cambria" w:hAnsi="Cambria" w:cstheme="minorHAnsi"/>
        </w:rPr>
        <w:t xml:space="preserve">a sus </w:t>
      </w:r>
      <w:r w:rsidR="008144F4">
        <w:rPr>
          <w:rFonts w:ascii="Cambria" w:eastAsia="Cambria" w:hAnsi="Cambria" w:cstheme="minorHAnsi"/>
        </w:rPr>
        <w:t xml:space="preserve">hijas e </w:t>
      </w:r>
      <w:r w:rsidR="00813705" w:rsidRPr="00A969E7">
        <w:rPr>
          <w:rFonts w:ascii="Cambria" w:eastAsia="Cambria" w:hAnsi="Cambria" w:cstheme="minorHAnsi"/>
        </w:rPr>
        <w:t>hijos porque carecen de los fondos para alimentar</w:t>
      </w:r>
      <w:r w:rsidR="008144F4">
        <w:rPr>
          <w:rFonts w:ascii="Cambria" w:eastAsia="Cambria" w:hAnsi="Cambria" w:cstheme="minorHAnsi"/>
        </w:rPr>
        <w:t>los</w:t>
      </w:r>
      <w:r w:rsidR="00813705" w:rsidRPr="00A969E7">
        <w:rPr>
          <w:rFonts w:ascii="Cambria" w:eastAsia="Cambria" w:hAnsi="Cambria" w:cstheme="minorHAnsi"/>
        </w:rPr>
        <w:t xml:space="preserve"> y mantenerlos. </w:t>
      </w:r>
      <w:r>
        <w:rPr>
          <w:rFonts w:ascii="Cambria" w:eastAsia="Cambria" w:hAnsi="Cambria" w:cstheme="minorHAnsi"/>
        </w:rPr>
        <w:t>L</w:t>
      </w:r>
      <w:r w:rsidR="00813705" w:rsidRPr="00A969E7">
        <w:rPr>
          <w:rFonts w:ascii="Cambria" w:eastAsia="Cambria" w:hAnsi="Cambria" w:cstheme="minorHAnsi"/>
        </w:rPr>
        <w:t xml:space="preserve">a pobreza en sí misma no necesita estar asociada con altos niveles de </w:t>
      </w:r>
      <w:r w:rsidR="00767CC1" w:rsidRPr="00A969E7">
        <w:rPr>
          <w:rFonts w:ascii="Cambria" w:eastAsia="Cambria" w:hAnsi="Cambria" w:cstheme="minorHAnsi"/>
        </w:rPr>
        <w:t>institucionalización en el país</w:t>
      </w:r>
      <w:r w:rsidR="00813705" w:rsidRPr="00A969E7">
        <w:rPr>
          <w:rFonts w:ascii="Cambria" w:eastAsia="Cambria" w:hAnsi="Cambria" w:cstheme="minorHAnsi"/>
        </w:rPr>
        <w:t xml:space="preserve">. </w:t>
      </w:r>
      <w:r>
        <w:rPr>
          <w:rFonts w:ascii="Cambria" w:eastAsia="Cambria" w:hAnsi="Cambria" w:cstheme="minorHAnsi"/>
        </w:rPr>
        <w:t>De hecho,</w:t>
      </w:r>
      <w:r w:rsidR="00813705" w:rsidRPr="00A969E7">
        <w:rPr>
          <w:rFonts w:ascii="Cambria" w:eastAsia="Cambria" w:hAnsi="Cambria" w:cstheme="minorHAnsi"/>
        </w:rPr>
        <w:t xml:space="preserve"> apoyar a las familias para que conserven a sus </w:t>
      </w:r>
      <w:r w:rsidR="008144F4">
        <w:rPr>
          <w:rFonts w:ascii="Cambria" w:eastAsia="Cambria" w:hAnsi="Cambria" w:cstheme="minorHAnsi"/>
        </w:rPr>
        <w:t xml:space="preserve">hijas e </w:t>
      </w:r>
      <w:r w:rsidR="00813705" w:rsidRPr="00A969E7">
        <w:rPr>
          <w:rFonts w:ascii="Cambria" w:eastAsia="Cambria" w:hAnsi="Cambria" w:cstheme="minorHAnsi"/>
        </w:rPr>
        <w:t>hijos es mucho menos costoso que colocar</w:t>
      </w:r>
      <w:r w:rsidR="008144F4">
        <w:rPr>
          <w:rFonts w:ascii="Cambria" w:eastAsia="Cambria" w:hAnsi="Cambria" w:cstheme="minorHAnsi"/>
        </w:rPr>
        <w:t>los</w:t>
      </w:r>
      <w:r w:rsidR="00813705" w:rsidRPr="00A969E7">
        <w:rPr>
          <w:rFonts w:ascii="Cambria" w:eastAsia="Cambria" w:hAnsi="Cambria" w:cstheme="minorHAnsi"/>
        </w:rPr>
        <w:t xml:space="preserve"> en instituciones.</w:t>
      </w:r>
      <w:r w:rsidR="00813705" w:rsidRPr="00A969E7">
        <w:rPr>
          <w:rStyle w:val="FootnoteReference"/>
          <w:rFonts w:ascii="Cambria" w:eastAsia="Cambria" w:hAnsi="Cambria" w:cstheme="minorHAnsi"/>
        </w:rPr>
        <w:footnoteReference w:id="61"/>
      </w:r>
      <w:r w:rsidR="00BB1CC6">
        <w:rPr>
          <w:rFonts w:ascii="Cambria" w:eastAsia="Cambria" w:hAnsi="Cambria" w:cstheme="minorHAnsi"/>
        </w:rPr>
        <w:t xml:space="preserve"> Sin embargo, e</w:t>
      </w:r>
      <w:r w:rsidR="00813705" w:rsidRPr="00A969E7">
        <w:rPr>
          <w:rFonts w:asciiTheme="minorHAnsi" w:eastAsia="Cambria" w:hAnsiTheme="minorHAnsi" w:cs="Cambria"/>
        </w:rPr>
        <w:t xml:space="preserve">n el contexto guatemalteco, </w:t>
      </w:r>
      <w:r w:rsidR="00813705" w:rsidRPr="00A969E7">
        <w:rPr>
          <w:rFonts w:asciiTheme="minorHAnsi" w:eastAsia="Cambria" w:hAnsiTheme="minorHAnsi" w:cs="Cambria"/>
        </w:rPr>
        <w:lastRenderedPageBreak/>
        <w:t>es más probable que el gobierno separe a</w:t>
      </w:r>
      <w:r w:rsidR="008144F4">
        <w:rPr>
          <w:rFonts w:asciiTheme="minorHAnsi" w:eastAsia="Cambria" w:hAnsiTheme="minorHAnsi" w:cs="Cambria"/>
        </w:rPr>
        <w:t xml:space="preserve"> una niña o</w:t>
      </w:r>
      <w:r w:rsidR="00C1520D">
        <w:rPr>
          <w:rFonts w:asciiTheme="minorHAnsi" w:eastAsia="Cambria" w:hAnsiTheme="minorHAnsi" w:cs="Cambria"/>
        </w:rPr>
        <w:t xml:space="preserve"> a</w:t>
      </w:r>
      <w:r w:rsidR="00813705" w:rsidRPr="00A969E7">
        <w:rPr>
          <w:rFonts w:asciiTheme="minorHAnsi" w:eastAsia="Cambria" w:hAnsiTheme="minorHAnsi" w:cs="Cambria"/>
        </w:rPr>
        <w:t xml:space="preserve"> un niño de su familia debido a cuestiones relacionadas con la pobreza, </w:t>
      </w:r>
      <w:r w:rsidR="008144F4">
        <w:rPr>
          <w:rFonts w:asciiTheme="minorHAnsi" w:eastAsia="Cambria" w:hAnsiTheme="minorHAnsi" w:cs="Cambria"/>
        </w:rPr>
        <w:t xml:space="preserve">a </w:t>
      </w:r>
      <w:r w:rsidR="00767CC1" w:rsidRPr="00A969E7">
        <w:rPr>
          <w:rFonts w:asciiTheme="minorHAnsi" w:eastAsia="Cambria" w:hAnsiTheme="minorHAnsi" w:cs="Cambria"/>
        </w:rPr>
        <w:t>proporcion</w:t>
      </w:r>
      <w:r w:rsidR="008144F4">
        <w:rPr>
          <w:rFonts w:asciiTheme="minorHAnsi" w:eastAsia="Cambria" w:hAnsiTheme="minorHAnsi" w:cs="Cambria"/>
        </w:rPr>
        <w:t>arle</w:t>
      </w:r>
      <w:r w:rsidR="00767CC1" w:rsidRPr="00A969E7">
        <w:rPr>
          <w:rFonts w:asciiTheme="minorHAnsi" w:eastAsia="Cambria" w:hAnsiTheme="minorHAnsi" w:cs="Cambria"/>
        </w:rPr>
        <w:t xml:space="preserve"> </w:t>
      </w:r>
      <w:r w:rsidR="00813705" w:rsidRPr="00A969E7">
        <w:rPr>
          <w:rFonts w:asciiTheme="minorHAnsi" w:eastAsia="Cambria" w:hAnsiTheme="minorHAnsi" w:cs="Cambria"/>
        </w:rPr>
        <w:t>a la familia los apoyos y la orientación que pueda necesitar.</w:t>
      </w:r>
      <w:r w:rsidR="009E35B3" w:rsidRPr="00A969E7">
        <w:rPr>
          <w:rFonts w:ascii="Cambria" w:eastAsia="Times New Roman" w:hAnsi="Cambria" w:cstheme="minorHAnsi"/>
          <w:b/>
          <w:lang w:eastAsia="es-MX"/>
        </w:rPr>
        <w:t xml:space="preserve"> </w:t>
      </w:r>
    </w:p>
    <w:p w14:paraId="0F345DB3" w14:textId="77777777" w:rsidR="00BB1CC6" w:rsidRDefault="00BB1CC6" w:rsidP="00F444EB">
      <w:pPr>
        <w:spacing w:after="0" w:line="240" w:lineRule="auto"/>
        <w:contextualSpacing/>
        <w:jc w:val="both"/>
        <w:rPr>
          <w:rFonts w:ascii="Cambria" w:eastAsia="Times New Roman" w:hAnsi="Cambria" w:cstheme="minorHAnsi"/>
          <w:b/>
          <w:lang w:eastAsia="es-MX"/>
        </w:rPr>
      </w:pPr>
    </w:p>
    <w:p w14:paraId="111F1F34" w14:textId="40476D2E" w:rsidR="00257AB8" w:rsidRPr="00C40766" w:rsidRDefault="009E35B3" w:rsidP="00F444EB">
      <w:pPr>
        <w:spacing w:after="0" w:line="240" w:lineRule="auto"/>
        <w:contextualSpacing/>
        <w:jc w:val="both"/>
        <w:rPr>
          <w:rFonts w:asciiTheme="minorHAnsi" w:eastAsia="Cambria" w:hAnsiTheme="minorHAnsi" w:cs="Cambria"/>
        </w:rPr>
      </w:pPr>
      <w:r w:rsidRPr="00A969E7">
        <w:rPr>
          <w:rFonts w:asciiTheme="minorHAnsi" w:eastAsia="Cambria" w:hAnsiTheme="minorHAnsi" w:cs="Cambria"/>
        </w:rPr>
        <w:t xml:space="preserve">La separación de </w:t>
      </w:r>
      <w:r w:rsidR="00247C49" w:rsidRPr="00A969E7">
        <w:rPr>
          <w:rFonts w:asciiTheme="minorHAnsi" w:eastAsia="Cambria" w:hAnsiTheme="minorHAnsi" w:cs="Cambria"/>
        </w:rPr>
        <w:t>niñas, niños y adolescentes</w:t>
      </w:r>
      <w:r w:rsidRPr="00A969E7">
        <w:rPr>
          <w:rFonts w:asciiTheme="minorHAnsi" w:eastAsia="Cambria" w:hAnsiTheme="minorHAnsi" w:cs="Cambria"/>
        </w:rPr>
        <w:t xml:space="preserve"> por motivos de pobreza en Guatemala ha sentado un precedente en la jurisprudencia internacional. La Corte Interamericana de Derechos Humanos determinó en el caso “Ramírez Escobar y otros </w:t>
      </w:r>
      <w:r w:rsidR="003D1AB0">
        <w:rPr>
          <w:rFonts w:asciiTheme="minorHAnsi" w:eastAsia="Cambria" w:hAnsiTheme="minorHAnsi" w:cs="Cambria"/>
        </w:rPr>
        <w:t>v</w:t>
      </w:r>
      <w:r w:rsidRPr="00A969E7">
        <w:rPr>
          <w:rFonts w:asciiTheme="minorHAnsi" w:eastAsia="Cambria" w:hAnsiTheme="minorHAnsi" w:cs="Cambria"/>
        </w:rPr>
        <w:t xml:space="preserve">s. Guatemala” que “la </w:t>
      </w:r>
      <w:r w:rsidRPr="00C40766">
        <w:rPr>
          <w:rFonts w:asciiTheme="minorHAnsi" w:eastAsia="Cambria" w:hAnsiTheme="minorHAnsi" w:cs="Cambria"/>
        </w:rPr>
        <w:t>decisión de separar a los hermanos Ramírez de su familia biológica se fundamentó en justificaciones discriminatorias sobre la situación económica de la familia […].”</w:t>
      </w:r>
      <w:bookmarkStart w:id="33" w:name="_Ref518896030"/>
      <w:r w:rsidRPr="00C40766">
        <w:rPr>
          <w:rFonts w:asciiTheme="minorHAnsi" w:eastAsia="Cambria" w:hAnsiTheme="minorHAnsi" w:cs="Cambria"/>
          <w:vertAlign w:val="superscript"/>
        </w:rPr>
        <w:footnoteReference w:id="62"/>
      </w:r>
      <w:bookmarkEnd w:id="33"/>
    </w:p>
    <w:p w14:paraId="4F868555" w14:textId="77777777" w:rsidR="00247C49" w:rsidRPr="00C40766" w:rsidRDefault="00247C49" w:rsidP="00F444EB">
      <w:pPr>
        <w:spacing w:after="0" w:line="240" w:lineRule="auto"/>
        <w:jc w:val="both"/>
        <w:rPr>
          <w:rFonts w:asciiTheme="minorHAnsi" w:eastAsia="Cambria" w:hAnsiTheme="minorHAnsi" w:cs="Cambria"/>
        </w:rPr>
      </w:pPr>
    </w:p>
    <w:p w14:paraId="0A9F3045" w14:textId="7CE50B3F" w:rsidR="00AE63C6" w:rsidRPr="00C40766" w:rsidRDefault="00570149" w:rsidP="00C06A69">
      <w:pPr>
        <w:pStyle w:val="ListParagraph"/>
        <w:numPr>
          <w:ilvl w:val="0"/>
          <w:numId w:val="38"/>
        </w:numPr>
        <w:rPr>
          <w:rFonts w:asciiTheme="minorHAnsi" w:hAnsiTheme="minorHAnsi"/>
          <w:u w:val="single"/>
        </w:rPr>
      </w:pPr>
      <w:r w:rsidRPr="00C40766">
        <w:rPr>
          <w:rFonts w:asciiTheme="minorHAnsi" w:hAnsiTheme="minorHAnsi"/>
          <w:u w:val="single"/>
        </w:rPr>
        <w:t>Discapacidad</w:t>
      </w:r>
      <w:r w:rsidR="00BB1CC6">
        <w:rPr>
          <w:rFonts w:asciiTheme="minorHAnsi" w:hAnsiTheme="minorHAnsi"/>
          <w:u w:val="single"/>
        </w:rPr>
        <w:t xml:space="preserve"> y pobreza</w:t>
      </w:r>
    </w:p>
    <w:p w14:paraId="21EDCF33" w14:textId="71819021" w:rsidR="00AE63C6" w:rsidRPr="00A969E7" w:rsidRDefault="005E632D" w:rsidP="00F444EB">
      <w:pPr>
        <w:spacing w:after="0" w:line="240" w:lineRule="auto"/>
        <w:jc w:val="both"/>
        <w:rPr>
          <w:rFonts w:asciiTheme="minorHAnsi" w:eastAsia="Cambria" w:hAnsiTheme="minorHAnsi" w:cs="Cambria"/>
        </w:rPr>
      </w:pPr>
      <w:r w:rsidRPr="00C40766">
        <w:rPr>
          <w:rFonts w:asciiTheme="minorHAnsi" w:hAnsiTheme="minorHAnsi"/>
        </w:rPr>
        <w:t xml:space="preserve">En sus Observaciones Finales al Informe Inicial del Estado de Guatemala, el Comité </w:t>
      </w:r>
      <w:r w:rsidR="008D2D34" w:rsidRPr="00C40766">
        <w:rPr>
          <w:rFonts w:asciiTheme="minorHAnsi" w:hAnsiTheme="minorHAnsi"/>
        </w:rPr>
        <w:t xml:space="preserve">de la </w:t>
      </w:r>
      <w:proofErr w:type="spellStart"/>
      <w:r w:rsidRPr="00C40766">
        <w:rPr>
          <w:rFonts w:asciiTheme="minorHAnsi" w:hAnsiTheme="minorHAnsi"/>
        </w:rPr>
        <w:t>CDPD</w:t>
      </w:r>
      <w:proofErr w:type="spellEnd"/>
      <w:r w:rsidRPr="00C40766">
        <w:rPr>
          <w:rFonts w:asciiTheme="minorHAnsi" w:hAnsiTheme="minorHAnsi"/>
        </w:rPr>
        <w:t xml:space="preserve"> expresó su preocupación “por la alta tasa de […] institucionalización de los niños y niñas con discapacidad.”</w:t>
      </w:r>
      <w:r w:rsidRPr="00C40766">
        <w:rPr>
          <w:rFonts w:asciiTheme="minorHAnsi" w:hAnsiTheme="minorHAnsi"/>
          <w:vertAlign w:val="superscript"/>
        </w:rPr>
        <w:footnoteReference w:id="63"/>
      </w:r>
      <w:r w:rsidRPr="00C40766">
        <w:rPr>
          <w:rFonts w:asciiTheme="minorHAnsi" w:hAnsiTheme="minorHAnsi"/>
        </w:rPr>
        <w:t xml:space="preserve"> </w:t>
      </w:r>
      <w:r w:rsidR="00AE63C6" w:rsidRPr="00C40766">
        <w:rPr>
          <w:rFonts w:asciiTheme="minorHAnsi" w:hAnsiTheme="minorHAnsi"/>
        </w:rPr>
        <w:t xml:space="preserve">La falta de apoyo a las familias de </w:t>
      </w:r>
      <w:r w:rsidR="00247C49" w:rsidRPr="00C40766">
        <w:rPr>
          <w:rFonts w:asciiTheme="minorHAnsi" w:hAnsiTheme="minorHAnsi"/>
        </w:rPr>
        <w:t xml:space="preserve">niñas, niños y adolescentes </w:t>
      </w:r>
      <w:r w:rsidR="00AE63C6" w:rsidRPr="00C40766">
        <w:rPr>
          <w:rFonts w:asciiTheme="minorHAnsi" w:hAnsiTheme="minorHAnsi"/>
        </w:rPr>
        <w:t xml:space="preserve">con discapacidad es también uno de </w:t>
      </w:r>
      <w:r w:rsidR="00247C49" w:rsidRPr="00C40766">
        <w:rPr>
          <w:rFonts w:asciiTheme="minorHAnsi" w:hAnsiTheme="minorHAnsi"/>
        </w:rPr>
        <w:t>los</w:t>
      </w:r>
      <w:r w:rsidR="00AE63C6" w:rsidRPr="00C40766">
        <w:rPr>
          <w:rFonts w:asciiTheme="minorHAnsi" w:hAnsiTheme="minorHAnsi"/>
        </w:rPr>
        <w:t xml:space="preserve"> factores </w:t>
      </w:r>
      <w:r w:rsidR="00247C49" w:rsidRPr="00C40766">
        <w:rPr>
          <w:rFonts w:asciiTheme="minorHAnsi" w:hAnsiTheme="minorHAnsi"/>
        </w:rPr>
        <w:t xml:space="preserve">más comunes </w:t>
      </w:r>
      <w:r w:rsidR="00AE63C6" w:rsidRPr="00C40766">
        <w:rPr>
          <w:rFonts w:asciiTheme="minorHAnsi" w:hAnsiTheme="minorHAnsi"/>
        </w:rPr>
        <w:t xml:space="preserve">detrás de la institucionalización. </w:t>
      </w:r>
      <w:r w:rsidR="00AE63C6" w:rsidRPr="00C40766">
        <w:rPr>
          <w:rFonts w:asciiTheme="minorHAnsi" w:eastAsia="Cambria" w:hAnsiTheme="minorHAnsi" w:cs="Cambria"/>
        </w:rPr>
        <w:t>De acuerdo con el Informe Mundial sobre Discapacidad “las personas con discapacidad pueden tener costos adicionales de asistencia personal, atención médica o dispositivos</w:t>
      </w:r>
      <w:r w:rsidR="00AE63C6" w:rsidRPr="00A969E7">
        <w:rPr>
          <w:rFonts w:asciiTheme="minorHAnsi" w:eastAsia="Cambria" w:hAnsiTheme="minorHAnsi" w:cs="Cambria"/>
        </w:rPr>
        <w:t xml:space="preserve"> auxiliares. Debido a estos gastos más elevados, es probable que las personas con discapacidad y sus familias sean más pobres que las personas sin discapacidad con unos ingresos similares.”</w:t>
      </w:r>
      <w:r w:rsidR="00AE63C6" w:rsidRPr="00A969E7">
        <w:rPr>
          <w:rFonts w:asciiTheme="minorHAnsi" w:eastAsia="Cambria" w:hAnsiTheme="minorHAnsi" w:cs="Cambria"/>
          <w:vertAlign w:val="superscript"/>
        </w:rPr>
        <w:footnoteReference w:id="64"/>
      </w:r>
    </w:p>
    <w:p w14:paraId="0BBC546C" w14:textId="52FF61D7" w:rsidR="00AE63C6" w:rsidRPr="00A969E7" w:rsidRDefault="00AE63C6" w:rsidP="00F444EB">
      <w:pPr>
        <w:spacing w:after="0" w:line="240" w:lineRule="auto"/>
        <w:contextualSpacing/>
        <w:jc w:val="both"/>
        <w:rPr>
          <w:rFonts w:ascii="Cambria" w:eastAsia="Cambria" w:hAnsi="Cambria" w:cstheme="minorHAnsi"/>
          <w:highlight w:val="cyan"/>
          <w:vertAlign w:val="superscript"/>
        </w:rPr>
      </w:pPr>
    </w:p>
    <w:p w14:paraId="2A594E32" w14:textId="4E410DB9" w:rsidR="00AE63C6" w:rsidRPr="00A969E7" w:rsidRDefault="00AE63C6" w:rsidP="00F444EB">
      <w:pPr>
        <w:spacing w:after="0" w:line="240" w:lineRule="auto"/>
        <w:jc w:val="both"/>
        <w:rPr>
          <w:rFonts w:asciiTheme="minorHAnsi" w:eastAsia="Cambria" w:hAnsiTheme="minorHAnsi" w:cs="Cambria"/>
        </w:rPr>
      </w:pPr>
      <w:r w:rsidRPr="00A969E7">
        <w:rPr>
          <w:rFonts w:asciiTheme="minorHAnsi" w:eastAsia="Cambria" w:hAnsiTheme="minorHAnsi" w:cs="Cambria"/>
        </w:rPr>
        <w:t xml:space="preserve">La discapacidad aunada a la pobreza pone en riesgo </w:t>
      </w:r>
      <w:r w:rsidR="00DA1865" w:rsidRPr="00A969E7">
        <w:rPr>
          <w:rFonts w:asciiTheme="minorHAnsi" w:eastAsia="Cambria" w:hAnsiTheme="minorHAnsi" w:cs="Cambria"/>
        </w:rPr>
        <w:t xml:space="preserve">a las niñas, niños y adolescentes </w:t>
      </w:r>
      <w:r w:rsidRPr="00A969E7">
        <w:rPr>
          <w:rFonts w:asciiTheme="minorHAnsi" w:eastAsia="Cambria" w:hAnsiTheme="minorHAnsi" w:cs="Cambria"/>
        </w:rPr>
        <w:t xml:space="preserve">de ser institucionalizados. El director de </w:t>
      </w:r>
      <w:r w:rsidR="00247C49" w:rsidRPr="00A969E7">
        <w:rPr>
          <w:rFonts w:asciiTheme="minorHAnsi" w:eastAsia="Cambria" w:hAnsiTheme="minorHAnsi" w:cs="Cambria"/>
        </w:rPr>
        <w:t>“</w:t>
      </w:r>
      <w:r w:rsidRPr="00A969E7">
        <w:rPr>
          <w:rFonts w:asciiTheme="minorHAnsi" w:eastAsia="Cambria" w:hAnsiTheme="minorHAnsi" w:cs="Cambria"/>
        </w:rPr>
        <w:t xml:space="preserve">Hope </w:t>
      </w:r>
      <w:proofErr w:type="spellStart"/>
      <w:r w:rsidRPr="00A969E7">
        <w:rPr>
          <w:rFonts w:asciiTheme="minorHAnsi" w:eastAsia="Cambria" w:hAnsiTheme="minorHAnsi" w:cs="Cambria"/>
        </w:rPr>
        <w:t>for</w:t>
      </w:r>
      <w:proofErr w:type="spellEnd"/>
      <w:r w:rsidRPr="00A969E7">
        <w:rPr>
          <w:rFonts w:asciiTheme="minorHAnsi" w:eastAsia="Cambria" w:hAnsiTheme="minorHAnsi" w:cs="Cambria"/>
        </w:rPr>
        <w:t xml:space="preserve"> Home</w:t>
      </w:r>
      <w:r w:rsidR="00247C49" w:rsidRPr="00A969E7">
        <w:rPr>
          <w:rFonts w:asciiTheme="minorHAnsi" w:eastAsia="Cambria" w:hAnsiTheme="minorHAnsi" w:cs="Cambria"/>
        </w:rPr>
        <w:t>”</w:t>
      </w:r>
      <w:r w:rsidRPr="00A969E7">
        <w:rPr>
          <w:rFonts w:asciiTheme="minorHAnsi" w:eastAsia="Cambria" w:hAnsiTheme="minorHAnsi" w:cs="Cambria"/>
        </w:rPr>
        <w:t xml:space="preserve"> mencionó a DRI que algunas niñas y niños viven en la institución debido a que la familia no tiene los recursos para hacerse cargo de ellos. </w:t>
      </w:r>
      <w:r w:rsidR="00247C49" w:rsidRPr="00A969E7">
        <w:rPr>
          <w:rFonts w:asciiTheme="minorHAnsi" w:eastAsia="Cambria" w:hAnsiTheme="minorHAnsi" w:cs="Cambria"/>
        </w:rPr>
        <w:t>Mario</w:t>
      </w:r>
      <w:r w:rsidRPr="00A969E7">
        <w:rPr>
          <w:rFonts w:asciiTheme="minorHAnsi" w:eastAsia="Cambria" w:hAnsiTheme="minorHAnsi" w:cs="Cambria"/>
        </w:rPr>
        <w:t>,</w:t>
      </w:r>
      <w:r w:rsidR="00247C49" w:rsidRPr="00A969E7">
        <w:rPr>
          <w:rStyle w:val="FootnoteReference"/>
          <w:rFonts w:asciiTheme="minorHAnsi" w:eastAsia="Cambria" w:hAnsiTheme="minorHAnsi" w:cs="Cambria"/>
        </w:rPr>
        <w:footnoteReference w:id="65"/>
      </w:r>
      <w:r w:rsidRPr="00A969E7">
        <w:rPr>
          <w:rFonts w:asciiTheme="minorHAnsi" w:eastAsia="Cambria" w:hAnsiTheme="minorHAnsi" w:cs="Cambria"/>
        </w:rPr>
        <w:t xml:space="preserve"> un niño que vive en la </w:t>
      </w:r>
      <w:r w:rsidR="000702A8" w:rsidRPr="00A969E7">
        <w:rPr>
          <w:rFonts w:asciiTheme="minorHAnsi" w:eastAsia="Cambria" w:hAnsiTheme="minorHAnsi" w:cs="Cambria"/>
        </w:rPr>
        <w:t>institución</w:t>
      </w:r>
      <w:r w:rsidRPr="00A969E7">
        <w:rPr>
          <w:rFonts w:asciiTheme="minorHAnsi" w:eastAsia="Cambria" w:hAnsiTheme="minorHAnsi" w:cs="Cambria"/>
        </w:rPr>
        <w:t xml:space="preserve"> fue reintegrado con su madre, sin embargo, el niño </w:t>
      </w:r>
      <w:r w:rsidR="00247C49" w:rsidRPr="00A969E7">
        <w:rPr>
          <w:rFonts w:asciiTheme="minorHAnsi" w:eastAsia="Cambria" w:hAnsiTheme="minorHAnsi" w:cs="Cambria"/>
        </w:rPr>
        <w:t xml:space="preserve">se </w:t>
      </w:r>
      <w:r w:rsidRPr="00A969E7">
        <w:rPr>
          <w:rFonts w:asciiTheme="minorHAnsi" w:eastAsia="Cambria" w:hAnsiTheme="minorHAnsi" w:cs="Cambria"/>
        </w:rPr>
        <w:t xml:space="preserve">enfermó </w:t>
      </w:r>
      <w:r w:rsidR="00247C49" w:rsidRPr="00A969E7">
        <w:rPr>
          <w:rFonts w:asciiTheme="minorHAnsi" w:eastAsia="Cambria" w:hAnsiTheme="minorHAnsi" w:cs="Cambria"/>
        </w:rPr>
        <w:t xml:space="preserve">gravemente </w:t>
      </w:r>
      <w:r w:rsidRPr="00A969E7">
        <w:rPr>
          <w:rFonts w:asciiTheme="minorHAnsi" w:eastAsia="Cambria" w:hAnsiTheme="minorHAnsi" w:cs="Cambria"/>
        </w:rPr>
        <w:t>tres veces durante un me</w:t>
      </w:r>
      <w:r w:rsidR="00247C49" w:rsidRPr="00A969E7">
        <w:rPr>
          <w:rFonts w:asciiTheme="minorHAnsi" w:eastAsia="Cambria" w:hAnsiTheme="minorHAnsi" w:cs="Cambria"/>
        </w:rPr>
        <w:t>s</w:t>
      </w:r>
      <w:r w:rsidR="005E632D">
        <w:rPr>
          <w:rFonts w:asciiTheme="minorHAnsi" w:eastAsia="Cambria" w:hAnsiTheme="minorHAnsi" w:cs="Cambria"/>
        </w:rPr>
        <w:t>;</w:t>
      </w:r>
      <w:r w:rsidR="00247C49" w:rsidRPr="00A969E7">
        <w:rPr>
          <w:rFonts w:asciiTheme="minorHAnsi" w:eastAsia="Cambria" w:hAnsiTheme="minorHAnsi" w:cs="Cambria"/>
        </w:rPr>
        <w:t xml:space="preserve"> la madre no pod</w:t>
      </w:r>
      <w:r w:rsidRPr="00A969E7">
        <w:rPr>
          <w:rFonts w:asciiTheme="minorHAnsi" w:eastAsia="Cambria" w:hAnsiTheme="minorHAnsi" w:cs="Cambria"/>
        </w:rPr>
        <w:t>ía hacerse cargo de él</w:t>
      </w:r>
      <w:r w:rsidR="00247C49" w:rsidRPr="00A969E7">
        <w:rPr>
          <w:rFonts w:asciiTheme="minorHAnsi" w:eastAsia="Cambria" w:hAnsiTheme="minorHAnsi" w:cs="Cambria"/>
        </w:rPr>
        <w:t xml:space="preserve"> y de la atención médica que requería</w:t>
      </w:r>
      <w:r w:rsidRPr="00A969E7">
        <w:rPr>
          <w:rFonts w:asciiTheme="minorHAnsi" w:eastAsia="Cambria" w:hAnsiTheme="minorHAnsi" w:cs="Cambria"/>
        </w:rPr>
        <w:t>, así que fue regresado a la institución.</w:t>
      </w:r>
      <w:r w:rsidRPr="00A969E7">
        <w:rPr>
          <w:rFonts w:asciiTheme="minorHAnsi" w:eastAsia="Cambria" w:hAnsiTheme="minorHAnsi" w:cs="Cambria"/>
          <w:vertAlign w:val="superscript"/>
        </w:rPr>
        <w:footnoteReference w:id="66"/>
      </w:r>
    </w:p>
    <w:p w14:paraId="6EB3FF38" w14:textId="0A52FEDC" w:rsidR="00AE63C6" w:rsidRPr="00A969E7" w:rsidRDefault="00AE63C6" w:rsidP="00F444EB">
      <w:pPr>
        <w:spacing w:after="0" w:line="240" w:lineRule="auto"/>
        <w:contextualSpacing/>
        <w:jc w:val="both"/>
        <w:rPr>
          <w:rFonts w:ascii="Cambria" w:eastAsia="Cambria" w:hAnsi="Cambria" w:cstheme="minorHAnsi"/>
          <w:highlight w:val="cyan"/>
        </w:rPr>
      </w:pPr>
    </w:p>
    <w:p w14:paraId="73F8B1AD" w14:textId="77777777" w:rsidR="00BB1CC6" w:rsidRDefault="00AE63C6" w:rsidP="00F444EB">
      <w:pPr>
        <w:spacing w:after="0" w:line="240" w:lineRule="auto"/>
        <w:jc w:val="both"/>
        <w:rPr>
          <w:rFonts w:asciiTheme="minorHAnsi" w:eastAsia="Cambria" w:hAnsiTheme="minorHAnsi" w:cs="Cambria"/>
        </w:rPr>
      </w:pPr>
      <w:r w:rsidRPr="00A969E7">
        <w:rPr>
          <w:rFonts w:asciiTheme="minorHAnsi" w:eastAsia="Cambria" w:hAnsiTheme="minorHAnsi" w:cs="Cambria"/>
        </w:rPr>
        <w:t xml:space="preserve">Una trabajadora social de </w:t>
      </w:r>
      <w:r w:rsidR="00247C49" w:rsidRPr="00A969E7">
        <w:rPr>
          <w:rFonts w:asciiTheme="minorHAnsi" w:eastAsia="Cambria" w:hAnsiTheme="minorHAnsi" w:cs="Cambria"/>
        </w:rPr>
        <w:t>“</w:t>
      </w:r>
      <w:r w:rsidR="005E632D">
        <w:rPr>
          <w:rFonts w:asciiTheme="minorHAnsi" w:eastAsia="Cambria" w:hAnsiTheme="minorHAnsi" w:cs="Cambria"/>
        </w:rPr>
        <w:t>Virgen del Socorro</w:t>
      </w:r>
      <w:r w:rsidR="00247C49" w:rsidRPr="00A969E7">
        <w:rPr>
          <w:rFonts w:asciiTheme="minorHAnsi" w:eastAsia="Cambria" w:hAnsiTheme="minorHAnsi" w:cs="Cambria"/>
        </w:rPr>
        <w:t>”</w:t>
      </w:r>
      <w:r w:rsidRPr="00A969E7">
        <w:rPr>
          <w:rFonts w:asciiTheme="minorHAnsi" w:eastAsia="Cambria" w:hAnsiTheme="minorHAnsi" w:cs="Cambria"/>
        </w:rPr>
        <w:t xml:space="preserve"> </w:t>
      </w:r>
      <w:r w:rsidR="00247C49" w:rsidRPr="00A969E7">
        <w:rPr>
          <w:rFonts w:asciiTheme="minorHAnsi" w:eastAsia="Cambria" w:hAnsiTheme="minorHAnsi" w:cs="Cambria"/>
        </w:rPr>
        <w:t>refirió</w:t>
      </w:r>
      <w:r w:rsidRPr="00A969E7">
        <w:rPr>
          <w:rFonts w:asciiTheme="minorHAnsi" w:eastAsia="Cambria" w:hAnsiTheme="minorHAnsi" w:cs="Cambria"/>
        </w:rPr>
        <w:t xml:space="preserve"> a DRI que las familias de </w:t>
      </w:r>
      <w:r w:rsidR="00247C49" w:rsidRPr="00A969E7">
        <w:rPr>
          <w:rFonts w:asciiTheme="minorHAnsi" w:eastAsia="Cambria" w:hAnsiTheme="minorHAnsi" w:cs="Cambria"/>
        </w:rPr>
        <w:t xml:space="preserve">niñas, niños y adolescentes </w:t>
      </w:r>
      <w:r w:rsidRPr="00A969E7">
        <w:rPr>
          <w:rFonts w:asciiTheme="minorHAnsi" w:eastAsia="Cambria" w:hAnsiTheme="minorHAnsi" w:cs="Cambria"/>
        </w:rPr>
        <w:t>con discapacidad en Guatemala no cuentan con los recursos para darles</w:t>
      </w:r>
      <w:r w:rsidR="00247C49" w:rsidRPr="00A969E7">
        <w:rPr>
          <w:rFonts w:asciiTheme="minorHAnsi" w:eastAsia="Cambria" w:hAnsiTheme="minorHAnsi" w:cs="Cambria"/>
        </w:rPr>
        <w:t xml:space="preserve"> a sus hijas e hijos</w:t>
      </w:r>
      <w:r w:rsidRPr="00A969E7">
        <w:rPr>
          <w:rFonts w:asciiTheme="minorHAnsi" w:eastAsia="Cambria" w:hAnsiTheme="minorHAnsi" w:cs="Cambria"/>
        </w:rPr>
        <w:t xml:space="preserve"> los cuidados que necesitan (nutrición, fisioterapia, entre otros). Según la trabajadora social, la mayoría de l</w:t>
      </w:r>
      <w:r w:rsidR="00EC7C03">
        <w:rPr>
          <w:rFonts w:asciiTheme="minorHAnsi" w:eastAsia="Cambria" w:hAnsiTheme="minorHAnsi" w:cs="Cambria"/>
        </w:rPr>
        <w:t>as niñas, niños y adolescentes</w:t>
      </w:r>
      <w:r w:rsidRPr="00A969E7">
        <w:rPr>
          <w:rFonts w:asciiTheme="minorHAnsi" w:eastAsia="Cambria" w:hAnsiTheme="minorHAnsi" w:cs="Cambria"/>
        </w:rPr>
        <w:t xml:space="preserve"> en “</w:t>
      </w:r>
      <w:r w:rsidR="005E632D">
        <w:rPr>
          <w:rFonts w:asciiTheme="minorHAnsi" w:eastAsia="Cambria" w:hAnsiTheme="minorHAnsi" w:cs="Cambria"/>
        </w:rPr>
        <w:t>Virgen del Socorro</w:t>
      </w:r>
      <w:r w:rsidRPr="00A969E7">
        <w:rPr>
          <w:rFonts w:asciiTheme="minorHAnsi" w:eastAsia="Cambria" w:hAnsiTheme="minorHAnsi" w:cs="Cambria"/>
        </w:rPr>
        <w:t>” vienen de familias muy pobres que no tienen los recursos para cuidarlos; “las familias prefieren tenerlos aquí para que puedan tener tratamiento médico</w:t>
      </w:r>
      <w:r w:rsidR="002A64AA">
        <w:rPr>
          <w:rFonts w:asciiTheme="minorHAnsi" w:eastAsia="Cambria" w:hAnsiTheme="minorHAnsi" w:cs="Cambria"/>
        </w:rPr>
        <w:t>.”</w:t>
      </w:r>
      <w:r w:rsidRPr="00A969E7">
        <w:rPr>
          <w:rFonts w:asciiTheme="minorHAnsi" w:eastAsia="Cambria" w:hAnsiTheme="minorHAnsi" w:cs="Cambria"/>
          <w:vertAlign w:val="superscript"/>
        </w:rPr>
        <w:footnoteReference w:id="67"/>
      </w:r>
      <w:r w:rsidRPr="00A969E7">
        <w:rPr>
          <w:rFonts w:asciiTheme="minorHAnsi" w:eastAsia="Cambria" w:hAnsiTheme="minorHAnsi" w:cs="Cambria"/>
        </w:rPr>
        <w:t xml:space="preserve"> </w:t>
      </w:r>
    </w:p>
    <w:p w14:paraId="789B67AB" w14:textId="77777777" w:rsidR="00BB1CC6" w:rsidRDefault="00BB1CC6" w:rsidP="00F444EB">
      <w:pPr>
        <w:spacing w:after="0" w:line="240" w:lineRule="auto"/>
        <w:jc w:val="both"/>
        <w:rPr>
          <w:rFonts w:asciiTheme="minorHAnsi" w:eastAsia="Cambria" w:hAnsiTheme="minorHAnsi" w:cs="Cambria"/>
        </w:rPr>
      </w:pPr>
    </w:p>
    <w:p w14:paraId="2D07E69C" w14:textId="26C542AB" w:rsidR="00AE63C6" w:rsidRPr="00A969E7" w:rsidRDefault="00AE63C6" w:rsidP="00F444EB">
      <w:pPr>
        <w:spacing w:after="0" w:line="240" w:lineRule="auto"/>
        <w:jc w:val="both"/>
        <w:rPr>
          <w:rFonts w:asciiTheme="minorHAnsi" w:eastAsia="Cambria" w:hAnsiTheme="minorHAnsi" w:cs="Cambria"/>
        </w:rPr>
      </w:pPr>
      <w:r w:rsidRPr="00A969E7">
        <w:rPr>
          <w:rFonts w:asciiTheme="minorHAnsi" w:eastAsia="Cambria" w:hAnsiTheme="minorHAnsi" w:cs="Cambria"/>
        </w:rPr>
        <w:t xml:space="preserve">El caso de </w:t>
      </w:r>
      <w:r w:rsidR="003E6459" w:rsidRPr="00A969E7">
        <w:rPr>
          <w:rFonts w:asciiTheme="minorHAnsi" w:eastAsia="Cambria" w:hAnsiTheme="minorHAnsi" w:cs="Cambria"/>
        </w:rPr>
        <w:t>Carlos</w:t>
      </w:r>
      <w:r w:rsidRPr="00A969E7">
        <w:rPr>
          <w:rFonts w:asciiTheme="minorHAnsi" w:eastAsia="Cambria" w:hAnsiTheme="minorHAnsi" w:cs="Cambria"/>
        </w:rPr>
        <w:t xml:space="preserve">, sobreviviente con discapacidad de “Virgen de la Asunción” </w:t>
      </w:r>
      <w:r w:rsidR="00A31AB2" w:rsidRPr="00A31AB2">
        <w:rPr>
          <w:rFonts w:asciiTheme="minorHAnsi" w:eastAsia="Cambria" w:hAnsiTheme="minorHAnsi" w:cs="Cambria"/>
        </w:rPr>
        <w:t xml:space="preserve">(véase sección </w:t>
      </w:r>
      <w:proofErr w:type="spellStart"/>
      <w:r w:rsidR="00A31AB2" w:rsidRPr="00A31AB2">
        <w:rPr>
          <w:rFonts w:asciiTheme="minorHAnsi" w:eastAsia="Cambria" w:hAnsiTheme="minorHAnsi" w:cs="Cambria"/>
        </w:rPr>
        <w:t>III.B</w:t>
      </w:r>
      <w:proofErr w:type="spellEnd"/>
      <w:r w:rsidRPr="00A31AB2">
        <w:rPr>
          <w:rFonts w:asciiTheme="minorHAnsi" w:eastAsia="Cambria" w:hAnsiTheme="minorHAnsi" w:cs="Cambria"/>
        </w:rPr>
        <w:t>) ejemplifica la pobreza y la discapacidad como factor para</w:t>
      </w:r>
      <w:r w:rsidR="000E063A" w:rsidRPr="00A31AB2">
        <w:rPr>
          <w:rFonts w:asciiTheme="minorHAnsi" w:eastAsia="Cambria" w:hAnsiTheme="minorHAnsi" w:cs="Cambria"/>
        </w:rPr>
        <w:t xml:space="preserve"> la</w:t>
      </w:r>
      <w:r w:rsidRPr="00A31AB2">
        <w:rPr>
          <w:rFonts w:asciiTheme="minorHAnsi" w:eastAsia="Cambria" w:hAnsiTheme="minorHAnsi" w:cs="Cambria"/>
        </w:rPr>
        <w:t xml:space="preserve"> institucionaliza</w:t>
      </w:r>
      <w:r w:rsidR="000E063A" w:rsidRPr="00A31AB2">
        <w:rPr>
          <w:rFonts w:asciiTheme="minorHAnsi" w:eastAsia="Cambria" w:hAnsiTheme="minorHAnsi" w:cs="Cambria"/>
        </w:rPr>
        <w:t>ción</w:t>
      </w:r>
      <w:r w:rsidRPr="00A31AB2">
        <w:rPr>
          <w:rFonts w:asciiTheme="minorHAnsi" w:eastAsia="Cambria" w:hAnsiTheme="minorHAnsi" w:cs="Cambria"/>
        </w:rPr>
        <w:t xml:space="preserve">. </w:t>
      </w:r>
      <w:r w:rsidRPr="00A969E7">
        <w:rPr>
          <w:rFonts w:asciiTheme="minorHAnsi" w:eastAsia="Cambria" w:hAnsiTheme="minorHAnsi" w:cs="Cambria"/>
        </w:rPr>
        <w:t xml:space="preserve">La madre de </w:t>
      </w:r>
      <w:r w:rsidR="003E6459" w:rsidRPr="00A969E7">
        <w:rPr>
          <w:rFonts w:asciiTheme="minorHAnsi" w:eastAsia="Cambria" w:hAnsiTheme="minorHAnsi" w:cs="Cambria"/>
        </w:rPr>
        <w:t>Carlos</w:t>
      </w:r>
      <w:r w:rsidRPr="00A969E7">
        <w:rPr>
          <w:rFonts w:asciiTheme="minorHAnsi" w:eastAsia="Cambria" w:hAnsiTheme="minorHAnsi" w:cs="Cambria"/>
        </w:rPr>
        <w:t xml:space="preserve"> era demasiado pobre para cuidar de él y terminó llevándolo a una institución. </w:t>
      </w:r>
      <w:r w:rsidR="00247C49" w:rsidRPr="00A969E7">
        <w:rPr>
          <w:rFonts w:asciiTheme="minorHAnsi" w:eastAsia="Cambria" w:hAnsiTheme="minorHAnsi" w:cs="Cambria"/>
        </w:rPr>
        <w:t>Paola</w:t>
      </w:r>
      <w:r w:rsidRPr="00A969E7">
        <w:rPr>
          <w:rFonts w:asciiTheme="minorHAnsi" w:eastAsia="Cambria" w:hAnsiTheme="minorHAnsi" w:cs="Cambria"/>
        </w:rPr>
        <w:t>,</w:t>
      </w:r>
      <w:r w:rsidR="00247C49" w:rsidRPr="00A969E7">
        <w:rPr>
          <w:rStyle w:val="FootnoteReference"/>
          <w:rFonts w:asciiTheme="minorHAnsi" w:eastAsia="Cambria" w:hAnsiTheme="minorHAnsi" w:cs="Cambria"/>
        </w:rPr>
        <w:footnoteReference w:id="68"/>
      </w:r>
      <w:r w:rsidR="008D2D34">
        <w:rPr>
          <w:rFonts w:asciiTheme="minorHAnsi" w:eastAsia="Cambria" w:hAnsiTheme="minorHAnsi" w:cs="Cambria"/>
        </w:rPr>
        <w:t xml:space="preserve"> </w:t>
      </w:r>
      <w:r w:rsidRPr="00A969E7">
        <w:rPr>
          <w:rFonts w:asciiTheme="minorHAnsi" w:eastAsia="Cambria" w:hAnsiTheme="minorHAnsi" w:cs="Cambria"/>
        </w:rPr>
        <w:t xml:space="preserve">otra sobreviviente con discapacidad de “Virgen de la Asunción,” tiene una familia. Sin embargo, la familia no puede pagar </w:t>
      </w:r>
      <w:r w:rsidR="008D2D34">
        <w:rPr>
          <w:rFonts w:asciiTheme="minorHAnsi" w:eastAsia="Cambria" w:hAnsiTheme="minorHAnsi" w:cs="Cambria"/>
        </w:rPr>
        <w:t>su</w:t>
      </w:r>
      <w:r w:rsidRPr="00A969E7">
        <w:rPr>
          <w:rFonts w:asciiTheme="minorHAnsi" w:eastAsia="Cambria" w:hAnsiTheme="minorHAnsi" w:cs="Cambria"/>
        </w:rPr>
        <w:t xml:space="preserve"> medicamento,</w:t>
      </w:r>
      <w:r w:rsidRPr="00A969E7">
        <w:rPr>
          <w:rFonts w:asciiTheme="minorHAnsi" w:eastAsia="Cambria" w:hAnsiTheme="minorHAnsi" w:cs="Cambria"/>
          <w:vertAlign w:val="superscript"/>
        </w:rPr>
        <w:footnoteReference w:id="69"/>
      </w:r>
      <w:r w:rsidRPr="00A969E7">
        <w:rPr>
          <w:rFonts w:asciiTheme="minorHAnsi" w:eastAsia="Cambria" w:hAnsiTheme="minorHAnsi" w:cs="Cambria"/>
        </w:rPr>
        <w:t xml:space="preserve"> y no hay quien se pueda hacer cargo de ella</w:t>
      </w:r>
      <w:r w:rsidR="00247C49" w:rsidRPr="00A969E7">
        <w:rPr>
          <w:rFonts w:asciiTheme="minorHAnsi" w:eastAsia="Cambria" w:hAnsiTheme="minorHAnsi" w:cs="Cambria"/>
        </w:rPr>
        <w:t xml:space="preserve"> </w:t>
      </w:r>
      <w:r w:rsidR="0021508E">
        <w:rPr>
          <w:rFonts w:asciiTheme="minorHAnsi" w:eastAsia="Cambria" w:hAnsiTheme="minorHAnsi" w:cs="Cambria"/>
        </w:rPr>
        <w:t>a</w:t>
      </w:r>
      <w:r w:rsidR="0021508E" w:rsidRPr="00A969E7">
        <w:rPr>
          <w:rFonts w:asciiTheme="minorHAnsi" w:eastAsia="Cambria" w:hAnsiTheme="minorHAnsi" w:cs="Cambria"/>
        </w:rPr>
        <w:t xml:space="preserve"> </w:t>
      </w:r>
      <w:r w:rsidR="00247C49" w:rsidRPr="00A969E7">
        <w:rPr>
          <w:rFonts w:asciiTheme="minorHAnsi" w:eastAsia="Cambria" w:hAnsiTheme="minorHAnsi" w:cs="Cambria"/>
        </w:rPr>
        <w:t>tiempo completo</w:t>
      </w:r>
      <w:r w:rsidRPr="00A969E7">
        <w:rPr>
          <w:rFonts w:asciiTheme="minorHAnsi" w:eastAsia="Cambria" w:hAnsiTheme="minorHAnsi" w:cs="Cambria"/>
        </w:rPr>
        <w:t>, por lo que permanece institucionalizada.</w:t>
      </w:r>
    </w:p>
    <w:p w14:paraId="2245C8D9" w14:textId="6A36EDB8" w:rsidR="00AE63C6" w:rsidRPr="00A969E7" w:rsidRDefault="00AE63C6" w:rsidP="00F444EB">
      <w:pPr>
        <w:spacing w:after="0" w:line="240" w:lineRule="auto"/>
        <w:contextualSpacing/>
        <w:jc w:val="both"/>
        <w:rPr>
          <w:rFonts w:ascii="Cambria" w:eastAsia="Cambria" w:hAnsi="Cambria" w:cstheme="minorHAnsi"/>
          <w:highlight w:val="yellow"/>
        </w:rPr>
      </w:pPr>
    </w:p>
    <w:p w14:paraId="5DBD183A" w14:textId="1354801C" w:rsidR="00AE63C6" w:rsidRPr="00A969E7" w:rsidRDefault="00767C41" w:rsidP="00F444EB">
      <w:pPr>
        <w:spacing w:after="0" w:line="240" w:lineRule="auto"/>
        <w:jc w:val="both"/>
        <w:rPr>
          <w:rFonts w:asciiTheme="minorHAnsi" w:eastAsia="Cambria" w:hAnsiTheme="minorHAnsi" w:cs="Cambria"/>
        </w:rPr>
      </w:pPr>
      <w:r w:rsidRPr="00A969E7">
        <w:rPr>
          <w:rFonts w:asciiTheme="minorHAnsi" w:eastAsia="Cambria" w:hAnsiTheme="minorHAnsi" w:cs="Cambria"/>
        </w:rPr>
        <w:t>E</w:t>
      </w:r>
      <w:r w:rsidR="00AE63C6" w:rsidRPr="00A969E7">
        <w:rPr>
          <w:rFonts w:asciiTheme="minorHAnsi" w:eastAsia="Cambria" w:hAnsiTheme="minorHAnsi" w:cs="Cambria"/>
        </w:rPr>
        <w:t xml:space="preserve">stos casos muestran que las </w:t>
      </w:r>
      <w:r w:rsidRPr="00A969E7">
        <w:rPr>
          <w:rFonts w:asciiTheme="minorHAnsi" w:eastAsia="Cambria" w:hAnsiTheme="minorHAnsi" w:cs="Cambria"/>
        </w:rPr>
        <w:t xml:space="preserve">niñas, niños y adolescentes </w:t>
      </w:r>
      <w:r w:rsidR="00AE63C6" w:rsidRPr="00A969E7">
        <w:rPr>
          <w:rFonts w:asciiTheme="minorHAnsi" w:eastAsia="Cambria" w:hAnsiTheme="minorHAnsi" w:cs="Cambria"/>
        </w:rPr>
        <w:t xml:space="preserve">con discapacidad están institucionalizados debido a la pobreza y la falta de apoyo. El </w:t>
      </w:r>
      <w:r w:rsidR="007262DB">
        <w:rPr>
          <w:rFonts w:asciiTheme="minorHAnsi" w:eastAsia="Cambria" w:hAnsiTheme="minorHAnsi" w:cs="Cambria"/>
        </w:rPr>
        <w:t>a</w:t>
      </w:r>
      <w:r w:rsidR="00AE63C6" w:rsidRPr="00A969E7">
        <w:rPr>
          <w:rFonts w:asciiTheme="minorHAnsi" w:eastAsia="Cambria" w:hAnsiTheme="minorHAnsi" w:cs="Cambria"/>
        </w:rPr>
        <w:t xml:space="preserve">rtículo 23(3) </w:t>
      </w:r>
      <w:r w:rsidR="005E632D">
        <w:rPr>
          <w:rFonts w:asciiTheme="minorHAnsi" w:eastAsia="Cambria" w:hAnsiTheme="minorHAnsi" w:cs="Cambria"/>
        </w:rPr>
        <w:t xml:space="preserve">de la </w:t>
      </w:r>
      <w:proofErr w:type="spellStart"/>
      <w:r w:rsidR="005E632D">
        <w:rPr>
          <w:rFonts w:asciiTheme="minorHAnsi" w:eastAsia="Cambria" w:hAnsiTheme="minorHAnsi" w:cs="Cambria"/>
        </w:rPr>
        <w:t>CDPD</w:t>
      </w:r>
      <w:proofErr w:type="spellEnd"/>
      <w:r w:rsidR="005E632D">
        <w:rPr>
          <w:rFonts w:asciiTheme="minorHAnsi" w:eastAsia="Cambria" w:hAnsiTheme="minorHAnsi" w:cs="Cambria"/>
        </w:rPr>
        <w:t xml:space="preserve"> </w:t>
      </w:r>
      <w:r w:rsidR="00AE63C6" w:rsidRPr="00A969E7">
        <w:rPr>
          <w:rFonts w:asciiTheme="minorHAnsi" w:eastAsia="Cambria" w:hAnsiTheme="minorHAnsi" w:cs="Cambria"/>
        </w:rPr>
        <w:t>establece que los Estados tienen</w:t>
      </w:r>
      <w:r w:rsidRPr="00A969E7">
        <w:rPr>
          <w:rFonts w:asciiTheme="minorHAnsi" w:eastAsia="Cambria" w:hAnsiTheme="minorHAnsi" w:cs="Cambria"/>
        </w:rPr>
        <w:t xml:space="preserve"> la obligación de proporcionar “</w:t>
      </w:r>
      <w:r w:rsidR="00AE63C6" w:rsidRPr="00A969E7">
        <w:rPr>
          <w:rFonts w:asciiTheme="minorHAnsi" w:eastAsia="Cambria" w:hAnsiTheme="minorHAnsi" w:cs="Cambria"/>
        </w:rPr>
        <w:t>información, servicios y apoyo</w:t>
      </w:r>
      <w:r w:rsidRPr="00A969E7">
        <w:rPr>
          <w:rFonts w:asciiTheme="minorHAnsi" w:eastAsia="Cambria" w:hAnsiTheme="minorHAnsi" w:cs="Cambria"/>
        </w:rPr>
        <w:t>”</w:t>
      </w:r>
      <w:r w:rsidR="00AE63C6" w:rsidRPr="00A969E7">
        <w:rPr>
          <w:rFonts w:asciiTheme="minorHAnsi" w:eastAsia="Cambria" w:hAnsiTheme="minorHAnsi" w:cs="Cambria"/>
        </w:rPr>
        <w:t xml:space="preserve"> a las </w:t>
      </w:r>
      <w:r w:rsidRPr="00A969E7">
        <w:rPr>
          <w:rFonts w:asciiTheme="minorHAnsi" w:eastAsia="Cambria" w:hAnsiTheme="minorHAnsi" w:cs="Cambria"/>
        </w:rPr>
        <w:t xml:space="preserve">niñas y </w:t>
      </w:r>
      <w:r w:rsidR="00AE63C6" w:rsidRPr="00A969E7">
        <w:rPr>
          <w:rFonts w:asciiTheme="minorHAnsi" w:eastAsia="Cambria" w:hAnsiTheme="minorHAnsi" w:cs="Cambria"/>
        </w:rPr>
        <w:t>niños con discapa</w:t>
      </w:r>
      <w:r w:rsidR="005E632D">
        <w:rPr>
          <w:rFonts w:asciiTheme="minorHAnsi" w:eastAsia="Cambria" w:hAnsiTheme="minorHAnsi" w:cs="Cambria"/>
        </w:rPr>
        <w:t xml:space="preserve">cidad y sus familias. Según la </w:t>
      </w:r>
      <w:proofErr w:type="spellStart"/>
      <w:r w:rsidR="005E632D">
        <w:rPr>
          <w:rFonts w:asciiTheme="minorHAnsi" w:eastAsia="Cambria" w:hAnsiTheme="minorHAnsi" w:cs="Cambria"/>
        </w:rPr>
        <w:t>CDPD</w:t>
      </w:r>
      <w:proofErr w:type="spellEnd"/>
      <w:r w:rsidR="005E632D">
        <w:rPr>
          <w:rFonts w:asciiTheme="minorHAnsi" w:eastAsia="Cambria" w:hAnsiTheme="minorHAnsi" w:cs="Cambria"/>
        </w:rPr>
        <w:t>, e</w:t>
      </w:r>
      <w:r w:rsidR="00AE63C6" w:rsidRPr="00A969E7">
        <w:rPr>
          <w:rFonts w:asciiTheme="minorHAnsi" w:eastAsia="Cambria" w:hAnsiTheme="minorHAnsi" w:cs="Cambria"/>
        </w:rPr>
        <w:t xml:space="preserve">ste apoyo debe brindarse </w:t>
      </w:r>
      <w:r w:rsidRPr="00A969E7">
        <w:rPr>
          <w:rFonts w:asciiTheme="minorHAnsi" w:eastAsia="Cambria" w:hAnsiTheme="minorHAnsi" w:cs="Cambria"/>
        </w:rPr>
        <w:t>“</w:t>
      </w:r>
      <w:r w:rsidR="00AE63C6" w:rsidRPr="00A969E7">
        <w:rPr>
          <w:rFonts w:asciiTheme="minorHAnsi" w:eastAsia="Cambria" w:hAnsiTheme="minorHAnsi" w:cs="Cambria"/>
        </w:rPr>
        <w:t>con anticipación</w:t>
      </w:r>
      <w:r w:rsidRPr="00A969E7">
        <w:rPr>
          <w:rFonts w:asciiTheme="minorHAnsi" w:eastAsia="Cambria" w:hAnsiTheme="minorHAnsi" w:cs="Cambria"/>
        </w:rPr>
        <w:t>”</w:t>
      </w:r>
      <w:r w:rsidR="00AE63C6" w:rsidRPr="00A969E7">
        <w:rPr>
          <w:rFonts w:asciiTheme="minorHAnsi" w:eastAsia="Cambria" w:hAnsiTheme="minorHAnsi" w:cs="Cambria"/>
        </w:rPr>
        <w:t xml:space="preserve"> con el fin de garantizar el derecho de l</w:t>
      </w:r>
      <w:r w:rsidRPr="00A969E7">
        <w:rPr>
          <w:rFonts w:asciiTheme="minorHAnsi" w:eastAsia="Cambria" w:hAnsiTheme="minorHAnsi" w:cs="Cambria"/>
        </w:rPr>
        <w:t>as y los niños con discapacidad a la “</w:t>
      </w:r>
      <w:r w:rsidR="00AE63C6" w:rsidRPr="00A969E7">
        <w:rPr>
          <w:rFonts w:asciiTheme="minorHAnsi" w:eastAsia="Cambria" w:hAnsiTheme="minorHAnsi" w:cs="Cambria"/>
        </w:rPr>
        <w:t>vida familiar</w:t>
      </w:r>
      <w:r w:rsidRPr="00A969E7">
        <w:rPr>
          <w:rFonts w:asciiTheme="minorHAnsi" w:eastAsia="Cambria" w:hAnsiTheme="minorHAnsi" w:cs="Cambria"/>
        </w:rPr>
        <w:t>” y para prevenir el “</w:t>
      </w:r>
      <w:r w:rsidR="00AE63C6" w:rsidRPr="00A969E7">
        <w:rPr>
          <w:rFonts w:asciiTheme="minorHAnsi" w:eastAsia="Cambria" w:hAnsiTheme="minorHAnsi" w:cs="Cambria"/>
        </w:rPr>
        <w:t xml:space="preserve">abandono, </w:t>
      </w:r>
      <w:r w:rsidRPr="00A969E7">
        <w:rPr>
          <w:rFonts w:asciiTheme="minorHAnsi" w:eastAsia="Cambria" w:hAnsiTheme="minorHAnsi" w:cs="Cambria"/>
        </w:rPr>
        <w:t xml:space="preserve">la negligencia y la </w:t>
      </w:r>
      <w:r w:rsidR="00AE63C6" w:rsidRPr="00A969E7">
        <w:rPr>
          <w:rFonts w:asciiTheme="minorHAnsi" w:eastAsia="Cambria" w:hAnsiTheme="minorHAnsi" w:cs="Cambria"/>
        </w:rPr>
        <w:t>segregación</w:t>
      </w:r>
      <w:r w:rsidRPr="00A969E7">
        <w:rPr>
          <w:rFonts w:asciiTheme="minorHAnsi" w:eastAsia="Cambria" w:hAnsiTheme="minorHAnsi" w:cs="Cambria"/>
        </w:rPr>
        <w:t>”</w:t>
      </w:r>
      <w:bookmarkStart w:id="34" w:name="_Ref518895456"/>
      <w:r w:rsidR="00AE63C6" w:rsidRPr="00A969E7">
        <w:rPr>
          <w:rFonts w:ascii="Cambria" w:eastAsia="Cambria" w:hAnsi="Cambria" w:cstheme="minorHAnsi"/>
          <w:vertAlign w:val="superscript"/>
        </w:rPr>
        <w:footnoteReference w:id="70"/>
      </w:r>
      <w:bookmarkEnd w:id="34"/>
      <w:r w:rsidR="00AE63C6" w:rsidRPr="00A969E7">
        <w:rPr>
          <w:rFonts w:asciiTheme="minorHAnsi" w:eastAsia="Cambria" w:hAnsiTheme="minorHAnsi" w:cs="Cambria"/>
        </w:rPr>
        <w:t xml:space="preserve"> </w:t>
      </w:r>
      <w:r w:rsidRPr="00A969E7">
        <w:rPr>
          <w:rFonts w:asciiTheme="minorHAnsi" w:eastAsia="Cambria" w:hAnsiTheme="minorHAnsi" w:cs="Cambria"/>
        </w:rPr>
        <w:t>-</w:t>
      </w:r>
      <w:r w:rsidR="00AE63C6" w:rsidRPr="00A969E7">
        <w:rPr>
          <w:rFonts w:asciiTheme="minorHAnsi" w:eastAsia="Cambria" w:hAnsiTheme="minorHAnsi" w:cs="Cambria"/>
        </w:rPr>
        <w:t>un reconocimiento</w:t>
      </w:r>
      <w:r w:rsidRPr="00A969E7">
        <w:rPr>
          <w:rFonts w:asciiTheme="minorHAnsi" w:eastAsia="Cambria" w:hAnsiTheme="minorHAnsi" w:cs="Cambria"/>
        </w:rPr>
        <w:t xml:space="preserve"> implícito de que la falta de</w:t>
      </w:r>
      <w:r w:rsidR="00AE63C6" w:rsidRPr="00A969E7">
        <w:rPr>
          <w:rFonts w:asciiTheme="minorHAnsi" w:eastAsia="Cambria" w:hAnsiTheme="minorHAnsi" w:cs="Cambria"/>
        </w:rPr>
        <w:t xml:space="preserve"> apoyo puede </w:t>
      </w:r>
      <w:r w:rsidRPr="00A969E7">
        <w:rPr>
          <w:rFonts w:asciiTheme="minorHAnsi" w:eastAsia="Cambria" w:hAnsiTheme="minorHAnsi" w:cs="Cambria"/>
        </w:rPr>
        <w:t>resultar en abandono y</w:t>
      </w:r>
      <w:r w:rsidR="00AE63C6" w:rsidRPr="00A969E7">
        <w:rPr>
          <w:rFonts w:asciiTheme="minorHAnsi" w:eastAsia="Cambria" w:hAnsiTheme="minorHAnsi" w:cs="Cambria"/>
        </w:rPr>
        <w:t xml:space="preserve"> segregación. </w:t>
      </w:r>
    </w:p>
    <w:p w14:paraId="69CC9ADA" w14:textId="695D8ABD" w:rsidR="00AE63C6" w:rsidRPr="00A969E7" w:rsidRDefault="00AE63C6" w:rsidP="00F444EB">
      <w:pPr>
        <w:spacing w:after="0" w:line="240" w:lineRule="auto"/>
        <w:contextualSpacing/>
        <w:jc w:val="both"/>
        <w:rPr>
          <w:rFonts w:ascii="Cambria" w:eastAsia="Cambria" w:hAnsi="Cambria" w:cstheme="minorHAnsi"/>
          <w:highlight w:val="yellow"/>
        </w:rPr>
      </w:pPr>
    </w:p>
    <w:p w14:paraId="44A063EE" w14:textId="158808A7" w:rsidR="00AE63C6" w:rsidRPr="00BB1CC6" w:rsidRDefault="00AE63C6" w:rsidP="00F444EB">
      <w:pPr>
        <w:spacing w:after="0" w:line="240" w:lineRule="auto"/>
        <w:jc w:val="both"/>
        <w:rPr>
          <w:rFonts w:asciiTheme="minorHAnsi" w:eastAsia="Cambria" w:hAnsiTheme="minorHAnsi" w:cs="Cambria"/>
        </w:rPr>
      </w:pPr>
      <w:r w:rsidRPr="00A969E7">
        <w:rPr>
          <w:rFonts w:asciiTheme="minorHAnsi" w:eastAsia="Cambria" w:hAnsiTheme="minorHAnsi" w:cs="Cambria"/>
        </w:rPr>
        <w:t xml:space="preserve">El artículo 23(5) de la </w:t>
      </w:r>
      <w:proofErr w:type="spellStart"/>
      <w:r w:rsidRPr="00A969E7">
        <w:rPr>
          <w:rFonts w:asciiTheme="minorHAnsi" w:eastAsia="Cambria" w:hAnsiTheme="minorHAnsi" w:cs="Cambria"/>
        </w:rPr>
        <w:t>CDPD</w:t>
      </w:r>
      <w:proofErr w:type="spellEnd"/>
      <w:r w:rsidRPr="00A969E7">
        <w:rPr>
          <w:rFonts w:asciiTheme="minorHAnsi" w:eastAsia="Cambria" w:hAnsiTheme="minorHAnsi" w:cs="Cambria"/>
        </w:rPr>
        <w:t xml:space="preserve"> establece </w:t>
      </w:r>
      <w:r w:rsidR="00CF6DFB" w:rsidRPr="00A969E7">
        <w:rPr>
          <w:rFonts w:asciiTheme="minorHAnsi" w:eastAsia="Cambria" w:hAnsiTheme="minorHAnsi" w:cs="Cambria"/>
        </w:rPr>
        <w:t xml:space="preserve">una de las protecciones </w:t>
      </w:r>
      <w:r w:rsidRPr="00A969E7">
        <w:rPr>
          <w:rFonts w:asciiTheme="minorHAnsi" w:eastAsia="Cambria" w:hAnsiTheme="minorHAnsi" w:cs="Cambria"/>
        </w:rPr>
        <w:t>más importante</w:t>
      </w:r>
      <w:r w:rsidR="0021508E">
        <w:rPr>
          <w:rFonts w:asciiTheme="minorHAnsi" w:eastAsia="Cambria" w:hAnsiTheme="minorHAnsi" w:cs="Cambria"/>
        </w:rPr>
        <w:t>s</w:t>
      </w:r>
      <w:r w:rsidRPr="00A969E7">
        <w:rPr>
          <w:rFonts w:asciiTheme="minorHAnsi" w:eastAsia="Cambria" w:hAnsiTheme="minorHAnsi" w:cs="Cambria"/>
        </w:rPr>
        <w:t xml:space="preserve"> al </w:t>
      </w:r>
      <w:r w:rsidR="00CF6DFB" w:rsidRPr="00A969E7">
        <w:rPr>
          <w:rFonts w:asciiTheme="minorHAnsi" w:eastAsia="Cambria" w:hAnsiTheme="minorHAnsi" w:cs="Cambria"/>
        </w:rPr>
        <w:t>derecho a crecer en una familia.</w:t>
      </w:r>
      <w:r w:rsidRPr="00A969E7">
        <w:rPr>
          <w:rStyle w:val="FootnoteReference"/>
          <w:rFonts w:ascii="Cambria" w:eastAsia="Cambria" w:hAnsi="Cambria" w:cstheme="minorHAnsi"/>
        </w:rPr>
        <w:footnoteReference w:id="71"/>
      </w:r>
      <w:r w:rsidRPr="00A969E7">
        <w:rPr>
          <w:rFonts w:asciiTheme="minorHAnsi" w:eastAsia="Cambria" w:hAnsiTheme="minorHAnsi" w:cs="Cambria"/>
        </w:rPr>
        <w:t xml:space="preserve"> </w:t>
      </w:r>
      <w:r w:rsidR="00CF6DFB" w:rsidRPr="00A969E7">
        <w:rPr>
          <w:rFonts w:asciiTheme="minorHAnsi" w:eastAsia="Cambria" w:hAnsiTheme="minorHAnsi" w:cs="Cambria"/>
        </w:rPr>
        <w:t xml:space="preserve">Según la </w:t>
      </w:r>
      <w:proofErr w:type="spellStart"/>
      <w:r w:rsidR="00CF6DFB" w:rsidRPr="00A969E7">
        <w:rPr>
          <w:rFonts w:asciiTheme="minorHAnsi" w:eastAsia="Cambria" w:hAnsiTheme="minorHAnsi" w:cs="Cambria"/>
        </w:rPr>
        <w:t>CDPD</w:t>
      </w:r>
      <w:proofErr w:type="spellEnd"/>
      <w:r w:rsidRPr="00A969E7">
        <w:rPr>
          <w:rFonts w:asciiTheme="minorHAnsi" w:eastAsia="Cambria" w:hAnsiTheme="minorHAnsi" w:cs="Cambria"/>
        </w:rPr>
        <w:t xml:space="preserve"> los </w:t>
      </w:r>
      <w:r w:rsidR="00CF6DFB" w:rsidRPr="00A969E7">
        <w:rPr>
          <w:rFonts w:asciiTheme="minorHAnsi" w:eastAsia="Cambria" w:hAnsiTheme="minorHAnsi" w:cs="Cambria"/>
        </w:rPr>
        <w:t>Estados Parte “harán todo lo posible, cuando la familia inmediata no pueda cuidar de un niño con discapacidad, por proporcionar atención alternativa dentro de la familia extensa y, de no ser esto posible, dentro de la comunidad en un entorno familiar.</w:t>
      </w:r>
      <w:r w:rsidRPr="00A969E7">
        <w:rPr>
          <w:rFonts w:asciiTheme="minorHAnsi" w:eastAsia="Cambria" w:hAnsiTheme="minorHAnsi" w:cs="Cambria"/>
        </w:rPr>
        <w:t>”</w:t>
      </w:r>
      <w:r w:rsidRPr="00A969E7">
        <w:rPr>
          <w:rStyle w:val="FootnoteReference"/>
          <w:rFonts w:ascii="Cambria" w:eastAsia="Cambria" w:hAnsi="Cambria" w:cstheme="minorHAnsi"/>
        </w:rPr>
        <w:footnoteReference w:id="72"/>
      </w:r>
      <w:r w:rsidR="00CF6DFB" w:rsidRPr="00A969E7">
        <w:rPr>
          <w:rFonts w:asciiTheme="minorHAnsi" w:eastAsia="Cambria" w:hAnsiTheme="minorHAnsi" w:cs="Cambria"/>
        </w:rPr>
        <w:t xml:space="preserve"> Por lo tanto, si una niña, </w:t>
      </w:r>
      <w:r w:rsidRPr="00A969E7">
        <w:rPr>
          <w:rFonts w:asciiTheme="minorHAnsi" w:eastAsia="Cambria" w:hAnsiTheme="minorHAnsi" w:cs="Cambria"/>
        </w:rPr>
        <w:t xml:space="preserve">niño o adolescente </w:t>
      </w:r>
      <w:r w:rsidR="00CF6DFB" w:rsidRPr="00A969E7">
        <w:rPr>
          <w:rFonts w:asciiTheme="minorHAnsi" w:eastAsia="Cambria" w:hAnsiTheme="minorHAnsi" w:cs="Cambria"/>
        </w:rPr>
        <w:t>debe ser separado temporalmente de su padre o madre</w:t>
      </w:r>
      <w:r w:rsidRPr="00A969E7">
        <w:rPr>
          <w:rFonts w:asciiTheme="minorHAnsi" w:eastAsia="Cambria" w:hAnsiTheme="minorHAnsi" w:cs="Cambria"/>
        </w:rPr>
        <w:t xml:space="preserve">, el artículo 23(5) deja en claro que </w:t>
      </w:r>
      <w:r w:rsidR="00CF6DFB" w:rsidRPr="00A969E7">
        <w:rPr>
          <w:rFonts w:asciiTheme="minorHAnsi" w:eastAsia="Cambria" w:hAnsiTheme="minorHAnsi" w:cs="Cambria"/>
        </w:rPr>
        <w:t xml:space="preserve">niñas y niños </w:t>
      </w:r>
      <w:r w:rsidRPr="00A969E7">
        <w:rPr>
          <w:rFonts w:asciiTheme="minorHAnsi" w:eastAsia="Cambria" w:hAnsiTheme="minorHAnsi" w:cs="Cambria"/>
        </w:rPr>
        <w:t xml:space="preserve">todavía tienen derecho </w:t>
      </w:r>
      <w:r w:rsidR="00CF6DFB" w:rsidRPr="00A969E7">
        <w:rPr>
          <w:rFonts w:asciiTheme="minorHAnsi" w:eastAsia="Cambria" w:hAnsiTheme="minorHAnsi" w:cs="Cambria"/>
        </w:rPr>
        <w:t xml:space="preserve">a crecer en un entorno familiar, en su familia extensa o </w:t>
      </w:r>
      <w:r w:rsidRPr="00A969E7">
        <w:rPr>
          <w:rFonts w:asciiTheme="minorHAnsi" w:eastAsia="Cambria" w:hAnsiTheme="minorHAnsi" w:cs="Cambria"/>
        </w:rPr>
        <w:t xml:space="preserve">en una familia sustituta. Vale la pena señalar que el artículo 23(5) "bajo </w:t>
      </w:r>
      <w:r w:rsidRPr="00BB1CC6">
        <w:rPr>
          <w:rFonts w:asciiTheme="minorHAnsi" w:eastAsia="Cambria" w:hAnsiTheme="minorHAnsi" w:cs="Cambria"/>
        </w:rPr>
        <w:t xml:space="preserve">ninguna circunstancia permite la posibilidad de colocar a una </w:t>
      </w:r>
      <w:r w:rsidR="00EC7C03" w:rsidRPr="00BB1CC6">
        <w:rPr>
          <w:rFonts w:asciiTheme="minorHAnsi" w:eastAsia="Cambria" w:hAnsiTheme="minorHAnsi" w:cs="Cambria"/>
        </w:rPr>
        <w:t xml:space="preserve">niña, niño o adolescente </w:t>
      </w:r>
      <w:r w:rsidRPr="00BB1CC6">
        <w:rPr>
          <w:rFonts w:asciiTheme="minorHAnsi" w:eastAsia="Cambria" w:hAnsiTheme="minorHAnsi" w:cs="Cambria"/>
        </w:rPr>
        <w:t>en una institución o en cualquier forma de cuidado residencial</w:t>
      </w:r>
      <w:r w:rsidR="002A64AA" w:rsidRPr="00BB1CC6">
        <w:rPr>
          <w:rFonts w:asciiTheme="minorHAnsi" w:eastAsia="Cambria" w:hAnsiTheme="minorHAnsi" w:cs="Cambria"/>
        </w:rPr>
        <w:t>.”</w:t>
      </w:r>
      <w:r w:rsidRPr="00BB1CC6">
        <w:rPr>
          <w:rFonts w:asciiTheme="minorHAnsi" w:eastAsia="Cambria" w:hAnsiTheme="minorHAnsi" w:cstheme="minorHAnsi"/>
          <w:vertAlign w:val="superscript"/>
        </w:rPr>
        <w:footnoteReference w:id="73"/>
      </w:r>
    </w:p>
    <w:p w14:paraId="578AAC4E" w14:textId="77777777" w:rsidR="00CF6DFB" w:rsidRPr="00BB1CC6" w:rsidRDefault="00CF6DFB" w:rsidP="00CF6DFB">
      <w:pPr>
        <w:pStyle w:val="ListParagraph"/>
        <w:spacing w:after="0" w:line="240" w:lineRule="auto"/>
        <w:ind w:left="0"/>
        <w:rPr>
          <w:rFonts w:asciiTheme="minorHAnsi" w:hAnsiTheme="minorHAnsi"/>
          <w:highlight w:val="yellow"/>
        </w:rPr>
      </w:pPr>
    </w:p>
    <w:p w14:paraId="5FD04383" w14:textId="35D9A5E0" w:rsidR="00570149" w:rsidRPr="00BB1CC6" w:rsidRDefault="00570149" w:rsidP="00570149">
      <w:pPr>
        <w:pStyle w:val="ListParagraph"/>
        <w:numPr>
          <w:ilvl w:val="0"/>
          <w:numId w:val="38"/>
        </w:numPr>
        <w:spacing w:after="0" w:line="240" w:lineRule="auto"/>
        <w:rPr>
          <w:rFonts w:asciiTheme="minorHAnsi" w:hAnsiTheme="minorHAnsi" w:cstheme="majorHAnsi"/>
          <w:u w:val="single"/>
        </w:rPr>
      </w:pPr>
      <w:r w:rsidRPr="00BB1CC6">
        <w:rPr>
          <w:rFonts w:asciiTheme="minorHAnsi" w:hAnsiTheme="minorHAnsi" w:cstheme="majorHAnsi"/>
          <w:u w:val="single"/>
        </w:rPr>
        <w:t xml:space="preserve">Falta de </w:t>
      </w:r>
      <w:r w:rsidR="00EE758F" w:rsidRPr="00BB1CC6">
        <w:rPr>
          <w:rFonts w:asciiTheme="minorHAnsi" w:hAnsiTheme="minorHAnsi" w:cstheme="majorHAnsi"/>
          <w:u w:val="single"/>
        </w:rPr>
        <w:t>a</w:t>
      </w:r>
      <w:r w:rsidRPr="00BB1CC6">
        <w:rPr>
          <w:rFonts w:asciiTheme="minorHAnsi" w:hAnsiTheme="minorHAnsi" w:cstheme="majorHAnsi"/>
          <w:u w:val="single"/>
        </w:rPr>
        <w:t>poyo</w:t>
      </w:r>
      <w:r w:rsidR="00BB1CC6">
        <w:rPr>
          <w:rFonts w:asciiTheme="minorHAnsi" w:hAnsiTheme="minorHAnsi" w:cstheme="majorHAnsi"/>
          <w:u w:val="single"/>
        </w:rPr>
        <w:t>s</w:t>
      </w:r>
      <w:r w:rsidRPr="00BB1CC6">
        <w:rPr>
          <w:rFonts w:asciiTheme="minorHAnsi" w:hAnsiTheme="minorHAnsi" w:cstheme="majorHAnsi"/>
          <w:u w:val="single"/>
        </w:rPr>
        <w:t xml:space="preserve"> a la familia</w:t>
      </w:r>
    </w:p>
    <w:p w14:paraId="6787534E" w14:textId="77777777" w:rsidR="009014DE" w:rsidRPr="00BB1CC6" w:rsidRDefault="009014DE" w:rsidP="00F444EB">
      <w:pPr>
        <w:spacing w:after="0" w:line="240" w:lineRule="auto"/>
        <w:jc w:val="both"/>
        <w:rPr>
          <w:rFonts w:asciiTheme="minorHAnsi" w:hAnsiTheme="minorHAnsi" w:cstheme="minorHAnsi"/>
          <w:highlight w:val="yellow"/>
        </w:rPr>
      </w:pPr>
    </w:p>
    <w:p w14:paraId="27471A7B" w14:textId="6182557C" w:rsidR="00813705" w:rsidRPr="00A969E7" w:rsidRDefault="00813705" w:rsidP="00F444EB">
      <w:pPr>
        <w:spacing w:after="0" w:line="240" w:lineRule="auto"/>
        <w:jc w:val="both"/>
        <w:rPr>
          <w:rFonts w:ascii="Cambria" w:hAnsi="Cambria" w:cstheme="minorHAnsi"/>
        </w:rPr>
      </w:pPr>
      <w:r w:rsidRPr="00BB1CC6">
        <w:rPr>
          <w:rFonts w:asciiTheme="minorHAnsi" w:hAnsiTheme="minorHAnsi" w:cstheme="minorHAnsi"/>
        </w:rPr>
        <w:t xml:space="preserve">Las </w:t>
      </w:r>
      <w:r w:rsidR="00EC7C03" w:rsidRPr="00BB1CC6">
        <w:rPr>
          <w:rFonts w:asciiTheme="minorHAnsi" w:hAnsiTheme="minorHAnsi" w:cstheme="minorHAnsi"/>
        </w:rPr>
        <w:t>niñas, niños y adolescentes</w:t>
      </w:r>
      <w:r w:rsidRPr="00BB1CC6">
        <w:rPr>
          <w:rFonts w:asciiTheme="minorHAnsi" w:hAnsiTheme="minorHAnsi" w:cstheme="minorHAnsi"/>
        </w:rPr>
        <w:t xml:space="preserve"> con discapacidad y sus familias necesitan apoyo. El Estado de Guatemala actualmente ofrece Q. 500 (USD $ 70) a algunas fami</w:t>
      </w:r>
      <w:r w:rsidR="00767CC1" w:rsidRPr="00BB1CC6">
        <w:rPr>
          <w:rFonts w:asciiTheme="minorHAnsi" w:hAnsiTheme="minorHAnsi" w:cstheme="minorHAnsi"/>
        </w:rPr>
        <w:t xml:space="preserve">lias </w:t>
      </w:r>
      <w:r w:rsidR="009A6DF2" w:rsidRPr="00BB1CC6">
        <w:rPr>
          <w:rFonts w:asciiTheme="minorHAnsi" w:hAnsiTheme="minorHAnsi" w:cstheme="minorHAnsi"/>
        </w:rPr>
        <w:t>que tienen</w:t>
      </w:r>
      <w:r w:rsidR="00767CC1" w:rsidRPr="00BB1CC6">
        <w:rPr>
          <w:rFonts w:asciiTheme="minorHAnsi" w:hAnsiTheme="minorHAnsi" w:cstheme="minorHAnsi"/>
        </w:rPr>
        <w:t xml:space="preserve"> </w:t>
      </w:r>
      <w:r w:rsidR="009A6DF2" w:rsidRPr="00BB1CC6">
        <w:rPr>
          <w:rFonts w:asciiTheme="minorHAnsi" w:hAnsiTheme="minorHAnsi" w:cstheme="minorHAnsi"/>
        </w:rPr>
        <w:t xml:space="preserve">hijas o hijos </w:t>
      </w:r>
      <w:r w:rsidR="00767CC1" w:rsidRPr="00BB1CC6">
        <w:rPr>
          <w:rFonts w:asciiTheme="minorHAnsi" w:hAnsiTheme="minorHAnsi" w:cstheme="minorHAnsi"/>
        </w:rPr>
        <w:t>con discapacidad</w:t>
      </w:r>
      <w:r w:rsidRPr="00BB1CC6">
        <w:rPr>
          <w:rFonts w:asciiTheme="minorHAnsi" w:hAnsiTheme="minorHAnsi" w:cstheme="minorHAnsi"/>
        </w:rPr>
        <w:t>.</w:t>
      </w:r>
      <w:r w:rsidRPr="00BB1CC6">
        <w:rPr>
          <w:rStyle w:val="FootnoteReference"/>
          <w:rFonts w:asciiTheme="minorHAnsi" w:hAnsiTheme="minorHAnsi" w:cstheme="minorHAnsi"/>
        </w:rPr>
        <w:footnoteReference w:id="74"/>
      </w:r>
      <w:r w:rsidRPr="00BB1CC6">
        <w:rPr>
          <w:rFonts w:asciiTheme="minorHAnsi" w:hAnsiTheme="minorHAnsi" w:cstheme="minorHAnsi"/>
        </w:rPr>
        <w:t xml:space="preserve"> </w:t>
      </w:r>
      <w:r w:rsidR="00767CC1" w:rsidRPr="00BB1CC6">
        <w:rPr>
          <w:rFonts w:asciiTheme="minorHAnsi" w:hAnsiTheme="minorHAnsi" w:cstheme="minorHAnsi"/>
        </w:rPr>
        <w:t>Este</w:t>
      </w:r>
      <w:r w:rsidRPr="00BB1CC6">
        <w:rPr>
          <w:rFonts w:asciiTheme="minorHAnsi" w:hAnsiTheme="minorHAnsi" w:cstheme="minorHAnsi"/>
        </w:rPr>
        <w:t xml:space="preserve"> </w:t>
      </w:r>
      <w:r w:rsidR="00767CC1" w:rsidRPr="00BB1CC6">
        <w:rPr>
          <w:rFonts w:asciiTheme="minorHAnsi" w:hAnsiTheme="minorHAnsi" w:cstheme="minorHAnsi"/>
        </w:rPr>
        <w:t>apoyo</w:t>
      </w:r>
      <w:r w:rsidRPr="00BB1CC6">
        <w:rPr>
          <w:rFonts w:asciiTheme="minorHAnsi" w:hAnsiTheme="minorHAnsi" w:cstheme="minorHAnsi"/>
        </w:rPr>
        <w:t xml:space="preserve"> no es suficiente para las familias con</w:t>
      </w:r>
      <w:r w:rsidR="00767CC1" w:rsidRPr="00BB1CC6">
        <w:rPr>
          <w:rFonts w:asciiTheme="minorHAnsi" w:hAnsiTheme="minorHAnsi" w:cstheme="minorHAnsi"/>
        </w:rPr>
        <w:t xml:space="preserve"> niñas y niños </w:t>
      </w:r>
      <w:r w:rsidRPr="00BB1CC6">
        <w:rPr>
          <w:rFonts w:asciiTheme="minorHAnsi" w:hAnsiTheme="minorHAnsi" w:cstheme="minorHAnsi"/>
        </w:rPr>
        <w:t>c</w:t>
      </w:r>
      <w:r w:rsidR="00767CC1" w:rsidRPr="00BB1CC6">
        <w:rPr>
          <w:rFonts w:asciiTheme="minorHAnsi" w:hAnsiTheme="minorHAnsi" w:cstheme="minorHAnsi"/>
        </w:rPr>
        <w:t xml:space="preserve">on discapacidades más severas; por lo </w:t>
      </w:r>
      <w:r w:rsidR="005E632D" w:rsidRPr="00BB1CC6">
        <w:rPr>
          <w:rFonts w:asciiTheme="minorHAnsi" w:hAnsiTheme="minorHAnsi" w:cstheme="minorHAnsi"/>
        </w:rPr>
        <w:t>que es necesario</w:t>
      </w:r>
      <w:r w:rsidR="005E632D">
        <w:rPr>
          <w:rFonts w:ascii="Cambria" w:hAnsi="Cambria" w:cstheme="minorHAnsi"/>
        </w:rPr>
        <w:t xml:space="preserve"> que </w:t>
      </w:r>
      <w:r w:rsidR="00767CC1" w:rsidRPr="00A969E7">
        <w:rPr>
          <w:rFonts w:ascii="Cambria" w:hAnsi="Cambria" w:cstheme="minorHAnsi"/>
        </w:rPr>
        <w:t>los apoyos</w:t>
      </w:r>
      <w:r w:rsidRPr="00A969E7">
        <w:rPr>
          <w:rFonts w:ascii="Cambria" w:hAnsi="Cambria" w:cstheme="minorHAnsi"/>
        </w:rPr>
        <w:t xml:space="preserve"> </w:t>
      </w:r>
      <w:r w:rsidR="005E632D">
        <w:rPr>
          <w:rFonts w:ascii="Cambria" w:hAnsi="Cambria" w:cstheme="minorHAnsi"/>
        </w:rPr>
        <w:t xml:space="preserve">sean </w:t>
      </w:r>
      <w:r w:rsidRPr="00A969E7">
        <w:rPr>
          <w:rFonts w:ascii="Cambria" w:hAnsi="Cambria" w:cstheme="minorHAnsi"/>
        </w:rPr>
        <w:t>flexibles</w:t>
      </w:r>
      <w:r w:rsidR="00FF0D8E">
        <w:rPr>
          <w:rFonts w:ascii="Cambria" w:hAnsi="Cambria" w:cstheme="minorHAnsi"/>
        </w:rPr>
        <w:t xml:space="preserve"> y</w:t>
      </w:r>
      <w:r w:rsidRPr="00A969E7">
        <w:rPr>
          <w:rFonts w:ascii="Cambria" w:hAnsi="Cambria" w:cstheme="minorHAnsi"/>
        </w:rPr>
        <w:t xml:space="preserve"> </w:t>
      </w:r>
      <w:r w:rsidR="005E632D">
        <w:rPr>
          <w:rFonts w:ascii="Cambria" w:hAnsi="Cambria" w:cstheme="minorHAnsi"/>
        </w:rPr>
        <w:t xml:space="preserve">se adapten </w:t>
      </w:r>
      <w:r w:rsidRPr="00A969E7">
        <w:rPr>
          <w:rFonts w:ascii="Cambria" w:hAnsi="Cambria" w:cstheme="minorHAnsi"/>
        </w:rPr>
        <w:t>a las necesidades de la familia. Además de este apoyo</w:t>
      </w:r>
      <w:r w:rsidR="005E632D">
        <w:rPr>
          <w:rFonts w:ascii="Cambria" w:hAnsi="Cambria" w:cstheme="minorHAnsi"/>
        </w:rPr>
        <w:t xml:space="preserve"> económico</w:t>
      </w:r>
      <w:r w:rsidRPr="00A969E7">
        <w:rPr>
          <w:rFonts w:ascii="Cambria" w:hAnsi="Cambria" w:cstheme="minorHAnsi"/>
        </w:rPr>
        <w:t xml:space="preserve">, las familias también necesitan poder acceder a servicios cercanos a ellas. </w:t>
      </w:r>
      <w:r w:rsidR="00767CC1" w:rsidRPr="00A969E7">
        <w:rPr>
          <w:rFonts w:ascii="Cambria" w:hAnsi="Cambria" w:cstheme="minorHAnsi"/>
        </w:rPr>
        <w:t xml:space="preserve">En Guatemala los servicios están centralizados, lo que </w:t>
      </w:r>
      <w:r w:rsidRPr="00A969E7">
        <w:rPr>
          <w:rFonts w:ascii="Cambria" w:hAnsi="Cambria" w:cstheme="minorHAnsi"/>
        </w:rPr>
        <w:t>significa que las familias necesitan viajar largas distancias para acceder a ellos</w:t>
      </w:r>
      <w:r w:rsidR="00767CC1" w:rsidRPr="00A969E7">
        <w:rPr>
          <w:rFonts w:ascii="Cambria" w:hAnsi="Cambria" w:cstheme="minorHAnsi"/>
        </w:rPr>
        <w:t>. Esto</w:t>
      </w:r>
      <w:r w:rsidRPr="00A969E7">
        <w:rPr>
          <w:rFonts w:ascii="Cambria" w:hAnsi="Cambria" w:cstheme="minorHAnsi"/>
        </w:rPr>
        <w:t xml:space="preserve"> representa un</w:t>
      </w:r>
      <w:r w:rsidR="00767CC1" w:rsidRPr="00A969E7">
        <w:rPr>
          <w:rFonts w:ascii="Cambria" w:hAnsi="Cambria" w:cstheme="minorHAnsi"/>
        </w:rPr>
        <w:t>a inversión de</w:t>
      </w:r>
      <w:r w:rsidRPr="00A969E7">
        <w:rPr>
          <w:rFonts w:ascii="Cambria" w:hAnsi="Cambria" w:cstheme="minorHAnsi"/>
        </w:rPr>
        <w:t xml:space="preserve"> tiempo y </w:t>
      </w:r>
      <w:r w:rsidR="00767CC1" w:rsidRPr="00A969E7">
        <w:rPr>
          <w:rFonts w:ascii="Cambria" w:hAnsi="Cambria" w:cstheme="minorHAnsi"/>
        </w:rPr>
        <w:t>dinero fuerte para las familias</w:t>
      </w:r>
      <w:r w:rsidRPr="00A969E7">
        <w:rPr>
          <w:rFonts w:ascii="Cambria" w:hAnsi="Cambria" w:cstheme="minorHAnsi"/>
        </w:rPr>
        <w:t xml:space="preserve">, y algunas </w:t>
      </w:r>
      <w:r w:rsidR="0095056D">
        <w:rPr>
          <w:rFonts w:ascii="Cambria" w:hAnsi="Cambria" w:cstheme="minorHAnsi"/>
        </w:rPr>
        <w:t>de ella</w:t>
      </w:r>
      <w:r w:rsidRPr="00A969E7">
        <w:rPr>
          <w:rFonts w:ascii="Cambria" w:hAnsi="Cambria" w:cstheme="minorHAnsi"/>
        </w:rPr>
        <w:t xml:space="preserve">s gastan más </w:t>
      </w:r>
      <w:r w:rsidR="005E632D">
        <w:rPr>
          <w:rFonts w:ascii="Cambria" w:hAnsi="Cambria" w:cstheme="minorHAnsi"/>
        </w:rPr>
        <w:t xml:space="preserve">que el apoyo que el gobierno les da –Q. 500- </w:t>
      </w:r>
      <w:r w:rsidR="00767CC1" w:rsidRPr="00A969E7">
        <w:rPr>
          <w:rFonts w:ascii="Cambria" w:hAnsi="Cambria" w:cstheme="minorHAnsi"/>
        </w:rPr>
        <w:t xml:space="preserve">sólo </w:t>
      </w:r>
      <w:r w:rsidRPr="00A969E7">
        <w:rPr>
          <w:rFonts w:ascii="Cambria" w:hAnsi="Cambria" w:cstheme="minorHAnsi"/>
        </w:rPr>
        <w:t>en transporte.</w:t>
      </w:r>
      <w:r w:rsidRPr="00A969E7">
        <w:rPr>
          <w:rStyle w:val="FootnoteReference"/>
          <w:rFonts w:ascii="Cambria" w:hAnsi="Cambria" w:cstheme="minorHAnsi"/>
        </w:rPr>
        <w:footnoteReference w:id="75"/>
      </w:r>
    </w:p>
    <w:p w14:paraId="348F056B" w14:textId="6DCFA4DF" w:rsidR="00813705" w:rsidRPr="00A969E7" w:rsidRDefault="00813705" w:rsidP="00F444EB">
      <w:pPr>
        <w:spacing w:after="0" w:line="240" w:lineRule="auto"/>
        <w:jc w:val="both"/>
        <w:rPr>
          <w:rFonts w:ascii="Cambria" w:eastAsia="Cambria" w:hAnsi="Cambria" w:cstheme="majorHAnsi"/>
          <w:highlight w:val="yellow"/>
        </w:rPr>
      </w:pPr>
    </w:p>
    <w:p w14:paraId="51F4F865" w14:textId="54F8C7C1" w:rsidR="00813705" w:rsidRPr="00A969E7" w:rsidRDefault="006016BB" w:rsidP="00F444EB">
      <w:pPr>
        <w:spacing w:after="0" w:line="240" w:lineRule="auto"/>
        <w:jc w:val="both"/>
        <w:rPr>
          <w:rFonts w:ascii="Cambria" w:eastAsia="Cambria" w:hAnsi="Cambria" w:cstheme="majorHAnsi"/>
          <w:highlight w:val="yellow"/>
        </w:rPr>
      </w:pPr>
      <w:r>
        <w:rPr>
          <w:rFonts w:ascii="Cambria" w:eastAsia="Cambria" w:hAnsi="Cambria" w:cstheme="majorHAnsi"/>
        </w:rPr>
        <w:t xml:space="preserve">La institución privada </w:t>
      </w:r>
      <w:r w:rsidR="00813705" w:rsidRPr="00A969E7">
        <w:rPr>
          <w:rFonts w:ascii="Cambria" w:eastAsia="Cambria" w:hAnsi="Cambria" w:cstheme="majorHAnsi"/>
        </w:rPr>
        <w:t xml:space="preserve">"Hope </w:t>
      </w:r>
      <w:proofErr w:type="spellStart"/>
      <w:r w:rsidR="00813705" w:rsidRPr="00A969E7">
        <w:rPr>
          <w:rFonts w:ascii="Cambria" w:eastAsia="Cambria" w:hAnsi="Cambria" w:cstheme="majorHAnsi"/>
        </w:rPr>
        <w:t>for</w:t>
      </w:r>
      <w:proofErr w:type="spellEnd"/>
      <w:r w:rsidR="00813705" w:rsidRPr="00A969E7">
        <w:rPr>
          <w:rFonts w:ascii="Cambria" w:eastAsia="Cambria" w:hAnsi="Cambria" w:cstheme="majorHAnsi"/>
        </w:rPr>
        <w:t xml:space="preserve"> Home" tiene un programa comunitario que apoya a 150 familias con </w:t>
      </w:r>
      <w:r w:rsidR="00EC7C03">
        <w:rPr>
          <w:rFonts w:ascii="Cambria" w:eastAsia="Cambria" w:hAnsi="Cambria" w:cstheme="majorHAnsi"/>
        </w:rPr>
        <w:t>niñas, niños y adolescentes</w:t>
      </w:r>
      <w:r w:rsidR="00813705" w:rsidRPr="00A969E7">
        <w:rPr>
          <w:rFonts w:ascii="Cambria" w:eastAsia="Cambria" w:hAnsi="Cambria" w:cstheme="majorHAnsi"/>
        </w:rPr>
        <w:t xml:space="preserve"> con discapacidad. Este programa muestra que una variedad de apoyos básicos adaptados a las necesidades de la familia y proporcionados en la comunidad pueden marcar la diferencia entre la vida y la muerte y entre una vida de institucionalización y una vida en la comunidad. </w:t>
      </w:r>
    </w:p>
    <w:p w14:paraId="33BFE196" w14:textId="633E0019" w:rsidR="009014DE" w:rsidRPr="00A969E7" w:rsidRDefault="009014DE" w:rsidP="00F444EB">
      <w:pPr>
        <w:spacing w:after="0" w:line="240" w:lineRule="auto"/>
        <w:jc w:val="both"/>
        <w:rPr>
          <w:rFonts w:ascii="Cambria" w:eastAsia="Cambria" w:hAnsi="Cambria" w:cstheme="majorHAnsi"/>
          <w:highlight w:val="cyan"/>
        </w:rPr>
      </w:pPr>
    </w:p>
    <w:p w14:paraId="1883C6C3" w14:textId="6E257A71" w:rsidR="009014DE" w:rsidRPr="00A969E7" w:rsidRDefault="009014DE" w:rsidP="00F444EB">
      <w:pPr>
        <w:spacing w:after="0" w:line="240" w:lineRule="auto"/>
        <w:jc w:val="both"/>
        <w:rPr>
          <w:rFonts w:asciiTheme="minorHAnsi" w:eastAsia="Cambria" w:hAnsiTheme="minorHAnsi" w:cstheme="majorHAnsi"/>
        </w:rPr>
      </w:pPr>
      <w:r w:rsidRPr="00A969E7">
        <w:rPr>
          <w:rFonts w:asciiTheme="minorHAnsi" w:eastAsia="Cambria" w:hAnsiTheme="minorHAnsi" w:cstheme="majorHAnsi"/>
        </w:rPr>
        <w:t xml:space="preserve">El director de </w:t>
      </w:r>
      <w:r w:rsidR="00CF6DFB" w:rsidRPr="00A969E7">
        <w:rPr>
          <w:rFonts w:asciiTheme="minorHAnsi" w:eastAsia="Cambria" w:hAnsiTheme="minorHAnsi" w:cstheme="majorHAnsi"/>
        </w:rPr>
        <w:t>“</w:t>
      </w:r>
      <w:r w:rsidRPr="00A969E7">
        <w:rPr>
          <w:rFonts w:asciiTheme="minorHAnsi" w:eastAsia="Cambria" w:hAnsiTheme="minorHAnsi" w:cstheme="majorHAnsi"/>
        </w:rPr>
        <w:t xml:space="preserve">Hope </w:t>
      </w:r>
      <w:proofErr w:type="spellStart"/>
      <w:r w:rsidRPr="00A969E7">
        <w:rPr>
          <w:rFonts w:asciiTheme="minorHAnsi" w:eastAsia="Cambria" w:hAnsiTheme="minorHAnsi" w:cstheme="majorHAnsi"/>
        </w:rPr>
        <w:t>for</w:t>
      </w:r>
      <w:proofErr w:type="spellEnd"/>
      <w:r w:rsidRPr="00A969E7">
        <w:rPr>
          <w:rFonts w:asciiTheme="minorHAnsi" w:eastAsia="Cambria" w:hAnsiTheme="minorHAnsi" w:cstheme="majorHAnsi"/>
        </w:rPr>
        <w:t xml:space="preserve"> Home</w:t>
      </w:r>
      <w:r w:rsidR="00CF6DFB" w:rsidRPr="00A969E7">
        <w:rPr>
          <w:rFonts w:asciiTheme="minorHAnsi" w:eastAsia="Cambria" w:hAnsiTheme="minorHAnsi" w:cstheme="majorHAnsi"/>
        </w:rPr>
        <w:t>”</w:t>
      </w:r>
      <w:r w:rsidRPr="00A969E7">
        <w:rPr>
          <w:rFonts w:asciiTheme="minorHAnsi" w:eastAsia="Cambria" w:hAnsiTheme="minorHAnsi" w:cstheme="majorHAnsi"/>
        </w:rPr>
        <w:t xml:space="preserve"> comentó a DRI que el apoyo que brindan a las familias va de</w:t>
      </w:r>
      <w:r w:rsidR="00CF6DFB" w:rsidRPr="00A969E7">
        <w:rPr>
          <w:rFonts w:asciiTheme="minorHAnsi" w:eastAsia="Cambria" w:hAnsiTheme="minorHAnsi" w:cstheme="majorHAnsi"/>
        </w:rPr>
        <w:t>sde</w:t>
      </w:r>
      <w:r w:rsidR="005E632D">
        <w:rPr>
          <w:rFonts w:asciiTheme="minorHAnsi" w:eastAsia="Cambria" w:hAnsiTheme="minorHAnsi" w:cstheme="majorHAnsi"/>
        </w:rPr>
        <w:t xml:space="preserve"> USD</w:t>
      </w:r>
      <w:r w:rsidRPr="00A969E7">
        <w:rPr>
          <w:rFonts w:asciiTheme="minorHAnsi" w:eastAsia="Cambria" w:hAnsiTheme="minorHAnsi" w:cstheme="majorHAnsi"/>
        </w:rPr>
        <w:t xml:space="preserve"> $10 hasta</w:t>
      </w:r>
      <w:r w:rsidR="005E632D">
        <w:rPr>
          <w:rFonts w:asciiTheme="minorHAnsi" w:eastAsia="Cambria" w:hAnsiTheme="minorHAnsi" w:cstheme="majorHAnsi"/>
        </w:rPr>
        <w:t xml:space="preserve"> USD</w:t>
      </w:r>
      <w:r w:rsidRPr="00A969E7">
        <w:rPr>
          <w:rFonts w:asciiTheme="minorHAnsi" w:eastAsia="Cambria" w:hAnsiTheme="minorHAnsi" w:cstheme="majorHAnsi"/>
        </w:rPr>
        <w:t xml:space="preserve"> $60, dependiendo </w:t>
      </w:r>
      <w:r w:rsidR="00CF6DFB" w:rsidRPr="00A969E7">
        <w:rPr>
          <w:rFonts w:asciiTheme="minorHAnsi" w:eastAsia="Cambria" w:hAnsiTheme="minorHAnsi" w:cstheme="majorHAnsi"/>
        </w:rPr>
        <w:t xml:space="preserve">de </w:t>
      </w:r>
      <w:r w:rsidRPr="00A969E7">
        <w:rPr>
          <w:rFonts w:asciiTheme="minorHAnsi" w:eastAsia="Cambria" w:hAnsiTheme="minorHAnsi" w:cstheme="majorHAnsi"/>
        </w:rPr>
        <w:t xml:space="preserve">la familia, sus necesidades y la periodicidad de los apoyos requeridos. Algunas familias pueden necesitar apoyo con medicamentos, pañales, comida o leche de </w:t>
      </w:r>
      <w:r w:rsidRPr="00A969E7">
        <w:rPr>
          <w:rFonts w:asciiTheme="minorHAnsi" w:eastAsia="Cambria" w:hAnsiTheme="minorHAnsi" w:cstheme="majorHAnsi"/>
        </w:rPr>
        <w:lastRenderedPageBreak/>
        <w:t xml:space="preserve">fórmula y otras con terapias a domicilio y acompañamiento personalizado. </w:t>
      </w:r>
      <w:r w:rsidR="00CF6DFB" w:rsidRPr="00A969E7">
        <w:rPr>
          <w:rFonts w:asciiTheme="minorHAnsi" w:eastAsia="Cambria" w:hAnsiTheme="minorHAnsi" w:cstheme="majorHAnsi"/>
        </w:rPr>
        <w:t>“</w:t>
      </w:r>
      <w:r w:rsidRPr="00A969E7">
        <w:rPr>
          <w:rFonts w:asciiTheme="minorHAnsi" w:eastAsia="Cambria" w:hAnsiTheme="minorHAnsi" w:cstheme="majorHAnsi"/>
        </w:rPr>
        <w:t xml:space="preserve">Hope </w:t>
      </w:r>
      <w:proofErr w:type="spellStart"/>
      <w:r w:rsidRPr="00A969E7">
        <w:rPr>
          <w:rFonts w:asciiTheme="minorHAnsi" w:eastAsia="Cambria" w:hAnsiTheme="minorHAnsi" w:cstheme="majorHAnsi"/>
        </w:rPr>
        <w:t>for</w:t>
      </w:r>
      <w:proofErr w:type="spellEnd"/>
      <w:r w:rsidRPr="00A969E7">
        <w:rPr>
          <w:rFonts w:asciiTheme="minorHAnsi" w:eastAsia="Cambria" w:hAnsiTheme="minorHAnsi" w:cstheme="majorHAnsi"/>
        </w:rPr>
        <w:t xml:space="preserve"> Home</w:t>
      </w:r>
      <w:r w:rsidR="00CF6DFB" w:rsidRPr="00A969E7">
        <w:rPr>
          <w:rFonts w:asciiTheme="minorHAnsi" w:eastAsia="Cambria" w:hAnsiTheme="minorHAnsi" w:cstheme="majorHAnsi"/>
        </w:rPr>
        <w:t>”</w:t>
      </w:r>
      <w:r w:rsidRPr="00A969E7">
        <w:rPr>
          <w:rFonts w:asciiTheme="minorHAnsi" w:eastAsia="Cambria" w:hAnsiTheme="minorHAnsi" w:cstheme="majorHAnsi"/>
        </w:rPr>
        <w:t xml:space="preserve"> conecta a las familias con “sponsors” en E</w:t>
      </w:r>
      <w:r w:rsidR="00CF6DFB" w:rsidRPr="00A969E7">
        <w:rPr>
          <w:rFonts w:asciiTheme="minorHAnsi" w:eastAsia="Cambria" w:hAnsiTheme="minorHAnsi" w:cstheme="majorHAnsi"/>
        </w:rPr>
        <w:t>stados Unidos que pueden financiar desde su país la provisión de estos apoyos</w:t>
      </w:r>
      <w:r w:rsidRPr="00A969E7">
        <w:rPr>
          <w:rFonts w:asciiTheme="minorHAnsi" w:eastAsia="Cambria" w:hAnsiTheme="minorHAnsi" w:cstheme="majorHAnsi"/>
        </w:rPr>
        <w:t>.</w:t>
      </w:r>
    </w:p>
    <w:p w14:paraId="23725037" w14:textId="737C2605" w:rsidR="009014DE" w:rsidRPr="00A969E7" w:rsidRDefault="009014DE" w:rsidP="00F444EB">
      <w:pPr>
        <w:spacing w:after="0" w:line="240" w:lineRule="auto"/>
        <w:jc w:val="both"/>
        <w:rPr>
          <w:rFonts w:ascii="Cambria" w:eastAsia="Cambria" w:hAnsi="Cambria" w:cstheme="majorHAnsi"/>
          <w:highlight w:val="cyan"/>
        </w:rPr>
      </w:pPr>
    </w:p>
    <w:p w14:paraId="7CCB7810" w14:textId="54BE3538" w:rsidR="009014DE" w:rsidRPr="00A969E7" w:rsidRDefault="009014DE" w:rsidP="00F444EB">
      <w:pPr>
        <w:spacing w:after="0" w:line="240" w:lineRule="auto"/>
        <w:jc w:val="both"/>
        <w:rPr>
          <w:rFonts w:asciiTheme="minorHAnsi" w:eastAsia="Cambria" w:hAnsiTheme="minorHAnsi" w:cstheme="majorHAnsi"/>
        </w:rPr>
      </w:pPr>
      <w:r w:rsidRPr="00A969E7">
        <w:rPr>
          <w:rFonts w:asciiTheme="minorHAnsi" w:eastAsia="Cambria" w:hAnsiTheme="minorHAnsi" w:cstheme="majorHAnsi"/>
        </w:rPr>
        <w:t xml:space="preserve">DRI tuvo la oportunidad de conocer a dos familias con las que </w:t>
      </w:r>
      <w:r w:rsidR="00CF6DFB" w:rsidRPr="00A969E7">
        <w:rPr>
          <w:rFonts w:asciiTheme="minorHAnsi" w:eastAsia="Cambria" w:hAnsiTheme="minorHAnsi" w:cstheme="majorHAnsi"/>
        </w:rPr>
        <w:t xml:space="preserve">“Hope </w:t>
      </w:r>
      <w:proofErr w:type="spellStart"/>
      <w:r w:rsidR="00CF6DFB" w:rsidRPr="00A969E7">
        <w:rPr>
          <w:rFonts w:asciiTheme="minorHAnsi" w:eastAsia="Cambria" w:hAnsiTheme="minorHAnsi" w:cstheme="majorHAnsi"/>
        </w:rPr>
        <w:t>for</w:t>
      </w:r>
      <w:proofErr w:type="spellEnd"/>
      <w:r w:rsidR="00CF6DFB" w:rsidRPr="00A969E7">
        <w:rPr>
          <w:rFonts w:asciiTheme="minorHAnsi" w:eastAsia="Cambria" w:hAnsiTheme="minorHAnsi" w:cstheme="majorHAnsi"/>
        </w:rPr>
        <w:t xml:space="preserve"> Home” </w:t>
      </w:r>
      <w:r w:rsidR="005E632D">
        <w:rPr>
          <w:rFonts w:asciiTheme="minorHAnsi" w:eastAsia="Cambria" w:hAnsiTheme="minorHAnsi" w:cstheme="majorHAnsi"/>
        </w:rPr>
        <w:t>trabaja. La Fa</w:t>
      </w:r>
      <w:r w:rsidRPr="00A969E7">
        <w:rPr>
          <w:rFonts w:asciiTheme="minorHAnsi" w:eastAsia="Cambria" w:hAnsiTheme="minorHAnsi" w:cstheme="majorHAnsi"/>
        </w:rPr>
        <w:t xml:space="preserve">milia 1 vive en condiciones de extrema pobreza en una casa que consta de 2 habitaciones y un patio. En las dos habitaciones duermen 7 niños y niñas, entre ellas una bebé con discapacidad de 1 año 8 meses, y dos mujeres adultas, la mamá y la abuela de la bebé con discapacidad. La mamá de la niña con discapacidad tiene 19 años. En el caso de esta familia, el director de </w:t>
      </w:r>
      <w:r w:rsidR="005E632D">
        <w:rPr>
          <w:rFonts w:asciiTheme="minorHAnsi" w:eastAsia="Cambria" w:hAnsiTheme="minorHAnsi" w:cstheme="majorHAnsi"/>
        </w:rPr>
        <w:t>“</w:t>
      </w:r>
      <w:r w:rsidRPr="00A969E7">
        <w:rPr>
          <w:rFonts w:asciiTheme="minorHAnsi" w:eastAsia="Cambria" w:hAnsiTheme="minorHAnsi" w:cstheme="majorHAnsi"/>
        </w:rPr>
        <w:t xml:space="preserve">Hope </w:t>
      </w:r>
      <w:proofErr w:type="spellStart"/>
      <w:r w:rsidRPr="00A969E7">
        <w:rPr>
          <w:rFonts w:asciiTheme="minorHAnsi" w:eastAsia="Cambria" w:hAnsiTheme="minorHAnsi" w:cstheme="majorHAnsi"/>
        </w:rPr>
        <w:t>for</w:t>
      </w:r>
      <w:proofErr w:type="spellEnd"/>
      <w:r w:rsidRPr="00A969E7">
        <w:rPr>
          <w:rFonts w:asciiTheme="minorHAnsi" w:eastAsia="Cambria" w:hAnsiTheme="minorHAnsi" w:cstheme="majorHAnsi"/>
        </w:rPr>
        <w:t xml:space="preserve"> Home</w:t>
      </w:r>
      <w:r w:rsidR="005E632D">
        <w:rPr>
          <w:rFonts w:asciiTheme="minorHAnsi" w:eastAsia="Cambria" w:hAnsiTheme="minorHAnsi" w:cstheme="majorHAnsi"/>
        </w:rPr>
        <w:t>”</w:t>
      </w:r>
      <w:r w:rsidRPr="00A969E7">
        <w:rPr>
          <w:rFonts w:asciiTheme="minorHAnsi" w:eastAsia="Cambria" w:hAnsiTheme="minorHAnsi" w:cstheme="majorHAnsi"/>
        </w:rPr>
        <w:t xml:space="preserve"> comentó a DRI que los apoyos iniciales que requiere</w:t>
      </w:r>
      <w:r w:rsidR="00C107C6" w:rsidRPr="00A969E7">
        <w:rPr>
          <w:rFonts w:asciiTheme="minorHAnsi" w:eastAsia="Cambria" w:hAnsiTheme="minorHAnsi" w:cstheme="majorHAnsi"/>
        </w:rPr>
        <w:t>n son: dos despensas mensuales -</w:t>
      </w:r>
      <w:r w:rsidRPr="00A969E7">
        <w:rPr>
          <w:rFonts w:asciiTheme="minorHAnsi" w:eastAsia="Cambria" w:hAnsiTheme="minorHAnsi" w:cstheme="majorHAnsi"/>
        </w:rPr>
        <w:t>ya que toda la familia se encuentra en condicione</w:t>
      </w:r>
      <w:r w:rsidR="00C107C6" w:rsidRPr="00A969E7">
        <w:rPr>
          <w:rFonts w:asciiTheme="minorHAnsi" w:eastAsia="Cambria" w:hAnsiTheme="minorHAnsi" w:cstheme="majorHAnsi"/>
        </w:rPr>
        <w:t>s de desnutrición;</w:t>
      </w:r>
      <w:r w:rsidRPr="00A969E7">
        <w:rPr>
          <w:rFonts w:asciiTheme="minorHAnsi" w:eastAsia="Cambria" w:hAnsiTheme="minorHAnsi" w:cstheme="majorHAnsi"/>
        </w:rPr>
        <w:t xml:space="preserve"> leche de fórmula especial para la </w:t>
      </w:r>
      <w:r w:rsidR="00C107C6" w:rsidRPr="00A969E7">
        <w:rPr>
          <w:rFonts w:asciiTheme="minorHAnsi" w:eastAsia="Cambria" w:hAnsiTheme="minorHAnsi" w:cstheme="majorHAnsi"/>
        </w:rPr>
        <w:t>bebé con discapacidad;</w:t>
      </w:r>
      <w:r w:rsidRPr="00A969E7">
        <w:rPr>
          <w:rFonts w:asciiTheme="minorHAnsi" w:eastAsia="Cambria" w:hAnsiTheme="minorHAnsi" w:cstheme="majorHAnsi"/>
        </w:rPr>
        <w:t xml:space="preserve"> citas médicas con diferentes especialistas</w:t>
      </w:r>
      <w:r w:rsidR="00C107C6" w:rsidRPr="00A969E7">
        <w:rPr>
          <w:rFonts w:asciiTheme="minorHAnsi" w:eastAsia="Cambria" w:hAnsiTheme="minorHAnsi" w:cstheme="majorHAnsi"/>
        </w:rPr>
        <w:t>;</w:t>
      </w:r>
      <w:r w:rsidRPr="00A969E7">
        <w:rPr>
          <w:rFonts w:asciiTheme="minorHAnsi" w:eastAsia="Cambria" w:hAnsiTheme="minorHAnsi" w:cstheme="majorHAnsi"/>
        </w:rPr>
        <w:t xml:space="preserve"> y una terapeuta a domicilio. El director de la organización calculaba que este tipo de apoyo podría costar alrededor de</w:t>
      </w:r>
      <w:r w:rsidR="005E632D">
        <w:rPr>
          <w:rFonts w:asciiTheme="minorHAnsi" w:eastAsia="Cambria" w:hAnsiTheme="minorHAnsi" w:cstheme="majorHAnsi"/>
        </w:rPr>
        <w:t xml:space="preserve"> USD</w:t>
      </w:r>
      <w:r w:rsidRPr="00A969E7">
        <w:rPr>
          <w:rFonts w:asciiTheme="minorHAnsi" w:eastAsia="Cambria" w:hAnsiTheme="minorHAnsi" w:cstheme="majorHAnsi"/>
        </w:rPr>
        <w:t xml:space="preserve"> $60 mensuales.</w:t>
      </w:r>
    </w:p>
    <w:p w14:paraId="620946BA" w14:textId="18EB3A72" w:rsidR="009014DE" w:rsidRPr="00A969E7" w:rsidRDefault="009014DE" w:rsidP="00F444EB">
      <w:pPr>
        <w:spacing w:after="0" w:line="240" w:lineRule="auto"/>
        <w:jc w:val="both"/>
        <w:rPr>
          <w:rFonts w:ascii="Cambria" w:eastAsia="Cambria" w:hAnsi="Cambria" w:cstheme="majorHAnsi"/>
          <w:highlight w:val="cyan"/>
        </w:rPr>
      </w:pPr>
    </w:p>
    <w:p w14:paraId="132DEEF9" w14:textId="2E508728" w:rsidR="009014DE" w:rsidRDefault="005E632D" w:rsidP="00F444EB">
      <w:pPr>
        <w:spacing w:after="0" w:line="240" w:lineRule="auto"/>
        <w:jc w:val="both"/>
        <w:rPr>
          <w:rFonts w:asciiTheme="minorHAnsi" w:eastAsia="Cambria" w:hAnsiTheme="minorHAnsi" w:cstheme="majorHAnsi"/>
        </w:rPr>
      </w:pPr>
      <w:r>
        <w:rPr>
          <w:rFonts w:asciiTheme="minorHAnsi" w:eastAsia="Cambria" w:hAnsiTheme="minorHAnsi" w:cstheme="majorHAnsi"/>
        </w:rPr>
        <w:t>La F</w:t>
      </w:r>
      <w:r w:rsidR="009014DE" w:rsidRPr="00A969E7">
        <w:rPr>
          <w:rFonts w:asciiTheme="minorHAnsi" w:eastAsia="Cambria" w:hAnsiTheme="minorHAnsi" w:cstheme="majorHAnsi"/>
        </w:rPr>
        <w:t xml:space="preserve">amilia 2 vive en condiciones de pobreza y tiene un niño con discapacidad motriz y auditiva </w:t>
      </w:r>
      <w:r w:rsidR="00C107C6" w:rsidRPr="00A969E7">
        <w:rPr>
          <w:rFonts w:asciiTheme="minorHAnsi" w:eastAsia="Cambria" w:hAnsiTheme="minorHAnsi" w:cstheme="majorHAnsi"/>
        </w:rPr>
        <w:t>que tiene 13 años</w:t>
      </w:r>
      <w:r w:rsidR="009014DE" w:rsidRPr="00A969E7">
        <w:rPr>
          <w:rFonts w:asciiTheme="minorHAnsi" w:eastAsia="Cambria" w:hAnsiTheme="minorHAnsi" w:cstheme="majorHAnsi"/>
        </w:rPr>
        <w:t xml:space="preserve">. La familia ha sido beneficiaria de </w:t>
      </w:r>
      <w:r w:rsidR="00C107C6" w:rsidRPr="00A969E7">
        <w:rPr>
          <w:rFonts w:asciiTheme="minorHAnsi" w:eastAsia="Cambria" w:hAnsiTheme="minorHAnsi" w:cstheme="majorHAnsi"/>
        </w:rPr>
        <w:t>“</w:t>
      </w:r>
      <w:r w:rsidR="009014DE" w:rsidRPr="00A969E7">
        <w:rPr>
          <w:rFonts w:asciiTheme="minorHAnsi" w:eastAsia="Cambria" w:hAnsiTheme="minorHAnsi" w:cstheme="majorHAnsi"/>
        </w:rPr>
        <w:t xml:space="preserve">Hope </w:t>
      </w:r>
      <w:proofErr w:type="spellStart"/>
      <w:r w:rsidR="009014DE" w:rsidRPr="00A969E7">
        <w:rPr>
          <w:rFonts w:asciiTheme="minorHAnsi" w:eastAsia="Cambria" w:hAnsiTheme="minorHAnsi" w:cstheme="majorHAnsi"/>
        </w:rPr>
        <w:t>for</w:t>
      </w:r>
      <w:proofErr w:type="spellEnd"/>
      <w:r w:rsidR="009014DE" w:rsidRPr="00A969E7">
        <w:rPr>
          <w:rFonts w:asciiTheme="minorHAnsi" w:eastAsia="Cambria" w:hAnsiTheme="minorHAnsi" w:cstheme="majorHAnsi"/>
        </w:rPr>
        <w:t xml:space="preserve"> Home</w:t>
      </w:r>
      <w:r w:rsidR="00C107C6" w:rsidRPr="00A969E7">
        <w:rPr>
          <w:rFonts w:asciiTheme="minorHAnsi" w:eastAsia="Cambria" w:hAnsiTheme="minorHAnsi" w:cstheme="majorHAnsi"/>
        </w:rPr>
        <w:t>”</w:t>
      </w:r>
      <w:r w:rsidR="009014DE" w:rsidRPr="00A969E7">
        <w:rPr>
          <w:rFonts w:asciiTheme="minorHAnsi" w:eastAsia="Cambria" w:hAnsiTheme="minorHAnsi" w:cstheme="majorHAnsi"/>
        </w:rPr>
        <w:t xml:space="preserve"> desde hace 6 años. La organización ha brindado apoyos de manera intermitente</w:t>
      </w:r>
      <w:r w:rsidR="00C107C6" w:rsidRPr="00A969E7">
        <w:rPr>
          <w:rFonts w:asciiTheme="minorHAnsi" w:eastAsia="Cambria" w:hAnsiTheme="minorHAnsi" w:cstheme="majorHAnsi"/>
        </w:rPr>
        <w:t xml:space="preserve"> con base en sus necesidades</w:t>
      </w:r>
      <w:r w:rsidR="009014DE" w:rsidRPr="00A969E7">
        <w:rPr>
          <w:rFonts w:asciiTheme="minorHAnsi" w:eastAsia="Cambria" w:hAnsiTheme="minorHAnsi" w:cstheme="majorHAnsi"/>
        </w:rPr>
        <w:t xml:space="preserve">. La última vez que </w:t>
      </w:r>
      <w:r>
        <w:rPr>
          <w:rFonts w:asciiTheme="minorHAnsi" w:eastAsia="Cambria" w:hAnsiTheme="minorHAnsi" w:cstheme="majorHAnsi"/>
        </w:rPr>
        <w:t xml:space="preserve">necesitaron </w:t>
      </w:r>
      <w:r w:rsidR="009014DE" w:rsidRPr="00A969E7">
        <w:rPr>
          <w:rFonts w:asciiTheme="minorHAnsi" w:eastAsia="Cambria" w:hAnsiTheme="minorHAnsi" w:cstheme="majorHAnsi"/>
        </w:rPr>
        <w:t>apoyo por parte de la organización fue hace 6 meses. Actualmente,</w:t>
      </w:r>
      <w:r w:rsidR="009014DE" w:rsidRPr="00A969E7">
        <w:rPr>
          <w:rFonts w:ascii="inherit" w:eastAsia="Times New Roman" w:hAnsi="inherit" w:cs="Courier New"/>
          <w:b/>
          <w:color w:val="212121"/>
          <w:sz w:val="20"/>
          <w:szCs w:val="20"/>
          <w:lang w:eastAsia="es-MX"/>
        </w:rPr>
        <w:t xml:space="preserve"> </w:t>
      </w:r>
      <w:r w:rsidR="009014DE" w:rsidRPr="00A969E7">
        <w:rPr>
          <w:rFonts w:asciiTheme="minorHAnsi" w:eastAsia="Cambria" w:hAnsiTheme="minorHAnsi" w:cstheme="majorHAnsi"/>
        </w:rPr>
        <w:t xml:space="preserve">la familia necesita apoyo para cubrir los gastos escolares, </w:t>
      </w:r>
      <w:r w:rsidR="00C107C6" w:rsidRPr="00A969E7">
        <w:rPr>
          <w:rFonts w:asciiTheme="minorHAnsi" w:eastAsia="Cambria" w:hAnsiTheme="minorHAnsi" w:cstheme="majorHAnsi"/>
        </w:rPr>
        <w:t xml:space="preserve">aparatos auditivos </w:t>
      </w:r>
      <w:r w:rsidR="009014DE" w:rsidRPr="00A969E7">
        <w:rPr>
          <w:rFonts w:asciiTheme="minorHAnsi" w:eastAsia="Cambria" w:hAnsiTheme="minorHAnsi" w:cstheme="majorHAnsi"/>
        </w:rPr>
        <w:t>y dispositivos ortopédicos.</w:t>
      </w:r>
    </w:p>
    <w:p w14:paraId="1C93FB79" w14:textId="77777777" w:rsidR="006016BB" w:rsidRPr="007B0F71" w:rsidRDefault="006016BB" w:rsidP="00F444EB">
      <w:pPr>
        <w:spacing w:after="0" w:line="240" w:lineRule="auto"/>
        <w:jc w:val="both"/>
        <w:rPr>
          <w:rFonts w:ascii="Cambria" w:eastAsia="Cambria" w:hAnsi="Cambria" w:cstheme="majorHAnsi"/>
        </w:rPr>
      </w:pPr>
    </w:p>
    <w:p w14:paraId="1D177DF3" w14:textId="1AFB6670" w:rsidR="00E62329" w:rsidRPr="00A969E7" w:rsidRDefault="005E632D" w:rsidP="00F444EB">
      <w:pPr>
        <w:spacing w:after="0" w:line="240" w:lineRule="auto"/>
        <w:jc w:val="both"/>
        <w:rPr>
          <w:rFonts w:asciiTheme="minorHAnsi" w:eastAsia="Cambria" w:hAnsiTheme="minorHAnsi" w:cstheme="majorHAnsi"/>
        </w:rPr>
      </w:pPr>
      <w:r>
        <w:rPr>
          <w:rFonts w:ascii="Cambria" w:eastAsia="Cambria" w:hAnsi="Cambria" w:cstheme="majorHAnsi"/>
        </w:rPr>
        <w:t xml:space="preserve">El costo de apoyar </w:t>
      </w:r>
      <w:r w:rsidR="00813705" w:rsidRPr="00A969E7">
        <w:rPr>
          <w:rFonts w:ascii="Cambria" w:eastAsia="Cambria" w:hAnsi="Cambria" w:cstheme="majorHAnsi"/>
        </w:rPr>
        <w:t xml:space="preserve">a las </w:t>
      </w:r>
      <w:r w:rsidR="006016BB">
        <w:rPr>
          <w:rFonts w:ascii="Cambria" w:eastAsia="Cambria" w:hAnsi="Cambria" w:cstheme="majorHAnsi"/>
        </w:rPr>
        <w:t>niñas, niños y adolescentes</w:t>
      </w:r>
      <w:r w:rsidR="00813705" w:rsidRPr="00A969E7">
        <w:rPr>
          <w:rFonts w:ascii="Cambria" w:eastAsia="Cambria" w:hAnsi="Cambria" w:cstheme="majorHAnsi"/>
        </w:rPr>
        <w:t xml:space="preserve"> en su familia </w:t>
      </w:r>
      <w:r>
        <w:rPr>
          <w:rFonts w:ascii="Cambria" w:eastAsia="Cambria" w:hAnsi="Cambria" w:cstheme="majorHAnsi"/>
        </w:rPr>
        <w:t>es menor que el costo de institucionalizarlos</w:t>
      </w:r>
      <w:r w:rsidR="00813705" w:rsidRPr="00A969E7">
        <w:rPr>
          <w:rFonts w:ascii="Cambria" w:eastAsia="Cambria" w:hAnsi="Cambria" w:cstheme="majorHAnsi"/>
        </w:rPr>
        <w:t xml:space="preserve">. </w:t>
      </w:r>
      <w:r w:rsidR="00D528F8">
        <w:rPr>
          <w:rFonts w:ascii="Cambria" w:eastAsia="Cambria" w:hAnsi="Cambria" w:cstheme="majorHAnsi"/>
        </w:rPr>
        <w:t>El</w:t>
      </w:r>
      <w:r w:rsidR="00813705" w:rsidRPr="00A969E7">
        <w:rPr>
          <w:rFonts w:ascii="Cambria" w:eastAsia="Cambria" w:hAnsi="Cambria" w:cstheme="majorHAnsi"/>
        </w:rPr>
        <w:t xml:space="preserve"> Estado</w:t>
      </w:r>
      <w:r>
        <w:rPr>
          <w:rFonts w:ascii="Cambria" w:eastAsia="Cambria" w:hAnsi="Cambria" w:cstheme="majorHAnsi"/>
        </w:rPr>
        <w:t xml:space="preserve"> </w:t>
      </w:r>
      <w:r w:rsidR="00813705" w:rsidRPr="00A969E7">
        <w:rPr>
          <w:rFonts w:ascii="Cambria" w:eastAsia="Cambria" w:hAnsi="Cambria" w:cstheme="majorHAnsi"/>
        </w:rPr>
        <w:t xml:space="preserve">está gastando al menos 15 veces la cantidad que "Hope </w:t>
      </w:r>
      <w:proofErr w:type="spellStart"/>
      <w:r w:rsidR="00813705" w:rsidRPr="00A969E7">
        <w:rPr>
          <w:rFonts w:ascii="Cambria" w:eastAsia="Cambria" w:hAnsi="Cambria" w:cstheme="majorHAnsi"/>
        </w:rPr>
        <w:t>for</w:t>
      </w:r>
      <w:proofErr w:type="spellEnd"/>
      <w:r w:rsidR="00813705" w:rsidRPr="00A969E7">
        <w:rPr>
          <w:rFonts w:ascii="Cambria" w:eastAsia="Cambria" w:hAnsi="Cambria" w:cstheme="majorHAnsi"/>
        </w:rPr>
        <w:t xml:space="preserve"> Home" brinda a las familias en la comunidad, para mantener a </w:t>
      </w:r>
      <w:r>
        <w:rPr>
          <w:rFonts w:ascii="Cambria" w:eastAsia="Cambria" w:hAnsi="Cambria" w:cstheme="majorHAnsi"/>
        </w:rPr>
        <w:t xml:space="preserve">niñas y </w:t>
      </w:r>
      <w:r w:rsidR="00813705" w:rsidRPr="00A969E7">
        <w:rPr>
          <w:rFonts w:ascii="Cambria" w:eastAsia="Cambria" w:hAnsi="Cambria" w:cstheme="majorHAnsi"/>
        </w:rPr>
        <w:t xml:space="preserve">niños </w:t>
      </w:r>
      <w:r>
        <w:rPr>
          <w:rFonts w:ascii="Cambria" w:eastAsia="Cambria" w:hAnsi="Cambria" w:cstheme="majorHAnsi"/>
        </w:rPr>
        <w:t xml:space="preserve">con discapacidad </w:t>
      </w:r>
      <w:r w:rsidR="00813705" w:rsidRPr="00A969E7">
        <w:rPr>
          <w:rFonts w:ascii="Cambria" w:eastAsia="Cambria" w:hAnsi="Cambria" w:cstheme="majorHAnsi"/>
        </w:rPr>
        <w:t>en instituciones.</w:t>
      </w:r>
      <w:r w:rsidR="00813705" w:rsidRPr="00A969E7">
        <w:rPr>
          <w:rStyle w:val="FootnoteReference"/>
          <w:rFonts w:ascii="Cambria" w:eastAsia="Cambria" w:hAnsi="Cambria" w:cstheme="majorHAnsi"/>
        </w:rPr>
        <w:footnoteReference w:id="76"/>
      </w:r>
      <w:r w:rsidR="00813705" w:rsidRPr="00A969E7">
        <w:rPr>
          <w:rFonts w:ascii="Cambria" w:eastAsia="Cambria" w:hAnsi="Cambria" w:cstheme="majorHAnsi"/>
        </w:rPr>
        <w:t xml:space="preserve"> </w:t>
      </w:r>
      <w:r w:rsidR="0064494E" w:rsidRPr="0064494E">
        <w:rPr>
          <w:rFonts w:ascii="Cambria" w:eastAsia="Cambria" w:hAnsi="Cambria" w:cstheme="majorHAnsi"/>
        </w:rPr>
        <w:t>Apoyar a l</w:t>
      </w:r>
      <w:r w:rsidR="0064494E">
        <w:rPr>
          <w:rFonts w:ascii="Cambria" w:eastAsia="Cambria" w:hAnsi="Cambria" w:cstheme="majorHAnsi"/>
        </w:rPr>
        <w:t>as niñas</w:t>
      </w:r>
      <w:r>
        <w:rPr>
          <w:rFonts w:ascii="Cambria" w:eastAsia="Cambria" w:hAnsi="Cambria" w:cstheme="majorHAnsi"/>
        </w:rPr>
        <w:t xml:space="preserve"> y niños </w:t>
      </w:r>
      <w:r w:rsidR="0064494E" w:rsidRPr="0064494E">
        <w:rPr>
          <w:rFonts w:ascii="Cambria" w:eastAsia="Cambria" w:hAnsi="Cambria" w:cstheme="majorHAnsi"/>
        </w:rPr>
        <w:t>con discapacidad en sus familias no s</w:t>
      </w:r>
      <w:r w:rsidR="001C566D">
        <w:rPr>
          <w:rFonts w:ascii="Cambria" w:eastAsia="Cambria" w:hAnsi="Cambria" w:cstheme="majorHAnsi"/>
        </w:rPr>
        <w:t>ó</w:t>
      </w:r>
      <w:r w:rsidR="0064494E" w:rsidRPr="0064494E">
        <w:rPr>
          <w:rFonts w:ascii="Cambria" w:eastAsia="Cambria" w:hAnsi="Cambria" w:cstheme="majorHAnsi"/>
        </w:rPr>
        <w:t xml:space="preserve">lo es más económico, sino que también es necesario para proteger su vida y su bienestar físico, emocional y mental, y así proteger y garantizar sus derechos a vivir en la comunidad y en la familia, tal como lo reconoce la </w:t>
      </w:r>
      <w:proofErr w:type="spellStart"/>
      <w:r w:rsidR="0064494E" w:rsidRPr="0064494E">
        <w:rPr>
          <w:rFonts w:ascii="Cambria" w:eastAsia="Cambria" w:hAnsi="Cambria" w:cstheme="majorHAnsi"/>
        </w:rPr>
        <w:t>CDPD</w:t>
      </w:r>
      <w:proofErr w:type="spellEnd"/>
      <w:r w:rsidR="0064494E" w:rsidRPr="0064494E">
        <w:rPr>
          <w:rFonts w:ascii="Cambria" w:eastAsia="Cambria" w:hAnsi="Cambria" w:cstheme="majorHAnsi"/>
        </w:rPr>
        <w:t xml:space="preserve"> (artículos 19 y 23) y la </w:t>
      </w:r>
      <w:proofErr w:type="spellStart"/>
      <w:r w:rsidR="0064494E" w:rsidRPr="0064494E">
        <w:rPr>
          <w:rFonts w:ascii="Cambria" w:eastAsia="Cambria" w:hAnsi="Cambria" w:cstheme="majorHAnsi"/>
        </w:rPr>
        <w:t>CDN</w:t>
      </w:r>
      <w:proofErr w:type="spellEnd"/>
      <w:r w:rsidR="0064494E" w:rsidRPr="0064494E">
        <w:rPr>
          <w:rFonts w:ascii="Cambria" w:eastAsia="Cambria" w:hAnsi="Cambria" w:cstheme="majorHAnsi"/>
        </w:rPr>
        <w:t>.</w:t>
      </w:r>
    </w:p>
    <w:p w14:paraId="4B318F1E" w14:textId="51F6B90E" w:rsidR="006016BB" w:rsidRPr="007B0F71" w:rsidRDefault="006016BB" w:rsidP="006016BB">
      <w:pPr>
        <w:tabs>
          <w:tab w:val="left" w:pos="2150"/>
        </w:tabs>
        <w:spacing w:after="0" w:line="240" w:lineRule="auto"/>
        <w:jc w:val="both"/>
        <w:rPr>
          <w:rFonts w:ascii="Cambria" w:eastAsia="Cambria" w:hAnsi="Cambria" w:cstheme="majorHAnsi"/>
          <w:highlight w:val="cyan"/>
        </w:rPr>
      </w:pPr>
    </w:p>
    <w:p w14:paraId="01263BB6" w14:textId="3B15A595" w:rsidR="006016BB" w:rsidRPr="006016BB" w:rsidRDefault="006016BB" w:rsidP="006016BB">
      <w:pPr>
        <w:tabs>
          <w:tab w:val="left" w:pos="2150"/>
        </w:tabs>
        <w:spacing w:after="0" w:line="240" w:lineRule="auto"/>
        <w:jc w:val="both"/>
        <w:rPr>
          <w:rFonts w:ascii="Cambria" w:eastAsia="Cambria" w:hAnsi="Cambria" w:cstheme="majorHAnsi"/>
        </w:rPr>
      </w:pPr>
      <w:r w:rsidRPr="006016BB">
        <w:rPr>
          <w:rFonts w:ascii="Cambria" w:eastAsia="Cambria" w:hAnsi="Cambria" w:cstheme="majorHAnsi"/>
        </w:rPr>
        <w:t>El costo</w:t>
      </w:r>
      <w:r w:rsidR="005E632D">
        <w:rPr>
          <w:rFonts w:ascii="Cambria" w:eastAsia="Cambria" w:hAnsi="Cambria" w:cstheme="majorHAnsi"/>
        </w:rPr>
        <w:t xml:space="preserve"> de apoyar a niñas y niños con y sin discapacidad</w:t>
      </w:r>
      <w:r w:rsidRPr="006016BB">
        <w:rPr>
          <w:rFonts w:ascii="Cambria" w:eastAsia="Cambria" w:hAnsi="Cambria" w:cstheme="majorHAnsi"/>
        </w:rPr>
        <w:t xml:space="preserve"> en sus familias </w:t>
      </w:r>
      <w:r w:rsidR="005E632D">
        <w:rPr>
          <w:rFonts w:ascii="Cambria" w:eastAsia="Cambria" w:hAnsi="Cambria" w:cstheme="majorHAnsi"/>
        </w:rPr>
        <w:t>también es menor</w:t>
      </w:r>
      <w:r w:rsidR="001D0406">
        <w:rPr>
          <w:rFonts w:ascii="Cambria" w:eastAsia="Cambria" w:hAnsi="Cambria" w:cstheme="majorHAnsi"/>
        </w:rPr>
        <w:t xml:space="preserve"> a largo plazo</w:t>
      </w:r>
      <w:r w:rsidRPr="006016BB">
        <w:rPr>
          <w:rFonts w:ascii="Cambria" w:eastAsia="Cambria" w:hAnsi="Cambria" w:cstheme="majorHAnsi"/>
        </w:rPr>
        <w:t>. La mayoría de l</w:t>
      </w:r>
      <w:r w:rsidR="0064494E">
        <w:rPr>
          <w:rFonts w:ascii="Cambria" w:eastAsia="Cambria" w:hAnsi="Cambria" w:cstheme="majorHAnsi"/>
        </w:rPr>
        <w:t>as niñas, niños y adolescentes</w:t>
      </w:r>
      <w:r w:rsidRPr="006016BB">
        <w:rPr>
          <w:rFonts w:ascii="Cambria" w:eastAsia="Cambria" w:hAnsi="Cambria" w:cstheme="majorHAnsi"/>
        </w:rPr>
        <w:t xml:space="preserve"> </w:t>
      </w:r>
      <w:r w:rsidR="0064494E">
        <w:rPr>
          <w:rFonts w:ascii="Cambria" w:eastAsia="Cambria" w:hAnsi="Cambria" w:cstheme="majorHAnsi"/>
        </w:rPr>
        <w:t xml:space="preserve">dejan las instituciones </w:t>
      </w:r>
      <w:r w:rsidRPr="006016BB">
        <w:rPr>
          <w:rFonts w:ascii="Cambria" w:eastAsia="Cambria" w:hAnsi="Cambria" w:cstheme="majorHAnsi"/>
        </w:rPr>
        <w:t xml:space="preserve">cuando cumplen los 18 años, pero </w:t>
      </w:r>
      <w:r w:rsidR="0064494E">
        <w:rPr>
          <w:rFonts w:ascii="Cambria" w:eastAsia="Cambria" w:hAnsi="Cambria" w:cstheme="majorHAnsi"/>
        </w:rPr>
        <w:t>aquellos que</w:t>
      </w:r>
      <w:r w:rsidRPr="006016BB">
        <w:rPr>
          <w:rFonts w:ascii="Cambria" w:eastAsia="Cambria" w:hAnsi="Cambria" w:cstheme="majorHAnsi"/>
        </w:rPr>
        <w:t xml:space="preserve"> tienen una discapacidad permanecen en instituciones de por vida, y el </w:t>
      </w:r>
      <w:r w:rsidR="0064494E">
        <w:rPr>
          <w:rFonts w:ascii="Cambria" w:eastAsia="Cambria" w:hAnsi="Cambria" w:cstheme="majorHAnsi"/>
        </w:rPr>
        <w:t>E</w:t>
      </w:r>
      <w:r w:rsidR="005E632D">
        <w:rPr>
          <w:rFonts w:ascii="Cambria" w:eastAsia="Cambria" w:hAnsi="Cambria" w:cstheme="majorHAnsi"/>
        </w:rPr>
        <w:t>stado debe pagar por su</w:t>
      </w:r>
      <w:r w:rsidRPr="006016BB">
        <w:rPr>
          <w:rFonts w:ascii="Cambria" w:eastAsia="Cambria" w:hAnsi="Cambria" w:cstheme="majorHAnsi"/>
        </w:rPr>
        <w:t xml:space="preserve"> institucionalización.</w:t>
      </w:r>
    </w:p>
    <w:p w14:paraId="0BC474EF" w14:textId="77777777" w:rsidR="006016BB" w:rsidRPr="006016BB" w:rsidRDefault="006016BB" w:rsidP="006016BB">
      <w:pPr>
        <w:tabs>
          <w:tab w:val="left" w:pos="2150"/>
        </w:tabs>
        <w:spacing w:after="0" w:line="240" w:lineRule="auto"/>
        <w:jc w:val="both"/>
        <w:rPr>
          <w:rFonts w:ascii="Cambria" w:eastAsia="Cambria" w:hAnsi="Cambria" w:cstheme="majorHAnsi"/>
          <w:highlight w:val="cyan"/>
        </w:rPr>
      </w:pPr>
    </w:p>
    <w:p w14:paraId="30545BB2" w14:textId="1B57B052" w:rsidR="00E62329" w:rsidRPr="00A969E7" w:rsidRDefault="00E62329" w:rsidP="00F444EB">
      <w:pPr>
        <w:spacing w:after="0" w:line="240" w:lineRule="auto"/>
        <w:jc w:val="both"/>
        <w:rPr>
          <w:rFonts w:asciiTheme="minorHAnsi" w:eastAsia="Cambria" w:hAnsiTheme="minorHAnsi" w:cstheme="majorHAnsi"/>
        </w:rPr>
      </w:pPr>
      <w:r w:rsidRPr="00A969E7">
        <w:rPr>
          <w:rFonts w:asciiTheme="minorHAnsi" w:eastAsia="Cambria" w:hAnsiTheme="minorHAnsi" w:cstheme="majorHAnsi"/>
        </w:rPr>
        <w:t>Para aquell</w:t>
      </w:r>
      <w:r w:rsidR="00E72CBF" w:rsidRPr="00A969E7">
        <w:rPr>
          <w:rFonts w:asciiTheme="minorHAnsi" w:eastAsia="Cambria" w:hAnsiTheme="minorHAnsi" w:cstheme="majorHAnsi"/>
        </w:rPr>
        <w:t>as niñas, niños y adolescentes</w:t>
      </w:r>
      <w:r w:rsidRPr="00A969E7">
        <w:rPr>
          <w:rFonts w:asciiTheme="minorHAnsi" w:eastAsia="Cambria" w:hAnsiTheme="minorHAnsi" w:cstheme="majorHAnsi"/>
        </w:rPr>
        <w:t xml:space="preserve"> que salen de las instituciones, el impacto de haberlos privado de su libertad puede ser invisible debido al daño psicológico que ocasiona.</w:t>
      </w:r>
      <w:r w:rsidRPr="00A969E7">
        <w:rPr>
          <w:rFonts w:ascii="Cambria" w:eastAsia="Cambria" w:hAnsi="Cambria" w:cstheme="majorHAnsi"/>
          <w:vertAlign w:val="superscript"/>
        </w:rPr>
        <w:t xml:space="preserve"> </w:t>
      </w:r>
      <w:r w:rsidRPr="00A969E7">
        <w:rPr>
          <w:rFonts w:ascii="Cambria" w:eastAsia="Cambria" w:hAnsi="Cambria" w:cstheme="majorHAnsi"/>
          <w:vertAlign w:val="superscript"/>
        </w:rPr>
        <w:footnoteReference w:id="77"/>
      </w:r>
      <w:r w:rsidRPr="00A969E7">
        <w:rPr>
          <w:rFonts w:asciiTheme="minorHAnsi" w:eastAsia="Cambria" w:hAnsiTheme="minorHAnsi" w:cstheme="majorHAnsi"/>
        </w:rPr>
        <w:t xml:space="preserve"> El ex Relator sobre Tortura</w:t>
      </w:r>
      <w:r w:rsidR="00656CEF">
        <w:rPr>
          <w:rFonts w:asciiTheme="minorHAnsi" w:eastAsia="Cambria" w:hAnsiTheme="minorHAnsi" w:cstheme="majorHAnsi"/>
        </w:rPr>
        <w:t>, Juan E. Méndez,</w:t>
      </w:r>
      <w:r w:rsidRPr="00A969E7">
        <w:rPr>
          <w:rFonts w:asciiTheme="minorHAnsi" w:eastAsia="Cambria" w:hAnsiTheme="minorHAnsi" w:cstheme="majorHAnsi"/>
        </w:rPr>
        <w:t xml:space="preserve"> señala que los principales efe</w:t>
      </w:r>
      <w:r w:rsidR="00E72CBF" w:rsidRPr="00A969E7">
        <w:rPr>
          <w:rFonts w:asciiTheme="minorHAnsi" w:eastAsia="Cambria" w:hAnsiTheme="minorHAnsi" w:cstheme="majorHAnsi"/>
        </w:rPr>
        <w:t>ctos psicológicos son “</w:t>
      </w:r>
      <w:r w:rsidRPr="00A969E7">
        <w:rPr>
          <w:rFonts w:asciiTheme="minorHAnsi" w:eastAsia="Cambria" w:hAnsiTheme="minorHAnsi" w:cstheme="majorHAnsi"/>
        </w:rPr>
        <w:t>mayores tasas de suicidio y autolesiones, trastornos mentales y problemas de desarrollo</w:t>
      </w:r>
      <w:r w:rsidR="00E72CBF" w:rsidRPr="00A969E7">
        <w:rPr>
          <w:rFonts w:asciiTheme="minorHAnsi" w:eastAsia="Cambria" w:hAnsiTheme="minorHAnsi" w:cstheme="majorHAnsi"/>
        </w:rPr>
        <w:t>.”</w:t>
      </w:r>
      <w:r w:rsidRPr="00A969E7">
        <w:rPr>
          <w:rFonts w:ascii="Cambria" w:eastAsia="Cambria" w:hAnsi="Cambria" w:cstheme="majorHAnsi"/>
          <w:vertAlign w:val="superscript"/>
        </w:rPr>
        <w:footnoteReference w:id="78"/>
      </w:r>
      <w:r w:rsidRPr="00A969E7">
        <w:rPr>
          <w:rFonts w:asciiTheme="minorHAnsi" w:eastAsia="Cambria" w:hAnsiTheme="minorHAnsi" w:cstheme="majorHAnsi"/>
        </w:rPr>
        <w:t xml:space="preserve"> La Oficina Europea del Alto Comisionado de las Naciones Unidas para los Derechos Humanos señaló que investigaciones en Rusia demuestran que "uno de cada tres niños que dejan el cuidado residencial se queda sin hogar; uno de cada cinco termina con antecedentes penales; y en algunos casos hasta uno de cada diez se suicida."</w:t>
      </w:r>
      <w:r w:rsidRPr="00A969E7">
        <w:rPr>
          <w:rFonts w:ascii="Cambria" w:eastAsia="Cambria" w:hAnsi="Cambria" w:cstheme="majorHAnsi"/>
          <w:vertAlign w:val="superscript"/>
        </w:rPr>
        <w:footnoteReference w:id="79"/>
      </w:r>
      <w:r w:rsidRPr="00A969E7">
        <w:rPr>
          <w:rFonts w:asciiTheme="minorHAnsi" w:eastAsia="Cambria" w:hAnsiTheme="minorHAnsi" w:cstheme="majorHAnsi"/>
        </w:rPr>
        <w:t xml:space="preserve"> Esto crea un costo de salud pública y seguridad pública para el Estado a largo plazo.</w:t>
      </w:r>
    </w:p>
    <w:p w14:paraId="019B1494" w14:textId="77777777" w:rsidR="00AE63C6" w:rsidRPr="00A969E7" w:rsidRDefault="00AE63C6" w:rsidP="00F444EB">
      <w:pPr>
        <w:spacing w:after="0" w:line="240" w:lineRule="auto"/>
        <w:jc w:val="both"/>
        <w:rPr>
          <w:rFonts w:ascii="Cambria" w:eastAsiaTheme="majorEastAsia" w:hAnsi="Cambria" w:cstheme="majorBidi"/>
          <w:b/>
        </w:rPr>
      </w:pPr>
    </w:p>
    <w:p w14:paraId="6CB46941" w14:textId="73200A1A" w:rsidR="001C34F2" w:rsidRPr="00A969E7" w:rsidRDefault="00E72CBF" w:rsidP="00F444EB">
      <w:pPr>
        <w:pBdr>
          <w:top w:val="nil"/>
          <w:left w:val="nil"/>
          <w:bottom w:val="nil"/>
          <w:right w:val="nil"/>
          <w:between w:val="nil"/>
        </w:pBdr>
        <w:spacing w:after="0" w:line="240" w:lineRule="auto"/>
        <w:jc w:val="both"/>
        <w:rPr>
          <w:rFonts w:asciiTheme="minorHAnsi" w:eastAsia="Cambria" w:hAnsiTheme="minorHAnsi" w:cstheme="majorHAnsi"/>
        </w:rPr>
      </w:pPr>
      <w:r w:rsidRPr="00A969E7">
        <w:rPr>
          <w:rFonts w:asciiTheme="minorHAnsi" w:eastAsia="Cambria" w:hAnsiTheme="minorHAnsi" w:cstheme="majorHAnsi"/>
        </w:rPr>
        <w:lastRenderedPageBreak/>
        <w:t>“</w:t>
      </w:r>
      <w:r w:rsidR="00E62329" w:rsidRPr="00A969E7">
        <w:rPr>
          <w:rFonts w:asciiTheme="minorHAnsi" w:eastAsia="Cambria" w:hAnsiTheme="minorHAnsi" w:cstheme="majorHAnsi"/>
        </w:rPr>
        <w:t xml:space="preserve">Hope </w:t>
      </w:r>
      <w:proofErr w:type="spellStart"/>
      <w:r w:rsidR="00E62329" w:rsidRPr="00A969E7">
        <w:rPr>
          <w:rFonts w:asciiTheme="minorHAnsi" w:eastAsia="Cambria" w:hAnsiTheme="minorHAnsi" w:cstheme="majorHAnsi"/>
        </w:rPr>
        <w:t>for</w:t>
      </w:r>
      <w:proofErr w:type="spellEnd"/>
      <w:r w:rsidR="00E62329" w:rsidRPr="00A969E7">
        <w:rPr>
          <w:rFonts w:asciiTheme="minorHAnsi" w:eastAsia="Cambria" w:hAnsiTheme="minorHAnsi" w:cstheme="majorHAnsi"/>
        </w:rPr>
        <w:t xml:space="preserve"> Home</w:t>
      </w:r>
      <w:r w:rsidRPr="00A969E7">
        <w:rPr>
          <w:rFonts w:asciiTheme="minorHAnsi" w:eastAsia="Cambria" w:hAnsiTheme="minorHAnsi" w:cstheme="majorHAnsi"/>
        </w:rPr>
        <w:t>”</w:t>
      </w:r>
      <w:r w:rsidR="00E62329" w:rsidRPr="00A969E7">
        <w:rPr>
          <w:rFonts w:asciiTheme="minorHAnsi" w:eastAsia="Cambria" w:hAnsiTheme="minorHAnsi" w:cstheme="majorHAnsi"/>
        </w:rPr>
        <w:t xml:space="preserve"> también está comenzando un proyecto piloto en donde se brindan microcréditos a familias que tienen </w:t>
      </w:r>
      <w:r w:rsidRPr="00A969E7">
        <w:rPr>
          <w:rFonts w:asciiTheme="minorHAnsi" w:eastAsia="Cambria" w:hAnsiTheme="minorHAnsi" w:cstheme="majorHAnsi"/>
        </w:rPr>
        <w:t xml:space="preserve">niñas, niños y adolescentes </w:t>
      </w:r>
      <w:r w:rsidR="00E62329" w:rsidRPr="00A969E7">
        <w:rPr>
          <w:rFonts w:asciiTheme="minorHAnsi" w:eastAsia="Cambria" w:hAnsiTheme="minorHAnsi" w:cstheme="majorHAnsi"/>
        </w:rPr>
        <w:t>con discapacidad. En esta etapa, se ha brindado un apoyo que va de $150 USD a $450 USD a cinco familias con la finalidad de que puedan generar una fuente de ingresos. Dad</w:t>
      </w:r>
      <w:r w:rsidR="005E632D">
        <w:rPr>
          <w:rFonts w:asciiTheme="minorHAnsi" w:eastAsia="Cambria" w:hAnsiTheme="minorHAnsi" w:cstheme="majorHAnsi"/>
        </w:rPr>
        <w:t>as las condiciones de pobreza en el</w:t>
      </w:r>
      <w:r w:rsidR="00E62329" w:rsidRPr="00A969E7">
        <w:rPr>
          <w:rFonts w:asciiTheme="minorHAnsi" w:eastAsia="Cambria" w:hAnsiTheme="minorHAnsi" w:cstheme="majorHAnsi"/>
        </w:rPr>
        <w:t xml:space="preserve"> país, es importante generar modelos sustentables como este que incluyan a las personas con discapacidad y sus familias, y así contribuir a romper los círculos de pobreza en las que se encuentran viviendo actualmente.</w:t>
      </w:r>
    </w:p>
    <w:p w14:paraId="23FC6248" w14:textId="24533275" w:rsidR="00E62329" w:rsidRPr="00A969E7" w:rsidRDefault="00E62329" w:rsidP="00F444EB">
      <w:pPr>
        <w:spacing w:after="0" w:line="240" w:lineRule="auto"/>
      </w:pPr>
    </w:p>
    <w:p w14:paraId="27450126" w14:textId="681C3E1C" w:rsidR="00E62329" w:rsidRPr="00A665B5" w:rsidRDefault="005E632D" w:rsidP="00D11BE0">
      <w:pPr>
        <w:pStyle w:val="ListParagraph"/>
        <w:numPr>
          <w:ilvl w:val="0"/>
          <w:numId w:val="27"/>
        </w:numPr>
        <w:spacing w:after="0" w:line="240" w:lineRule="auto"/>
        <w:outlineLvl w:val="0"/>
        <w:rPr>
          <w:rFonts w:asciiTheme="minorHAnsi" w:hAnsiTheme="minorHAnsi"/>
          <w:b/>
        </w:rPr>
      </w:pPr>
      <w:bookmarkStart w:id="36" w:name="_Toc518896352"/>
      <w:r w:rsidRPr="00A665B5">
        <w:rPr>
          <w:rFonts w:asciiTheme="minorHAnsi" w:hAnsiTheme="minorHAnsi"/>
          <w:b/>
        </w:rPr>
        <w:t>Abuso y t</w:t>
      </w:r>
      <w:r w:rsidR="00E62329" w:rsidRPr="00A665B5">
        <w:rPr>
          <w:rFonts w:asciiTheme="minorHAnsi" w:hAnsiTheme="minorHAnsi"/>
          <w:b/>
        </w:rPr>
        <w:t xml:space="preserve">ortura </w:t>
      </w:r>
      <w:r w:rsidRPr="00A665B5">
        <w:rPr>
          <w:rFonts w:asciiTheme="minorHAnsi" w:hAnsiTheme="minorHAnsi"/>
          <w:b/>
        </w:rPr>
        <w:t xml:space="preserve">de </w:t>
      </w:r>
      <w:r w:rsidR="00EC7C03" w:rsidRPr="00A665B5">
        <w:rPr>
          <w:rFonts w:asciiTheme="minorHAnsi" w:hAnsiTheme="minorHAnsi"/>
          <w:b/>
        </w:rPr>
        <w:t>niñas, niños y adolescentes</w:t>
      </w:r>
      <w:r w:rsidR="00E62329" w:rsidRPr="00A665B5">
        <w:rPr>
          <w:rFonts w:asciiTheme="minorHAnsi" w:hAnsiTheme="minorHAnsi"/>
          <w:b/>
        </w:rPr>
        <w:t xml:space="preserve"> con discapacidad</w:t>
      </w:r>
      <w:r w:rsidRPr="00A665B5">
        <w:rPr>
          <w:rFonts w:asciiTheme="minorHAnsi" w:hAnsiTheme="minorHAnsi"/>
          <w:b/>
        </w:rPr>
        <w:t xml:space="preserve"> en instituciones</w:t>
      </w:r>
      <w:bookmarkEnd w:id="36"/>
    </w:p>
    <w:p w14:paraId="25816A5B" w14:textId="77777777" w:rsidR="00E62329" w:rsidRPr="00A969E7" w:rsidRDefault="00E62329" w:rsidP="00F444EB">
      <w:pPr>
        <w:pBdr>
          <w:top w:val="nil"/>
          <w:left w:val="nil"/>
          <w:bottom w:val="nil"/>
          <w:right w:val="nil"/>
          <w:between w:val="nil"/>
        </w:pBdr>
        <w:spacing w:after="0" w:line="240" w:lineRule="auto"/>
        <w:contextualSpacing/>
        <w:jc w:val="both"/>
        <w:rPr>
          <w:rFonts w:ascii="Cambria" w:hAnsi="Cambria" w:cstheme="minorHAnsi"/>
          <w:highlight w:val="yellow"/>
        </w:rPr>
      </w:pPr>
    </w:p>
    <w:p w14:paraId="23996644" w14:textId="5280AF3D" w:rsidR="00D528F8" w:rsidRDefault="00D528F8" w:rsidP="0064494E">
      <w:pPr>
        <w:pBdr>
          <w:top w:val="nil"/>
          <w:left w:val="nil"/>
          <w:bottom w:val="nil"/>
          <w:right w:val="nil"/>
          <w:between w:val="nil"/>
        </w:pBdr>
        <w:spacing w:after="0" w:line="240" w:lineRule="auto"/>
        <w:contextualSpacing/>
        <w:jc w:val="both"/>
        <w:rPr>
          <w:rFonts w:ascii="Cambria" w:hAnsi="Cambria" w:cstheme="minorHAnsi"/>
        </w:rPr>
      </w:pPr>
      <w:r>
        <w:rPr>
          <w:rFonts w:ascii="Cambria" w:hAnsi="Cambria" w:cstheme="minorHAnsi"/>
        </w:rPr>
        <w:t>L</w:t>
      </w:r>
      <w:r w:rsidR="003B624A">
        <w:rPr>
          <w:rFonts w:ascii="Cambria" w:hAnsi="Cambria" w:cstheme="minorHAnsi"/>
        </w:rPr>
        <w:t>as y l</w:t>
      </w:r>
      <w:r>
        <w:rPr>
          <w:rFonts w:ascii="Cambria" w:hAnsi="Cambria" w:cstheme="minorHAnsi"/>
        </w:rPr>
        <w:t xml:space="preserve">os niños con discapacidad </w:t>
      </w:r>
      <w:r w:rsidR="005E632D">
        <w:rPr>
          <w:rFonts w:ascii="Cambria" w:hAnsi="Cambria" w:cstheme="minorHAnsi"/>
        </w:rPr>
        <w:t xml:space="preserve">que </w:t>
      </w:r>
      <w:r w:rsidRPr="00D528F8">
        <w:rPr>
          <w:rFonts w:ascii="Cambria" w:hAnsi="Cambria" w:cstheme="minorHAnsi"/>
        </w:rPr>
        <w:t>no reciben los apoyos que ellos y sus familias necesitan, están en riesgo de ser institucionalizados, abandonados, abusados e incluso torturados. DRI visitó dos instituciones privadas para niños con discapacid</w:t>
      </w:r>
      <w:r>
        <w:rPr>
          <w:rFonts w:ascii="Cambria" w:hAnsi="Cambria" w:cstheme="minorHAnsi"/>
        </w:rPr>
        <w:t>ad</w:t>
      </w:r>
      <w:r w:rsidRPr="00D528F8">
        <w:rPr>
          <w:rFonts w:ascii="Cambria" w:hAnsi="Cambria" w:cstheme="minorHAnsi"/>
        </w:rPr>
        <w:t>: "Hogar Virgen del Socorro</w:t>
      </w:r>
      <w:r w:rsidR="0037667C">
        <w:rPr>
          <w:rFonts w:ascii="Cambria" w:hAnsi="Cambria" w:cstheme="minorHAnsi"/>
        </w:rPr>
        <w:t>,”</w:t>
      </w:r>
      <w:r w:rsidRPr="00D528F8">
        <w:rPr>
          <w:rFonts w:ascii="Cambria" w:hAnsi="Cambria" w:cstheme="minorHAnsi"/>
        </w:rPr>
        <w:t xml:space="preserve"> "Obras del Hermano Pedro" ("Virgen del Socorro") y "Albergue del Hermano Pedro</w:t>
      </w:r>
      <w:r w:rsidR="0037667C">
        <w:rPr>
          <w:rFonts w:ascii="Cambria" w:hAnsi="Cambria" w:cstheme="minorHAnsi"/>
        </w:rPr>
        <w:t>,”</w:t>
      </w:r>
      <w:r w:rsidRPr="00D528F8">
        <w:rPr>
          <w:rFonts w:ascii="Cambria" w:hAnsi="Cambria" w:cstheme="minorHAnsi"/>
        </w:rPr>
        <w:t xml:space="preserve"> ambas en Antigua, Guatemala. En ambas instituciones, </w:t>
      </w:r>
      <w:r w:rsidR="003B624A">
        <w:rPr>
          <w:rFonts w:ascii="Cambria" w:hAnsi="Cambria" w:cstheme="minorHAnsi"/>
        </w:rPr>
        <w:t xml:space="preserve">las y </w:t>
      </w:r>
      <w:r w:rsidRPr="00D528F8">
        <w:rPr>
          <w:rFonts w:ascii="Cambria" w:hAnsi="Cambria" w:cstheme="minorHAnsi"/>
        </w:rPr>
        <w:t>los niños enfrentan abandono, condiciones inhumanas y degradantes y abusos que pueden constituir tortura.</w:t>
      </w:r>
    </w:p>
    <w:p w14:paraId="73191452" w14:textId="77777777" w:rsidR="00D528F8" w:rsidRPr="00D528F8" w:rsidRDefault="00D528F8" w:rsidP="0064494E">
      <w:pPr>
        <w:pBdr>
          <w:top w:val="nil"/>
          <w:left w:val="nil"/>
          <w:bottom w:val="nil"/>
          <w:right w:val="nil"/>
          <w:between w:val="nil"/>
        </w:pBdr>
        <w:spacing w:after="0" w:line="240" w:lineRule="auto"/>
        <w:contextualSpacing/>
        <w:jc w:val="both"/>
        <w:rPr>
          <w:rFonts w:ascii="Cambria" w:hAnsi="Cambria" w:cstheme="minorHAnsi"/>
        </w:rPr>
      </w:pPr>
    </w:p>
    <w:p w14:paraId="76BA71B1" w14:textId="77D62BA9" w:rsidR="0064494E" w:rsidRDefault="0064494E" w:rsidP="0064494E">
      <w:pPr>
        <w:pBdr>
          <w:top w:val="nil"/>
          <w:left w:val="nil"/>
          <w:bottom w:val="nil"/>
          <w:right w:val="nil"/>
          <w:between w:val="nil"/>
        </w:pBdr>
        <w:spacing w:after="0" w:line="240" w:lineRule="auto"/>
        <w:contextualSpacing/>
        <w:jc w:val="both"/>
        <w:rPr>
          <w:rFonts w:asciiTheme="minorHAnsi" w:hAnsiTheme="minorHAnsi"/>
        </w:rPr>
      </w:pPr>
      <w:r w:rsidRPr="00A969E7">
        <w:rPr>
          <w:rFonts w:asciiTheme="minorHAnsi" w:hAnsiTheme="minorHAnsi"/>
        </w:rPr>
        <w:t xml:space="preserve">En “Virgen del Socorro” hay alrededor de 175 </w:t>
      </w:r>
      <w:r w:rsidR="00EC7C03">
        <w:rPr>
          <w:rFonts w:asciiTheme="minorHAnsi" w:hAnsiTheme="minorHAnsi"/>
        </w:rPr>
        <w:t>niñas, niños y adolescentes</w:t>
      </w:r>
      <w:r w:rsidRPr="00A969E7">
        <w:rPr>
          <w:rFonts w:asciiTheme="minorHAnsi" w:hAnsiTheme="minorHAnsi"/>
        </w:rPr>
        <w:t xml:space="preserve"> con y sin discapacidad. Cuando visitamos la institución, las niñas y adolescentes tenían el cabello corto y usaban el mismo uniforme que los hombres. Las niñas, niños y adolescentes no tenían ninguna manera de expresar su personalidad, era difícil distinguir entre mujeres y hombres. Algunos de ellos tienen movilidad en sus extremidades, pero </w:t>
      </w:r>
      <w:r w:rsidR="00B13598">
        <w:rPr>
          <w:rFonts w:asciiTheme="minorHAnsi" w:hAnsiTheme="minorHAnsi"/>
        </w:rPr>
        <w:t xml:space="preserve">las y </w:t>
      </w:r>
      <w:r w:rsidRPr="00A969E7">
        <w:rPr>
          <w:rFonts w:asciiTheme="minorHAnsi" w:hAnsiTheme="minorHAnsi"/>
        </w:rPr>
        <w:t>los cuidadores los alimentaban a todos con biberones.</w:t>
      </w:r>
    </w:p>
    <w:p w14:paraId="4CA59397" w14:textId="33605CA2" w:rsidR="0064494E" w:rsidRDefault="0064494E" w:rsidP="0064494E">
      <w:pPr>
        <w:pBdr>
          <w:top w:val="nil"/>
          <w:left w:val="nil"/>
          <w:bottom w:val="nil"/>
          <w:right w:val="nil"/>
          <w:between w:val="nil"/>
        </w:pBdr>
        <w:spacing w:after="0" w:line="240" w:lineRule="auto"/>
        <w:contextualSpacing/>
        <w:jc w:val="both"/>
        <w:rPr>
          <w:rFonts w:asciiTheme="minorHAnsi" w:hAnsiTheme="minorHAnsi"/>
        </w:rPr>
      </w:pPr>
    </w:p>
    <w:p w14:paraId="091EB7A2" w14:textId="7F1AEF8C" w:rsidR="0064494E" w:rsidRDefault="0064494E" w:rsidP="0064494E">
      <w:pPr>
        <w:pBdr>
          <w:top w:val="nil"/>
          <w:left w:val="nil"/>
          <w:bottom w:val="nil"/>
          <w:right w:val="nil"/>
          <w:between w:val="nil"/>
        </w:pBdr>
        <w:spacing w:after="0" w:line="240" w:lineRule="auto"/>
        <w:jc w:val="both"/>
        <w:rPr>
          <w:rFonts w:asciiTheme="minorHAnsi" w:hAnsiTheme="minorHAnsi"/>
        </w:rPr>
      </w:pPr>
      <w:r w:rsidRPr="00A969E7">
        <w:rPr>
          <w:rFonts w:asciiTheme="minorHAnsi" w:hAnsiTheme="minorHAnsi"/>
        </w:rPr>
        <w:t xml:space="preserve">“Virgen del Socorro” tiene varios edificios, cada uno tiene de 3 a 4 pisos y un patio central. Las personas con discapacidad están divididas en los edificios con base en su edad y sexo. En cada uno de los edificios y pisos que DRI visitó, </w:t>
      </w:r>
      <w:r w:rsidR="00385EA5">
        <w:rPr>
          <w:rFonts w:asciiTheme="minorHAnsi" w:hAnsiTheme="minorHAnsi"/>
        </w:rPr>
        <w:t xml:space="preserve">todas las niñas y </w:t>
      </w:r>
      <w:r w:rsidRPr="00A969E7">
        <w:rPr>
          <w:rFonts w:asciiTheme="minorHAnsi" w:hAnsiTheme="minorHAnsi"/>
        </w:rPr>
        <w:t>todos los niños con discapacidad estaban amarrados a sillas alrededor del patio central, sin importar su discapacidad o grado de movilidad. Algun</w:t>
      </w:r>
      <w:r w:rsidR="00385EA5">
        <w:rPr>
          <w:rFonts w:asciiTheme="minorHAnsi" w:hAnsiTheme="minorHAnsi"/>
        </w:rPr>
        <w:t>a</w:t>
      </w:r>
      <w:r w:rsidRPr="00A969E7">
        <w:rPr>
          <w:rFonts w:asciiTheme="minorHAnsi" w:hAnsiTheme="minorHAnsi"/>
        </w:rPr>
        <w:t xml:space="preserve">s de </w:t>
      </w:r>
      <w:r w:rsidR="00385EA5">
        <w:rPr>
          <w:rFonts w:asciiTheme="minorHAnsi" w:hAnsiTheme="minorHAnsi"/>
        </w:rPr>
        <w:t xml:space="preserve">las niñas y de </w:t>
      </w:r>
      <w:r w:rsidRPr="00A969E7">
        <w:rPr>
          <w:rFonts w:asciiTheme="minorHAnsi" w:hAnsiTheme="minorHAnsi"/>
        </w:rPr>
        <w:t>los niños que observamos podían caminar, por lo que trataban de mover la silla con los pies. Notamos que algunos, además de estar atados a la silla de ruedas, también estaban atados a la barandilla. L</w:t>
      </w:r>
      <w:r w:rsidR="00385EA5">
        <w:rPr>
          <w:rFonts w:asciiTheme="minorHAnsi" w:hAnsiTheme="minorHAnsi"/>
        </w:rPr>
        <w:t>as y l</w:t>
      </w:r>
      <w:r w:rsidRPr="00A969E7">
        <w:rPr>
          <w:rFonts w:asciiTheme="minorHAnsi" w:hAnsiTheme="minorHAnsi"/>
        </w:rPr>
        <w:t>os niños más pequeños estaban en una habitación también amarrados a sillas de ruedas viendo la televisión.</w:t>
      </w:r>
    </w:p>
    <w:p w14:paraId="79539BB7" w14:textId="1789A8F4" w:rsidR="0064494E" w:rsidRDefault="0064494E" w:rsidP="0064494E">
      <w:pPr>
        <w:pBdr>
          <w:top w:val="nil"/>
          <w:left w:val="nil"/>
          <w:bottom w:val="nil"/>
          <w:right w:val="nil"/>
          <w:between w:val="nil"/>
        </w:pBdr>
        <w:spacing w:after="0" w:line="240" w:lineRule="auto"/>
        <w:jc w:val="both"/>
        <w:rPr>
          <w:rFonts w:asciiTheme="minorHAnsi" w:hAnsiTheme="minorHAnsi"/>
        </w:rPr>
      </w:pPr>
    </w:p>
    <w:p w14:paraId="12CE70D2" w14:textId="20B721B2" w:rsidR="0064494E" w:rsidRPr="0064494E" w:rsidRDefault="0064494E" w:rsidP="0064494E">
      <w:pPr>
        <w:pBdr>
          <w:top w:val="nil"/>
          <w:left w:val="nil"/>
          <w:bottom w:val="nil"/>
          <w:right w:val="nil"/>
          <w:between w:val="nil"/>
        </w:pBdr>
        <w:spacing w:after="0" w:line="240" w:lineRule="auto"/>
        <w:contextualSpacing/>
        <w:jc w:val="both"/>
        <w:rPr>
          <w:rFonts w:ascii="Cambria" w:hAnsi="Cambria" w:cstheme="minorHAnsi"/>
          <w:highlight w:val="yellow"/>
        </w:rPr>
      </w:pPr>
      <w:r w:rsidRPr="00A969E7">
        <w:rPr>
          <w:rFonts w:ascii="Cambria" w:hAnsi="Cambria" w:cstheme="minorHAnsi"/>
        </w:rPr>
        <w:t xml:space="preserve">El "Albergue del Hermano Pedro" es una institución privada que </w:t>
      </w:r>
      <w:r w:rsidR="003A4A7C">
        <w:rPr>
          <w:rFonts w:ascii="Cambria" w:hAnsi="Cambria" w:cstheme="minorHAnsi"/>
        </w:rPr>
        <w:t>alberga</w:t>
      </w:r>
      <w:r w:rsidR="003A4A7C" w:rsidRPr="00A969E7">
        <w:rPr>
          <w:rFonts w:ascii="Cambria" w:hAnsi="Cambria" w:cstheme="minorHAnsi"/>
        </w:rPr>
        <w:t xml:space="preserve"> </w:t>
      </w:r>
      <w:r w:rsidRPr="00A969E7">
        <w:rPr>
          <w:rFonts w:ascii="Cambria" w:hAnsi="Cambria" w:cstheme="minorHAnsi"/>
        </w:rPr>
        <w:t>65</w:t>
      </w:r>
      <w:r w:rsidR="00380F44">
        <w:rPr>
          <w:rFonts w:ascii="Cambria" w:hAnsi="Cambria" w:cstheme="minorHAnsi"/>
        </w:rPr>
        <w:t xml:space="preserve"> niñas, niños y adolescentes</w:t>
      </w:r>
      <w:r w:rsidRPr="00A969E7">
        <w:rPr>
          <w:rFonts w:ascii="Cambria" w:hAnsi="Cambria" w:cstheme="minorHAnsi"/>
        </w:rPr>
        <w:t xml:space="preserve"> con discapacidad. En esta institución, DRI también encontró a menores con discapacidad atados. En la sala de "rehabilitación" había 4 adolescentes atados con las manos a la espalda</w:t>
      </w:r>
      <w:r w:rsidR="00B13598">
        <w:rPr>
          <w:rFonts w:ascii="Cambria" w:hAnsi="Cambria" w:cstheme="minorHAnsi"/>
        </w:rPr>
        <w:t xml:space="preserve"> y</w:t>
      </w:r>
      <w:r w:rsidRPr="00A969E7">
        <w:rPr>
          <w:rFonts w:ascii="Cambria" w:hAnsi="Cambria" w:cstheme="minorHAnsi"/>
        </w:rPr>
        <w:t xml:space="preserve"> acostados sobre colchonetas.</w:t>
      </w:r>
      <w:r w:rsidRPr="00A969E7">
        <w:rPr>
          <w:rStyle w:val="FootnoteReference"/>
          <w:rFonts w:ascii="Cambria" w:hAnsi="Cambria" w:cstheme="minorHAnsi"/>
        </w:rPr>
        <w:footnoteReference w:id="80"/>
      </w:r>
    </w:p>
    <w:p w14:paraId="5BE36757" w14:textId="3E004C0C" w:rsidR="00813705" w:rsidRPr="00A969E7" w:rsidRDefault="00813705" w:rsidP="00F444EB">
      <w:pPr>
        <w:pBdr>
          <w:top w:val="nil"/>
          <w:left w:val="nil"/>
          <w:bottom w:val="nil"/>
          <w:right w:val="nil"/>
          <w:between w:val="nil"/>
        </w:pBdr>
        <w:spacing w:after="0" w:line="240" w:lineRule="auto"/>
        <w:contextualSpacing/>
        <w:jc w:val="both"/>
        <w:rPr>
          <w:rFonts w:ascii="Cambria" w:hAnsi="Cambria" w:cstheme="minorHAnsi"/>
          <w:highlight w:val="yellow"/>
        </w:rPr>
      </w:pPr>
    </w:p>
    <w:p w14:paraId="2C72413A" w14:textId="4BDC3759" w:rsidR="00813705" w:rsidRPr="00A969E7" w:rsidRDefault="00813705" w:rsidP="00813705">
      <w:pPr>
        <w:spacing w:after="0" w:line="240" w:lineRule="auto"/>
        <w:jc w:val="both"/>
        <w:rPr>
          <w:rFonts w:ascii="Times New Roman" w:hAnsi="Times New Roman" w:cs="Times New Roman"/>
          <w:sz w:val="24"/>
          <w:szCs w:val="24"/>
          <w:lang w:eastAsia="es-MX"/>
        </w:rPr>
      </w:pPr>
      <w:r w:rsidRPr="00A969E7">
        <w:rPr>
          <w:rFonts w:ascii="Cambria" w:hAnsi="Cambria" w:cstheme="minorHAnsi"/>
        </w:rPr>
        <w:t>La Organización Mundial de la Salud (OMS) ha encontrado que las sujeciones prolongadas son "prácticas que se han relacionado con atrofia muscular y deformidad esquelética"</w:t>
      </w:r>
      <w:r w:rsidRPr="00A969E7">
        <w:rPr>
          <w:rStyle w:val="FootnoteReference"/>
          <w:rFonts w:ascii="Cambria" w:hAnsi="Cambria" w:cstheme="minorHAnsi"/>
        </w:rPr>
        <w:footnoteReference w:id="81"/>
      </w:r>
      <w:r w:rsidRPr="00A969E7">
        <w:rPr>
          <w:rFonts w:ascii="Cambria" w:hAnsi="Cambria" w:cstheme="minorHAnsi"/>
        </w:rPr>
        <w:t xml:space="preserve"> </w:t>
      </w:r>
      <w:r w:rsidR="009E22D0">
        <w:rPr>
          <w:rFonts w:ascii="Cambria" w:hAnsi="Cambria" w:cstheme="minorHAnsi"/>
        </w:rPr>
        <w:t>De acuerdo con</w:t>
      </w:r>
      <w:r w:rsidRPr="00A969E7">
        <w:rPr>
          <w:rFonts w:ascii="Cambria" w:hAnsi="Cambria" w:cstheme="minorHAnsi"/>
        </w:rPr>
        <w:t xml:space="preserve"> Juan E. Méndez, ex Relator Especial sobre Tortura y otros Tratos o Penas Crueles, Inhumanos o Deg</w:t>
      </w:r>
      <w:r w:rsidR="00767CC1" w:rsidRPr="00A969E7">
        <w:rPr>
          <w:rFonts w:ascii="Cambria" w:hAnsi="Cambria" w:cstheme="minorHAnsi"/>
        </w:rPr>
        <w:t xml:space="preserve">radantes de las Naciones Unidas, </w:t>
      </w:r>
      <w:r w:rsidRPr="00A969E7">
        <w:rPr>
          <w:rFonts w:ascii="Cambria" w:hAnsi="Cambria" w:cstheme="minorHAnsi"/>
        </w:rPr>
        <w:t>esta práctica puede "causar atrofia muscular, deformidades e incluso la falla de órganos vitales, y agrava el daño psicológico</w:t>
      </w:r>
      <w:r w:rsidR="002A64AA">
        <w:rPr>
          <w:rFonts w:ascii="Cambria" w:hAnsi="Cambria" w:cstheme="minorHAnsi"/>
        </w:rPr>
        <w:t>.”</w:t>
      </w:r>
      <w:r w:rsidR="0002654F">
        <w:rPr>
          <w:rStyle w:val="FootnoteReference"/>
          <w:rFonts w:ascii="Cambria" w:hAnsi="Cambria" w:cstheme="minorHAnsi"/>
        </w:rPr>
        <w:footnoteReference w:id="82"/>
      </w:r>
      <w:r w:rsidRPr="00A969E7">
        <w:rPr>
          <w:rFonts w:ascii="Cambria" w:hAnsi="Cambria" w:cstheme="minorHAnsi"/>
        </w:rPr>
        <w:t xml:space="preserve"> </w:t>
      </w:r>
      <w:r w:rsidRPr="00A969E7">
        <w:rPr>
          <w:rFonts w:ascii="Times New Roman" w:hAnsi="Times New Roman" w:cs="Times New Roman"/>
        </w:rPr>
        <w:t xml:space="preserve">Asimismo, ha señalado que "cualquier </w:t>
      </w:r>
      <w:r w:rsidRPr="00A969E7">
        <w:rPr>
          <w:rFonts w:ascii="Times New Roman" w:hAnsi="Times New Roman" w:cs="Times New Roman"/>
        </w:rPr>
        <w:lastRenderedPageBreak/>
        <w:t>restricción a las personas con discapacidad mental incluso por un corto período de tiempo puede constituir malos tratos"</w:t>
      </w:r>
      <w:r w:rsidRPr="00A969E7">
        <w:rPr>
          <w:rFonts w:ascii="Cambria" w:hAnsi="Cambria" w:cstheme="minorHAnsi"/>
          <w:bCs/>
          <w:vertAlign w:val="superscript"/>
        </w:rPr>
        <w:footnoteReference w:id="83"/>
      </w:r>
      <w:r w:rsidRPr="00A969E7">
        <w:rPr>
          <w:rFonts w:asciiTheme="minorHAnsi" w:hAnsiTheme="minorHAnsi"/>
          <w:bCs/>
          <w:vertAlign w:val="superscript"/>
        </w:rPr>
        <w:t xml:space="preserve"> </w:t>
      </w:r>
      <w:r w:rsidRPr="00A969E7">
        <w:rPr>
          <w:rFonts w:ascii="Times New Roman" w:hAnsi="Times New Roman" w:cs="Times New Roman"/>
        </w:rPr>
        <w:t>y tortura.</w:t>
      </w:r>
      <w:r w:rsidRPr="00A969E7">
        <w:rPr>
          <w:rFonts w:ascii="Cambria" w:hAnsi="Cambria" w:cstheme="minorHAnsi"/>
          <w:bCs/>
          <w:vertAlign w:val="superscript"/>
        </w:rPr>
        <w:footnoteReference w:id="84"/>
      </w:r>
    </w:p>
    <w:p w14:paraId="611944F6" w14:textId="217772B4" w:rsidR="00813705" w:rsidRPr="00A969E7" w:rsidRDefault="00813705" w:rsidP="00F444EB">
      <w:pPr>
        <w:pBdr>
          <w:top w:val="nil"/>
          <w:left w:val="nil"/>
          <w:bottom w:val="nil"/>
          <w:right w:val="nil"/>
          <w:between w:val="nil"/>
        </w:pBdr>
        <w:spacing w:after="0" w:line="240" w:lineRule="auto"/>
        <w:contextualSpacing/>
        <w:jc w:val="both"/>
        <w:rPr>
          <w:rFonts w:ascii="Cambria" w:hAnsi="Cambria" w:cstheme="minorHAnsi"/>
          <w:highlight w:val="yellow"/>
        </w:rPr>
      </w:pPr>
    </w:p>
    <w:p w14:paraId="15DA0B21" w14:textId="52182EE0" w:rsidR="00813705" w:rsidRPr="00A969E7" w:rsidRDefault="00813705" w:rsidP="00813705">
      <w:pPr>
        <w:pBdr>
          <w:top w:val="nil"/>
          <w:left w:val="nil"/>
          <w:bottom w:val="nil"/>
          <w:right w:val="nil"/>
          <w:between w:val="nil"/>
        </w:pBdr>
        <w:spacing w:after="0" w:line="240" w:lineRule="auto"/>
        <w:jc w:val="both"/>
        <w:rPr>
          <w:rFonts w:asciiTheme="minorHAnsi" w:hAnsiTheme="minorHAnsi"/>
          <w:color w:val="FF0000"/>
        </w:rPr>
      </w:pPr>
      <w:r w:rsidRPr="00A969E7">
        <w:rPr>
          <w:rFonts w:asciiTheme="minorHAnsi" w:hAnsiTheme="minorHAnsi"/>
        </w:rPr>
        <w:t>En uno de los edificios para adolescentes con discapacidad, DRI vio dos cuartos designados como cuartos de aislamiento. Durante la visita, DRI observó una jaula de 3 metros cuadrados donde habían encerrado a dos niñas. Según el personal, en cada edificio hay jaulas donde encierran a los niños cuando “se ponen agresivos o entran en crisis. Se les aísla mientras se les pasa.”</w:t>
      </w:r>
      <w:r w:rsidRPr="00A969E7">
        <w:rPr>
          <w:rFonts w:asciiTheme="minorHAnsi" w:hAnsiTheme="minorHAnsi"/>
          <w:vertAlign w:val="superscript"/>
        </w:rPr>
        <w:footnoteReference w:id="85"/>
      </w:r>
      <w:r w:rsidR="00767CC1" w:rsidRPr="00A969E7">
        <w:rPr>
          <w:rFonts w:asciiTheme="minorHAnsi" w:hAnsiTheme="minorHAnsi"/>
        </w:rPr>
        <w:t xml:space="preserve"> El</w:t>
      </w:r>
      <w:r w:rsidRPr="00A969E7">
        <w:rPr>
          <w:rFonts w:asciiTheme="minorHAnsi" w:hAnsiTheme="minorHAnsi"/>
        </w:rPr>
        <w:t xml:space="preserve"> "Albergue del Hermano Pedro" también tiene una jaula en donde encierran a las y los menores.</w:t>
      </w:r>
      <w:r w:rsidRPr="00A969E7">
        <w:rPr>
          <w:rFonts w:ascii="Cambria" w:hAnsi="Cambria" w:cstheme="minorHAnsi"/>
          <w:vertAlign w:val="superscript"/>
        </w:rPr>
        <w:footnoteReference w:id="86"/>
      </w:r>
      <w:r w:rsidR="00767CC1" w:rsidRPr="001F740A">
        <w:rPr>
          <w:rFonts w:asciiTheme="minorHAnsi" w:hAnsiTheme="minorHAnsi"/>
        </w:rPr>
        <w:t xml:space="preserve"> Juan E. Méndez, </w:t>
      </w:r>
      <w:r w:rsidR="001B2A97" w:rsidRPr="001F740A">
        <w:rPr>
          <w:rFonts w:asciiTheme="minorHAnsi" w:hAnsiTheme="minorHAnsi"/>
        </w:rPr>
        <w:t>ex</w:t>
      </w:r>
      <w:r w:rsidR="00767CC1" w:rsidRPr="001F740A">
        <w:rPr>
          <w:rFonts w:asciiTheme="minorHAnsi" w:hAnsiTheme="minorHAnsi"/>
        </w:rPr>
        <w:t xml:space="preserve"> R</w:t>
      </w:r>
      <w:r w:rsidRPr="001F740A">
        <w:rPr>
          <w:rFonts w:asciiTheme="minorHAnsi" w:hAnsiTheme="minorHAnsi"/>
        </w:rPr>
        <w:t xml:space="preserve">elator </w:t>
      </w:r>
      <w:r w:rsidR="001B2A97" w:rsidRPr="001F740A">
        <w:rPr>
          <w:rFonts w:asciiTheme="minorHAnsi" w:hAnsiTheme="minorHAnsi"/>
        </w:rPr>
        <w:t>contra la</w:t>
      </w:r>
      <w:r w:rsidRPr="001F740A">
        <w:rPr>
          <w:rFonts w:asciiTheme="minorHAnsi" w:hAnsiTheme="minorHAnsi"/>
        </w:rPr>
        <w:t xml:space="preserve"> </w:t>
      </w:r>
      <w:r w:rsidR="00767CC1" w:rsidRPr="001F740A">
        <w:rPr>
          <w:rFonts w:asciiTheme="minorHAnsi" w:hAnsiTheme="minorHAnsi"/>
        </w:rPr>
        <w:t>T</w:t>
      </w:r>
      <w:r w:rsidRPr="001F740A">
        <w:rPr>
          <w:rFonts w:asciiTheme="minorHAnsi" w:hAnsiTheme="minorHAnsi"/>
        </w:rPr>
        <w:t xml:space="preserve">ortura, </w:t>
      </w:r>
      <w:r w:rsidR="00BB1CC6">
        <w:rPr>
          <w:rFonts w:asciiTheme="minorHAnsi" w:hAnsiTheme="minorHAnsi"/>
        </w:rPr>
        <w:t xml:space="preserve">ha afirmado </w:t>
      </w:r>
      <w:r w:rsidRPr="001F740A">
        <w:rPr>
          <w:rFonts w:asciiTheme="minorHAnsi" w:hAnsiTheme="minorHAnsi"/>
        </w:rPr>
        <w:t>que "</w:t>
      </w:r>
      <w:r w:rsidR="0018078E" w:rsidRPr="001F740A">
        <w:rPr>
          <w:rFonts w:asciiTheme="minorHAnsi" w:hAnsiTheme="minorHAnsi"/>
        </w:rPr>
        <w:t>la imposición del régimen de aislamiento a menores, cualquiera sea su duración, es un trato cruel, inhumano o degradante o incluso tortura</w:t>
      </w:r>
      <w:r w:rsidRPr="001F740A">
        <w:rPr>
          <w:rFonts w:asciiTheme="minorHAnsi" w:hAnsiTheme="minorHAnsi"/>
        </w:rPr>
        <w:t>."</w:t>
      </w:r>
      <w:r w:rsidRPr="001F740A">
        <w:rPr>
          <w:rFonts w:asciiTheme="minorHAnsi" w:hAnsiTheme="minorHAnsi"/>
          <w:vertAlign w:val="superscript"/>
        </w:rPr>
        <w:footnoteReference w:id="87"/>
      </w:r>
    </w:p>
    <w:p w14:paraId="52FCA500" w14:textId="77777777" w:rsidR="00421A42" w:rsidRPr="00A969E7" w:rsidRDefault="00421A42" w:rsidP="00F444EB">
      <w:pPr>
        <w:pBdr>
          <w:top w:val="nil"/>
          <w:left w:val="nil"/>
          <w:bottom w:val="nil"/>
          <w:right w:val="nil"/>
          <w:between w:val="nil"/>
        </w:pBdr>
        <w:spacing w:after="0" w:line="240" w:lineRule="auto"/>
        <w:jc w:val="both"/>
        <w:rPr>
          <w:rFonts w:asciiTheme="minorHAnsi" w:hAnsiTheme="minorHAnsi"/>
          <w:color w:val="FF0000"/>
        </w:rPr>
      </w:pPr>
    </w:p>
    <w:p w14:paraId="54627606" w14:textId="7B50B11D" w:rsidR="00AF3DC5" w:rsidRPr="00B45E6A" w:rsidRDefault="00AF3DC5" w:rsidP="00B45E6A">
      <w:pPr>
        <w:pStyle w:val="Heading1"/>
        <w:numPr>
          <w:ilvl w:val="0"/>
          <w:numId w:val="27"/>
        </w:numPr>
        <w:spacing w:before="0" w:after="0" w:line="240" w:lineRule="auto"/>
        <w:rPr>
          <w:rFonts w:ascii="Cambria" w:eastAsiaTheme="majorEastAsia" w:hAnsi="Cambria" w:cstheme="majorBidi"/>
          <w:sz w:val="22"/>
          <w:szCs w:val="22"/>
        </w:rPr>
      </w:pPr>
      <w:bookmarkStart w:id="38" w:name="_Toc518896353"/>
      <w:r w:rsidRPr="00B45E6A">
        <w:rPr>
          <w:rFonts w:ascii="Cambria" w:eastAsiaTheme="majorEastAsia" w:hAnsi="Cambria" w:cstheme="majorBidi"/>
          <w:sz w:val="22"/>
          <w:szCs w:val="22"/>
        </w:rPr>
        <w:t>Infanticidio</w:t>
      </w:r>
      <w:bookmarkEnd w:id="38"/>
    </w:p>
    <w:p w14:paraId="4C982650" w14:textId="0FB34A16" w:rsidR="00AF3DC5" w:rsidRDefault="00AF3DC5" w:rsidP="00F444EB">
      <w:pPr>
        <w:pBdr>
          <w:top w:val="nil"/>
          <w:left w:val="nil"/>
          <w:bottom w:val="nil"/>
          <w:right w:val="nil"/>
          <w:between w:val="nil"/>
        </w:pBdr>
        <w:spacing w:after="0" w:line="240" w:lineRule="auto"/>
        <w:contextualSpacing/>
        <w:jc w:val="both"/>
        <w:rPr>
          <w:rFonts w:asciiTheme="minorHAnsi" w:hAnsiTheme="minorHAnsi"/>
        </w:rPr>
      </w:pPr>
      <w:r w:rsidRPr="00A969E7">
        <w:rPr>
          <w:rFonts w:ascii="Cambria" w:hAnsi="Cambria" w:cstheme="minorHAnsi"/>
        </w:rPr>
        <w:br/>
      </w:r>
      <w:r w:rsidR="00E72CBF" w:rsidRPr="00A969E7">
        <w:rPr>
          <w:rFonts w:asciiTheme="minorHAnsi" w:hAnsiTheme="minorHAnsi"/>
        </w:rPr>
        <w:t xml:space="preserve">Además de enfrentar el abandono en instituciones debido a la falta de recursos y apoyos, las </w:t>
      </w:r>
      <w:r w:rsidR="00380F44">
        <w:rPr>
          <w:rFonts w:asciiTheme="minorHAnsi" w:hAnsiTheme="minorHAnsi"/>
        </w:rPr>
        <w:t>niñas, niños y adolescentes</w:t>
      </w:r>
      <w:r w:rsidR="00E72CBF" w:rsidRPr="00A969E7">
        <w:rPr>
          <w:rFonts w:asciiTheme="minorHAnsi" w:hAnsiTheme="minorHAnsi"/>
        </w:rPr>
        <w:t xml:space="preserve"> con discapacidad enfrentan estigma e infanticidio. </w:t>
      </w:r>
      <w:r w:rsidR="00813705" w:rsidRPr="00A969E7">
        <w:rPr>
          <w:rFonts w:asciiTheme="minorHAnsi" w:hAnsiTheme="minorHAnsi"/>
        </w:rPr>
        <w:t xml:space="preserve">Se necesita documentar </w:t>
      </w:r>
      <w:r w:rsidR="00767CC1" w:rsidRPr="00A969E7">
        <w:rPr>
          <w:rFonts w:asciiTheme="minorHAnsi" w:hAnsiTheme="minorHAnsi"/>
        </w:rPr>
        <w:t xml:space="preserve">más a fondo </w:t>
      </w:r>
      <w:r w:rsidR="00813705" w:rsidRPr="00A969E7">
        <w:rPr>
          <w:rFonts w:asciiTheme="minorHAnsi" w:hAnsiTheme="minorHAnsi"/>
        </w:rPr>
        <w:t xml:space="preserve">el alcance de este problema. </w:t>
      </w:r>
      <w:r w:rsidR="00E72CBF" w:rsidRPr="00A969E7">
        <w:rPr>
          <w:rFonts w:ascii="Cambria" w:hAnsi="Cambria" w:cstheme="minorHAnsi"/>
        </w:rPr>
        <w:t xml:space="preserve"> </w:t>
      </w:r>
      <w:r w:rsidRPr="00A969E7">
        <w:rPr>
          <w:rFonts w:asciiTheme="minorHAnsi" w:hAnsiTheme="minorHAnsi"/>
        </w:rPr>
        <w:t xml:space="preserve">Según </w:t>
      </w:r>
      <w:r w:rsidR="00E72CBF" w:rsidRPr="00A969E7">
        <w:rPr>
          <w:rFonts w:asciiTheme="minorHAnsi" w:hAnsiTheme="minorHAnsi"/>
        </w:rPr>
        <w:t>personal de una de las instituciones que visitamos en Antigua, Guatemala</w:t>
      </w:r>
      <w:r w:rsidRPr="00A969E7">
        <w:rPr>
          <w:rFonts w:asciiTheme="minorHAnsi" w:hAnsiTheme="minorHAnsi"/>
        </w:rPr>
        <w:t xml:space="preserve">, el infanticidio por motivos de discapacidad sigue existiendo en Guatemala. Una de las </w:t>
      </w:r>
      <w:r w:rsidR="002D5AE1">
        <w:rPr>
          <w:rFonts w:asciiTheme="minorHAnsi" w:hAnsiTheme="minorHAnsi"/>
        </w:rPr>
        <w:t xml:space="preserve">principales </w:t>
      </w:r>
      <w:r w:rsidRPr="00A969E7">
        <w:rPr>
          <w:rFonts w:asciiTheme="minorHAnsi" w:hAnsiTheme="minorHAnsi"/>
        </w:rPr>
        <w:t xml:space="preserve">razones es por creencias culturales. En Guatemala, la discapacidad es considerada como un “castigo” por lo que “hay que dejar </w:t>
      </w:r>
      <w:r w:rsidR="00DD43D9">
        <w:rPr>
          <w:rFonts w:asciiTheme="minorHAnsi" w:hAnsiTheme="minorHAnsi"/>
        </w:rPr>
        <w:t xml:space="preserve">morir </w:t>
      </w:r>
      <w:r w:rsidRPr="00A969E7">
        <w:rPr>
          <w:rFonts w:asciiTheme="minorHAnsi" w:hAnsiTheme="minorHAnsi"/>
        </w:rPr>
        <w:t>a los niños.”</w:t>
      </w:r>
      <w:r w:rsidRPr="00A969E7">
        <w:rPr>
          <w:rFonts w:asciiTheme="minorHAnsi" w:hAnsiTheme="minorHAnsi"/>
          <w:vertAlign w:val="superscript"/>
        </w:rPr>
        <w:footnoteReference w:id="88"/>
      </w:r>
      <w:r w:rsidRPr="00A969E7">
        <w:rPr>
          <w:rFonts w:asciiTheme="minorHAnsi" w:hAnsiTheme="minorHAnsi"/>
        </w:rPr>
        <w:t xml:space="preserve"> El </w:t>
      </w:r>
      <w:r w:rsidR="00E72CBF" w:rsidRPr="00A969E7">
        <w:rPr>
          <w:rFonts w:asciiTheme="minorHAnsi" w:hAnsiTheme="minorHAnsi"/>
        </w:rPr>
        <w:t xml:space="preserve">personal de la institución </w:t>
      </w:r>
      <w:r w:rsidRPr="00A969E7">
        <w:rPr>
          <w:rFonts w:asciiTheme="minorHAnsi" w:hAnsiTheme="minorHAnsi"/>
        </w:rPr>
        <w:t xml:space="preserve">comentó a DRI que </w:t>
      </w:r>
      <w:r w:rsidR="00D2249F" w:rsidRPr="00A969E7">
        <w:rPr>
          <w:rFonts w:asciiTheme="minorHAnsi" w:hAnsiTheme="minorHAnsi"/>
        </w:rPr>
        <w:t xml:space="preserve">una vez al mes </w:t>
      </w:r>
      <w:r w:rsidRPr="00A969E7">
        <w:rPr>
          <w:rFonts w:asciiTheme="minorHAnsi" w:hAnsiTheme="minorHAnsi"/>
        </w:rPr>
        <w:t xml:space="preserve">escucha </w:t>
      </w:r>
      <w:r w:rsidR="00D2249F" w:rsidRPr="00A969E7">
        <w:rPr>
          <w:rFonts w:asciiTheme="minorHAnsi" w:hAnsiTheme="minorHAnsi"/>
        </w:rPr>
        <w:t>sobre algún niño o niña con discapacidad que ha muerto, algunos</w:t>
      </w:r>
      <w:r w:rsidRPr="00A969E7">
        <w:rPr>
          <w:rFonts w:asciiTheme="minorHAnsi" w:hAnsiTheme="minorHAnsi"/>
        </w:rPr>
        <w:t xml:space="preserve"> han sido estrangulados o los han dejado morir de hambre. </w:t>
      </w:r>
    </w:p>
    <w:p w14:paraId="477DCD6E" w14:textId="77777777" w:rsidR="0064494E" w:rsidRPr="007B0F71" w:rsidRDefault="0064494E" w:rsidP="00F444EB">
      <w:pPr>
        <w:pBdr>
          <w:top w:val="nil"/>
          <w:left w:val="nil"/>
          <w:bottom w:val="nil"/>
          <w:right w:val="nil"/>
          <w:between w:val="nil"/>
        </w:pBdr>
        <w:spacing w:after="0" w:line="240" w:lineRule="auto"/>
        <w:jc w:val="both"/>
        <w:rPr>
          <w:rFonts w:asciiTheme="minorHAnsi" w:hAnsiTheme="minorHAnsi"/>
        </w:rPr>
      </w:pPr>
    </w:p>
    <w:p w14:paraId="35E934B7" w14:textId="12A077F3" w:rsidR="007D3115" w:rsidRPr="00A969E7" w:rsidRDefault="007D3115" w:rsidP="00F444EB">
      <w:pPr>
        <w:pBdr>
          <w:top w:val="nil"/>
          <w:left w:val="nil"/>
          <w:bottom w:val="nil"/>
          <w:right w:val="nil"/>
          <w:between w:val="nil"/>
        </w:pBdr>
        <w:spacing w:after="0" w:line="240" w:lineRule="auto"/>
        <w:jc w:val="both"/>
        <w:rPr>
          <w:rFonts w:asciiTheme="minorHAnsi" w:hAnsiTheme="minorHAnsi"/>
        </w:rPr>
      </w:pPr>
      <w:r w:rsidRPr="00A969E7">
        <w:rPr>
          <w:rFonts w:asciiTheme="minorHAnsi" w:hAnsiTheme="minorHAnsi"/>
        </w:rPr>
        <w:t xml:space="preserve">De acuerdo con la </w:t>
      </w:r>
      <w:proofErr w:type="spellStart"/>
      <w:r w:rsidRPr="00A969E7">
        <w:rPr>
          <w:rFonts w:asciiTheme="minorHAnsi" w:hAnsiTheme="minorHAnsi"/>
        </w:rPr>
        <w:t>CDPD</w:t>
      </w:r>
      <w:proofErr w:type="spellEnd"/>
      <w:r w:rsidRPr="00A969E7">
        <w:rPr>
          <w:rFonts w:asciiTheme="minorHAnsi" w:hAnsiTheme="minorHAnsi"/>
        </w:rPr>
        <w:t>, los Estados Partes deben reafirmar “el derecho inherente a la vida de todos los seres humanos y adoptarán todas las medidas necesarias para garantizar el goce efectivo de ese derecho por las personas con discapacidad en igualdad de condiciones con las demás.”</w:t>
      </w:r>
      <w:r w:rsidRPr="00A969E7">
        <w:rPr>
          <w:rFonts w:asciiTheme="minorHAnsi" w:hAnsiTheme="minorHAnsi"/>
          <w:vertAlign w:val="superscript"/>
        </w:rPr>
        <w:footnoteReference w:id="89"/>
      </w:r>
      <w:r w:rsidRPr="00A969E7">
        <w:rPr>
          <w:rFonts w:asciiTheme="minorHAnsi" w:hAnsiTheme="minorHAnsi"/>
        </w:rPr>
        <w:t xml:space="preserve"> De conformidad con el artículo 4 b) de la </w:t>
      </w:r>
      <w:proofErr w:type="spellStart"/>
      <w:r w:rsidR="00D2249F" w:rsidRPr="00A969E7">
        <w:rPr>
          <w:rFonts w:asciiTheme="minorHAnsi" w:hAnsiTheme="minorHAnsi"/>
        </w:rPr>
        <w:t>CDPD</w:t>
      </w:r>
      <w:proofErr w:type="spellEnd"/>
      <w:r w:rsidRPr="00A969E7">
        <w:rPr>
          <w:rFonts w:asciiTheme="minorHAnsi" w:hAnsiTheme="minorHAnsi"/>
        </w:rPr>
        <w:t>, Gu</w:t>
      </w:r>
      <w:r w:rsidR="00D2249F" w:rsidRPr="00A969E7">
        <w:rPr>
          <w:rFonts w:asciiTheme="minorHAnsi" w:hAnsiTheme="minorHAnsi"/>
        </w:rPr>
        <w:t>atemala tiene la obligación de “to</w:t>
      </w:r>
      <w:r w:rsidRPr="00A969E7">
        <w:rPr>
          <w:rFonts w:asciiTheme="minorHAnsi" w:hAnsiTheme="minorHAnsi"/>
        </w:rPr>
        <w:t>mar todas las medidas pertinentes, incluidas medidas legislativas, para modificar o derogar leyes, reglamentos, costumbres y prácticas existentes que constituyan discriminación contra las personas con discapacidad.</w:t>
      </w:r>
      <w:r w:rsidR="00D2249F" w:rsidRPr="00A969E7">
        <w:rPr>
          <w:rFonts w:asciiTheme="minorHAnsi" w:hAnsiTheme="minorHAnsi"/>
        </w:rPr>
        <w:t>”</w:t>
      </w:r>
      <w:r w:rsidR="00D2249F" w:rsidRPr="00A969E7">
        <w:rPr>
          <w:rStyle w:val="FootnoteReference"/>
          <w:rFonts w:asciiTheme="minorHAnsi" w:hAnsiTheme="minorHAnsi"/>
        </w:rPr>
        <w:footnoteReference w:id="90"/>
      </w:r>
      <w:r w:rsidRPr="00A969E7">
        <w:rPr>
          <w:rFonts w:asciiTheme="minorHAnsi" w:hAnsiTheme="minorHAnsi"/>
        </w:rPr>
        <w:t xml:space="preserve"> Por lo tanto, Guatemala tiene la responsabilidad de luchar contra la discriminación y el estigma </w:t>
      </w:r>
      <w:r w:rsidR="00D2249F" w:rsidRPr="00A969E7">
        <w:rPr>
          <w:rFonts w:asciiTheme="minorHAnsi" w:hAnsiTheme="minorHAnsi"/>
        </w:rPr>
        <w:t xml:space="preserve">que enfrentan </w:t>
      </w:r>
      <w:r w:rsidRPr="00A969E7">
        <w:rPr>
          <w:rFonts w:asciiTheme="minorHAnsi" w:hAnsiTheme="minorHAnsi"/>
        </w:rPr>
        <w:t>las y los niños y las personas con discapacidad. La lucha contra la discriminación es necesaria</w:t>
      </w:r>
      <w:r w:rsidR="00D2249F" w:rsidRPr="00A969E7">
        <w:rPr>
          <w:rFonts w:asciiTheme="minorHAnsi" w:hAnsiTheme="minorHAnsi"/>
        </w:rPr>
        <w:t xml:space="preserve"> para, entre otros,</w:t>
      </w:r>
      <w:r w:rsidRPr="00A969E7">
        <w:rPr>
          <w:rFonts w:asciiTheme="minorHAnsi" w:hAnsiTheme="minorHAnsi"/>
        </w:rPr>
        <w:t xml:space="preserve"> garantizar el derecho a la vida (artículo 10) ya que las </w:t>
      </w:r>
      <w:r w:rsidR="00D2249F" w:rsidRPr="00A969E7">
        <w:rPr>
          <w:rFonts w:asciiTheme="minorHAnsi" w:hAnsiTheme="minorHAnsi"/>
        </w:rPr>
        <w:t>niñas y niños</w:t>
      </w:r>
      <w:r w:rsidRPr="00A969E7">
        <w:rPr>
          <w:rFonts w:asciiTheme="minorHAnsi" w:hAnsiTheme="minorHAnsi"/>
        </w:rPr>
        <w:t xml:space="preserve"> </w:t>
      </w:r>
      <w:r w:rsidR="00D2249F" w:rsidRPr="00A969E7">
        <w:rPr>
          <w:rFonts w:asciiTheme="minorHAnsi" w:hAnsiTheme="minorHAnsi"/>
        </w:rPr>
        <w:t xml:space="preserve">con discapacidad </w:t>
      </w:r>
      <w:r w:rsidRPr="00A969E7">
        <w:rPr>
          <w:rFonts w:asciiTheme="minorHAnsi" w:hAnsiTheme="minorHAnsi"/>
        </w:rPr>
        <w:t xml:space="preserve">que enfrentan estigma </w:t>
      </w:r>
      <w:r w:rsidR="00D2249F" w:rsidRPr="00A969E7">
        <w:rPr>
          <w:rFonts w:asciiTheme="minorHAnsi" w:hAnsiTheme="minorHAnsi"/>
        </w:rPr>
        <w:t>y discriminación están en riesgo de ser víctimas de infanticidio</w:t>
      </w:r>
      <w:r w:rsidRPr="00A969E7">
        <w:rPr>
          <w:rFonts w:asciiTheme="minorHAnsi" w:hAnsiTheme="minorHAnsi"/>
        </w:rPr>
        <w:t>.</w:t>
      </w:r>
    </w:p>
    <w:p w14:paraId="5A9A6EC5" w14:textId="77777777" w:rsidR="00E72CBF" w:rsidRPr="00A969E7" w:rsidRDefault="00E72CBF" w:rsidP="00F444EB">
      <w:pPr>
        <w:pBdr>
          <w:top w:val="nil"/>
          <w:left w:val="nil"/>
          <w:bottom w:val="nil"/>
          <w:right w:val="nil"/>
          <w:between w:val="nil"/>
        </w:pBdr>
        <w:spacing w:after="0" w:line="240" w:lineRule="auto"/>
        <w:jc w:val="both"/>
        <w:rPr>
          <w:rFonts w:asciiTheme="minorHAnsi" w:hAnsiTheme="minorHAnsi"/>
        </w:rPr>
      </w:pPr>
    </w:p>
    <w:p w14:paraId="533D5D47" w14:textId="7861A265" w:rsidR="00813705" w:rsidRPr="00A969E7" w:rsidRDefault="00813705" w:rsidP="00D11BE0">
      <w:pPr>
        <w:pStyle w:val="ListParagraph"/>
        <w:numPr>
          <w:ilvl w:val="0"/>
          <w:numId w:val="27"/>
        </w:numPr>
        <w:outlineLvl w:val="0"/>
        <w:rPr>
          <w:rFonts w:asciiTheme="minorHAnsi" w:hAnsiTheme="minorHAnsi"/>
          <w:b/>
        </w:rPr>
      </w:pPr>
      <w:bookmarkStart w:id="40" w:name="_Toc518896354"/>
      <w:r w:rsidRPr="00A969E7">
        <w:rPr>
          <w:rFonts w:asciiTheme="minorHAnsi" w:hAnsiTheme="minorHAnsi"/>
          <w:b/>
        </w:rPr>
        <w:t xml:space="preserve">Órdenes judiciales arbitrarias para </w:t>
      </w:r>
      <w:r w:rsidR="00767CC1" w:rsidRPr="00A969E7">
        <w:rPr>
          <w:rFonts w:asciiTheme="minorHAnsi" w:hAnsiTheme="minorHAnsi"/>
          <w:b/>
        </w:rPr>
        <w:t xml:space="preserve">la institucionalización </w:t>
      </w:r>
      <w:r w:rsidRPr="00A969E7">
        <w:rPr>
          <w:rFonts w:asciiTheme="minorHAnsi" w:hAnsiTheme="minorHAnsi"/>
          <w:b/>
        </w:rPr>
        <w:t>de niñas, niños y adolescentes</w:t>
      </w:r>
      <w:bookmarkEnd w:id="40"/>
    </w:p>
    <w:p w14:paraId="18246785" w14:textId="46FCEDD1" w:rsidR="00AD5096" w:rsidRPr="00A969E7" w:rsidRDefault="00AD5096" w:rsidP="00F444EB">
      <w:pPr>
        <w:spacing w:after="0" w:line="240" w:lineRule="auto"/>
        <w:jc w:val="both"/>
        <w:rPr>
          <w:rFonts w:asciiTheme="minorHAnsi" w:eastAsia="Cambria" w:hAnsiTheme="minorHAnsi" w:cs="Cambria"/>
        </w:rPr>
      </w:pPr>
      <w:r w:rsidRPr="00A969E7">
        <w:rPr>
          <w:rFonts w:asciiTheme="minorHAnsi" w:eastAsia="Cambria" w:hAnsiTheme="minorHAnsi" w:cs="Cambria"/>
        </w:rPr>
        <w:t>Todas las instituciones visitadas por DRI tienen al menos un</w:t>
      </w:r>
      <w:r w:rsidR="00897BB7">
        <w:rPr>
          <w:rFonts w:asciiTheme="minorHAnsi" w:eastAsia="Cambria" w:hAnsiTheme="minorHAnsi" w:cs="Cambria"/>
        </w:rPr>
        <w:t xml:space="preserve">a niña, </w:t>
      </w:r>
      <w:r w:rsidRPr="00A969E7">
        <w:rPr>
          <w:rFonts w:asciiTheme="minorHAnsi" w:eastAsia="Cambria" w:hAnsiTheme="minorHAnsi" w:cs="Cambria"/>
        </w:rPr>
        <w:t>niño</w:t>
      </w:r>
      <w:r w:rsidR="00897BB7">
        <w:rPr>
          <w:rFonts w:asciiTheme="minorHAnsi" w:eastAsia="Cambria" w:hAnsiTheme="minorHAnsi" w:cs="Cambria"/>
        </w:rPr>
        <w:t xml:space="preserve"> o adolescente que ha sido</w:t>
      </w:r>
      <w:r w:rsidRPr="00A969E7">
        <w:rPr>
          <w:rFonts w:asciiTheme="minorHAnsi" w:eastAsia="Cambria" w:hAnsiTheme="minorHAnsi" w:cs="Cambria"/>
        </w:rPr>
        <w:t xml:space="preserve"> enviado por orden judicial. De acuerdo con la legislación guatemalteca, las y los jueces pueden enviar </w:t>
      </w:r>
      <w:r w:rsidR="00380F44">
        <w:rPr>
          <w:rFonts w:asciiTheme="minorHAnsi" w:eastAsia="Cambria" w:hAnsiTheme="minorHAnsi" w:cs="Cambria"/>
        </w:rPr>
        <w:t>a las niñas, niños y adolescentes</w:t>
      </w:r>
      <w:r w:rsidRPr="00A969E7">
        <w:rPr>
          <w:rFonts w:asciiTheme="minorHAnsi" w:eastAsia="Cambria" w:hAnsiTheme="minorHAnsi" w:cs="Cambria"/>
        </w:rPr>
        <w:t xml:space="preserve"> a las instituciones cuando necesitan protección.</w:t>
      </w:r>
      <w:r w:rsidRPr="00A969E7">
        <w:rPr>
          <w:rFonts w:ascii="Cambria" w:eastAsia="Cambria" w:hAnsi="Cambria" w:cstheme="minorHAnsi"/>
          <w:vertAlign w:val="superscript"/>
        </w:rPr>
        <w:footnoteReference w:id="91"/>
      </w:r>
      <w:r w:rsidRPr="00A969E7">
        <w:rPr>
          <w:rFonts w:asciiTheme="minorHAnsi" w:eastAsia="Cambria" w:hAnsiTheme="minorHAnsi" w:cs="Cambria"/>
        </w:rPr>
        <w:t xml:space="preserve"> El director de "</w:t>
      </w:r>
      <w:proofErr w:type="spellStart"/>
      <w:r w:rsidRPr="00A969E7">
        <w:rPr>
          <w:rFonts w:asciiTheme="minorHAnsi" w:eastAsia="Cambria" w:hAnsiTheme="minorHAnsi" w:cs="Cambria"/>
        </w:rPr>
        <w:t>ABI</w:t>
      </w:r>
      <w:proofErr w:type="spellEnd"/>
      <w:r w:rsidR="0037667C">
        <w:rPr>
          <w:rFonts w:asciiTheme="minorHAnsi" w:eastAsia="Cambria" w:hAnsiTheme="minorHAnsi" w:cs="Cambria"/>
        </w:rPr>
        <w:t>,”</w:t>
      </w:r>
      <w:r w:rsidRPr="00A969E7">
        <w:rPr>
          <w:rFonts w:asciiTheme="minorHAnsi" w:eastAsia="Cambria" w:hAnsiTheme="minorHAnsi" w:cs="Cambria"/>
        </w:rPr>
        <w:t xml:space="preserve"> una institución pública, señaló que la institucionalización es una respuesta automática de las </w:t>
      </w:r>
      <w:r w:rsidRPr="00A969E7">
        <w:rPr>
          <w:rFonts w:asciiTheme="minorHAnsi" w:eastAsia="Cambria" w:hAnsiTheme="minorHAnsi" w:cs="Cambria"/>
        </w:rPr>
        <w:lastRenderedPageBreak/>
        <w:t>y los jueces: "lo primero que hacen [</w:t>
      </w:r>
      <w:r w:rsidR="000B18F4">
        <w:rPr>
          <w:rFonts w:asciiTheme="minorHAnsi" w:eastAsia="Cambria" w:hAnsiTheme="minorHAnsi" w:cs="Cambria"/>
        </w:rPr>
        <w:t xml:space="preserve">las y </w:t>
      </w:r>
      <w:r w:rsidRPr="00A969E7">
        <w:rPr>
          <w:rFonts w:asciiTheme="minorHAnsi" w:eastAsia="Cambria" w:hAnsiTheme="minorHAnsi" w:cs="Cambria"/>
        </w:rPr>
        <w:t>los jueces] es institucionalizar y después investigar</w:t>
      </w:r>
      <w:r w:rsidR="002A64AA">
        <w:rPr>
          <w:rFonts w:asciiTheme="minorHAnsi" w:eastAsia="Cambria" w:hAnsiTheme="minorHAnsi" w:cs="Cambria"/>
        </w:rPr>
        <w:t>.”</w:t>
      </w:r>
      <w:r w:rsidRPr="00A969E7">
        <w:rPr>
          <w:rFonts w:ascii="Cambria" w:eastAsia="Cambria" w:hAnsi="Cambria" w:cstheme="minorHAnsi"/>
          <w:vertAlign w:val="superscript"/>
        </w:rPr>
        <w:footnoteReference w:id="92"/>
      </w:r>
      <w:r w:rsidRPr="00A969E7">
        <w:rPr>
          <w:rFonts w:asciiTheme="minorHAnsi" w:eastAsia="Cambria" w:hAnsiTheme="minorHAnsi" w:cs="Cambria"/>
        </w:rPr>
        <w:t xml:space="preserve"> Una trabajadora social de "Casa Bernabé</w:t>
      </w:r>
      <w:r w:rsidR="0037667C">
        <w:rPr>
          <w:rFonts w:asciiTheme="minorHAnsi" w:eastAsia="Cambria" w:hAnsiTheme="minorHAnsi" w:cs="Cambria"/>
        </w:rPr>
        <w:t>,”</w:t>
      </w:r>
      <w:r w:rsidRPr="00A969E7">
        <w:rPr>
          <w:rFonts w:asciiTheme="minorHAnsi" w:eastAsia="Cambria" w:hAnsiTheme="minorHAnsi" w:cs="Cambria"/>
        </w:rPr>
        <w:t xml:space="preserve"> una institución privada, afirmó que las y los jueces no exploran alternativas en la familia extensa o en la comunidad, "su reacción automática es enviar a los niños a las instituciones</w:t>
      </w:r>
      <w:r w:rsidR="002A64AA">
        <w:rPr>
          <w:rFonts w:asciiTheme="minorHAnsi" w:eastAsia="Cambria" w:hAnsiTheme="minorHAnsi" w:cs="Cambria"/>
        </w:rPr>
        <w:t>.”</w:t>
      </w:r>
      <w:r w:rsidRPr="00A969E7">
        <w:rPr>
          <w:rStyle w:val="FootnoteReference"/>
          <w:rFonts w:ascii="Cambria" w:eastAsia="Cambria" w:hAnsi="Cambria" w:cstheme="minorHAnsi"/>
        </w:rPr>
        <w:footnoteReference w:id="93"/>
      </w:r>
    </w:p>
    <w:p w14:paraId="675DF8F5" w14:textId="1B24B462" w:rsidR="003C36E2" w:rsidRPr="00A969E7" w:rsidRDefault="003C36E2" w:rsidP="00F444EB">
      <w:pPr>
        <w:spacing w:after="0" w:line="240" w:lineRule="auto"/>
        <w:contextualSpacing/>
        <w:jc w:val="both"/>
        <w:rPr>
          <w:rFonts w:ascii="Cambria" w:eastAsia="Cambria" w:hAnsi="Cambria" w:cstheme="minorHAnsi"/>
        </w:rPr>
      </w:pPr>
    </w:p>
    <w:p w14:paraId="6A28E439" w14:textId="62C8EDF8" w:rsidR="003C36E2" w:rsidRPr="00A969E7" w:rsidRDefault="003C36E2" w:rsidP="00F444EB">
      <w:pPr>
        <w:spacing w:after="0" w:line="240" w:lineRule="auto"/>
        <w:jc w:val="both"/>
        <w:rPr>
          <w:rFonts w:asciiTheme="minorHAnsi" w:eastAsia="Cambria" w:hAnsiTheme="minorHAnsi" w:cs="Cambria"/>
        </w:rPr>
      </w:pPr>
      <w:r w:rsidRPr="00A969E7">
        <w:rPr>
          <w:rFonts w:asciiTheme="minorHAnsi" w:eastAsia="Cambria" w:hAnsiTheme="minorHAnsi" w:cs="Cambria"/>
        </w:rPr>
        <w:t>Con los apoyos adecuados, las y los niños podrían permanecer en</w:t>
      </w:r>
      <w:r w:rsidR="00D2249F" w:rsidRPr="00A969E7">
        <w:rPr>
          <w:rFonts w:asciiTheme="minorHAnsi" w:eastAsia="Cambria" w:hAnsiTheme="minorHAnsi" w:cs="Cambria"/>
        </w:rPr>
        <w:t xml:space="preserve"> la familia y en la comunidad. “</w:t>
      </w:r>
      <w:r w:rsidRPr="00A969E7">
        <w:rPr>
          <w:rFonts w:asciiTheme="minorHAnsi" w:eastAsia="Cambria" w:hAnsiTheme="minorHAnsi" w:cs="Cambria"/>
        </w:rPr>
        <w:t>Casa Bernabé</w:t>
      </w:r>
      <w:r w:rsidR="00D2249F" w:rsidRPr="00A969E7">
        <w:rPr>
          <w:rFonts w:asciiTheme="minorHAnsi" w:eastAsia="Cambria" w:hAnsiTheme="minorHAnsi" w:cs="Cambria"/>
        </w:rPr>
        <w:t>”</w:t>
      </w:r>
      <w:r w:rsidRPr="00A969E7">
        <w:rPr>
          <w:rFonts w:asciiTheme="minorHAnsi" w:eastAsia="Cambria" w:hAnsiTheme="minorHAnsi" w:cs="Cambria"/>
        </w:rPr>
        <w:t xml:space="preserve"> tie</w:t>
      </w:r>
      <w:r w:rsidR="00D2249F" w:rsidRPr="00A969E7">
        <w:rPr>
          <w:rFonts w:asciiTheme="minorHAnsi" w:eastAsia="Cambria" w:hAnsiTheme="minorHAnsi" w:cs="Cambria"/>
        </w:rPr>
        <w:t>ne un programa llamado “</w:t>
      </w:r>
      <w:r w:rsidRPr="00A969E7">
        <w:rPr>
          <w:rFonts w:asciiTheme="minorHAnsi" w:eastAsia="Cambria" w:hAnsiTheme="minorHAnsi" w:cs="Cambria"/>
        </w:rPr>
        <w:t>Familias Unidas</w:t>
      </w:r>
      <w:r w:rsidR="00D2249F" w:rsidRPr="00A969E7">
        <w:rPr>
          <w:rFonts w:asciiTheme="minorHAnsi" w:eastAsia="Cambria" w:hAnsiTheme="minorHAnsi" w:cs="Cambria"/>
        </w:rPr>
        <w:t>”</w:t>
      </w:r>
      <w:r w:rsidRPr="00A969E7">
        <w:rPr>
          <w:rFonts w:asciiTheme="minorHAnsi" w:eastAsia="Cambria" w:hAnsiTheme="minorHAnsi" w:cs="Cambria"/>
        </w:rPr>
        <w:t xml:space="preserve"> que </w:t>
      </w:r>
      <w:r w:rsidR="00D2249F" w:rsidRPr="00A969E7">
        <w:rPr>
          <w:rFonts w:asciiTheme="minorHAnsi" w:eastAsia="Cambria" w:hAnsiTheme="minorHAnsi" w:cs="Cambria"/>
        </w:rPr>
        <w:t>“</w:t>
      </w:r>
      <w:r w:rsidRPr="00A969E7">
        <w:rPr>
          <w:rFonts w:asciiTheme="minorHAnsi" w:eastAsia="Cambria" w:hAnsiTheme="minorHAnsi" w:cs="Cambria"/>
        </w:rPr>
        <w:t>trabaja con el sistema judicial guatemalteco para determinar si es posible la reunificación familiar.</w:t>
      </w:r>
      <w:r w:rsidR="00D2249F" w:rsidRPr="00A969E7">
        <w:rPr>
          <w:rFonts w:asciiTheme="minorHAnsi" w:eastAsia="Cambria" w:hAnsiTheme="minorHAnsi" w:cs="Cambria"/>
        </w:rPr>
        <w:t>”</w:t>
      </w:r>
      <w:r w:rsidRPr="00A969E7">
        <w:rPr>
          <w:rFonts w:asciiTheme="minorHAnsi" w:eastAsia="Cambria" w:hAnsiTheme="minorHAnsi" w:cs="Cambria"/>
        </w:rPr>
        <w:t xml:space="preserve"> El programa trabaja con las familias biológicas y exten</w:t>
      </w:r>
      <w:r w:rsidR="001D0406">
        <w:rPr>
          <w:rFonts w:asciiTheme="minorHAnsi" w:eastAsia="Cambria" w:hAnsiTheme="minorHAnsi" w:cs="Cambria"/>
        </w:rPr>
        <w:t xml:space="preserve">sas </w:t>
      </w:r>
      <w:r w:rsidRPr="00A969E7">
        <w:rPr>
          <w:rFonts w:asciiTheme="minorHAnsi" w:eastAsia="Cambria" w:hAnsiTheme="minorHAnsi" w:cs="Cambria"/>
        </w:rPr>
        <w:t>para equiparl</w:t>
      </w:r>
      <w:r w:rsidR="00897BB7">
        <w:rPr>
          <w:rFonts w:asciiTheme="minorHAnsi" w:eastAsia="Cambria" w:hAnsiTheme="minorHAnsi" w:cs="Cambria"/>
        </w:rPr>
        <w:t>a</w:t>
      </w:r>
      <w:r w:rsidRPr="00A969E7">
        <w:rPr>
          <w:rFonts w:asciiTheme="minorHAnsi" w:eastAsia="Cambria" w:hAnsiTheme="minorHAnsi" w:cs="Cambria"/>
        </w:rPr>
        <w:t xml:space="preserve">s para que cuiden a sus </w:t>
      </w:r>
      <w:r w:rsidR="00897BB7">
        <w:rPr>
          <w:rFonts w:asciiTheme="minorHAnsi" w:eastAsia="Cambria" w:hAnsiTheme="minorHAnsi" w:cs="Cambria"/>
        </w:rPr>
        <w:t xml:space="preserve">hijas e </w:t>
      </w:r>
      <w:r w:rsidRPr="00A969E7">
        <w:rPr>
          <w:rFonts w:asciiTheme="minorHAnsi" w:eastAsia="Cambria" w:hAnsiTheme="minorHAnsi" w:cs="Cambria"/>
        </w:rPr>
        <w:t xml:space="preserve">hijos y les </w:t>
      </w:r>
      <w:r w:rsidR="00D2249F" w:rsidRPr="00A969E7">
        <w:rPr>
          <w:rFonts w:asciiTheme="minorHAnsi" w:eastAsia="Cambria" w:hAnsiTheme="minorHAnsi" w:cs="Cambria"/>
        </w:rPr>
        <w:t xml:space="preserve">da </w:t>
      </w:r>
      <w:r w:rsidRPr="00A969E7">
        <w:rPr>
          <w:rFonts w:asciiTheme="minorHAnsi" w:eastAsia="Cambria" w:hAnsiTheme="minorHAnsi" w:cs="Cambria"/>
        </w:rPr>
        <w:t>seguimiento</w:t>
      </w:r>
      <w:r w:rsidR="00D2249F" w:rsidRPr="00A969E7">
        <w:rPr>
          <w:rFonts w:asciiTheme="minorHAnsi" w:eastAsia="Cambria" w:hAnsiTheme="minorHAnsi" w:cs="Cambria"/>
        </w:rPr>
        <w:t>.</w:t>
      </w:r>
      <w:r w:rsidRPr="00A969E7">
        <w:rPr>
          <w:rFonts w:ascii="Cambria" w:eastAsia="Cambria" w:hAnsi="Cambria" w:cstheme="minorHAnsi"/>
          <w:vertAlign w:val="superscript"/>
        </w:rPr>
        <w:footnoteReference w:id="94"/>
      </w:r>
      <w:r w:rsidR="00D2249F" w:rsidRPr="00A969E7">
        <w:rPr>
          <w:rFonts w:asciiTheme="minorHAnsi" w:eastAsia="Cambria" w:hAnsiTheme="minorHAnsi" w:cs="Cambria"/>
        </w:rPr>
        <w:t xml:space="preserve"> Según “Casa Bernabé</w:t>
      </w:r>
      <w:r w:rsidR="0037667C">
        <w:rPr>
          <w:rFonts w:asciiTheme="minorHAnsi" w:eastAsia="Cambria" w:hAnsiTheme="minorHAnsi" w:cs="Cambria"/>
        </w:rPr>
        <w:t>,”</w:t>
      </w:r>
      <w:r w:rsidRPr="00A969E7">
        <w:rPr>
          <w:rFonts w:asciiTheme="minorHAnsi" w:eastAsia="Cambria" w:hAnsiTheme="minorHAnsi" w:cs="Cambria"/>
        </w:rPr>
        <w:t xml:space="preserve"> </w:t>
      </w:r>
      <w:r w:rsidR="00D2249F" w:rsidRPr="00A969E7">
        <w:rPr>
          <w:rFonts w:asciiTheme="minorHAnsi" w:eastAsia="Cambria" w:hAnsiTheme="minorHAnsi" w:cs="Cambria"/>
        </w:rPr>
        <w:t>30 niñas y niños</w:t>
      </w:r>
      <w:r w:rsidRPr="00A969E7">
        <w:rPr>
          <w:rFonts w:asciiTheme="minorHAnsi" w:eastAsia="Cambria" w:hAnsiTheme="minorHAnsi" w:cs="Cambria"/>
        </w:rPr>
        <w:t xml:space="preserve"> que fueron enviados mediante una orden judicial han sido reintegrados a sus familias.</w:t>
      </w:r>
    </w:p>
    <w:p w14:paraId="196EF4D7" w14:textId="50B39CD8" w:rsidR="003C36E2" w:rsidRPr="00A969E7" w:rsidRDefault="003C36E2" w:rsidP="00F444EB">
      <w:pPr>
        <w:spacing w:after="0" w:line="240" w:lineRule="auto"/>
        <w:contextualSpacing/>
        <w:jc w:val="both"/>
        <w:rPr>
          <w:rFonts w:ascii="Cambria" w:hAnsi="Cambria" w:cstheme="minorHAnsi"/>
          <w:highlight w:val="yellow"/>
        </w:rPr>
      </w:pPr>
    </w:p>
    <w:p w14:paraId="1594E1EA" w14:textId="23343129" w:rsidR="003C36E2" w:rsidRPr="00A969E7" w:rsidRDefault="003C36E2" w:rsidP="00F444EB">
      <w:pPr>
        <w:spacing w:after="0" w:line="240" w:lineRule="auto"/>
        <w:contextualSpacing/>
        <w:jc w:val="both"/>
        <w:rPr>
          <w:rFonts w:ascii="Cambria" w:hAnsi="Cambria" w:cstheme="minorHAnsi"/>
          <w:highlight w:val="yellow"/>
        </w:rPr>
      </w:pPr>
      <w:r w:rsidRPr="00A969E7">
        <w:rPr>
          <w:rFonts w:ascii="Cambria" w:hAnsi="Cambria" w:cstheme="minorHAnsi"/>
        </w:rPr>
        <w:t xml:space="preserve">Bajo </w:t>
      </w:r>
      <w:r w:rsidR="00D2249F" w:rsidRPr="00A969E7">
        <w:rPr>
          <w:rFonts w:ascii="Cambria" w:hAnsi="Cambria" w:cstheme="minorHAnsi"/>
        </w:rPr>
        <w:t xml:space="preserve">la </w:t>
      </w:r>
      <w:proofErr w:type="spellStart"/>
      <w:r w:rsidR="00D2249F" w:rsidRPr="00A969E7">
        <w:rPr>
          <w:rFonts w:ascii="Cambria" w:hAnsi="Cambria" w:cstheme="minorHAnsi"/>
        </w:rPr>
        <w:t>CDN</w:t>
      </w:r>
      <w:proofErr w:type="spellEnd"/>
      <w:r w:rsidRPr="00A969E7">
        <w:rPr>
          <w:rFonts w:ascii="Cambria" w:hAnsi="Cambria" w:cstheme="minorHAnsi"/>
        </w:rPr>
        <w:t xml:space="preserve"> y la </w:t>
      </w:r>
      <w:proofErr w:type="spellStart"/>
      <w:r w:rsidRPr="00A969E7">
        <w:rPr>
          <w:rFonts w:ascii="Cambria" w:hAnsi="Cambria" w:cstheme="minorHAnsi"/>
        </w:rPr>
        <w:t>CDPD</w:t>
      </w:r>
      <w:proofErr w:type="spellEnd"/>
      <w:r w:rsidRPr="00A969E7">
        <w:rPr>
          <w:rFonts w:ascii="Cambria" w:hAnsi="Cambria" w:cstheme="minorHAnsi"/>
        </w:rPr>
        <w:t>, Guatemala tiene la obligación</w:t>
      </w:r>
      <w:r w:rsidR="00D2249F" w:rsidRPr="00A969E7">
        <w:rPr>
          <w:rFonts w:ascii="Cambria" w:hAnsi="Cambria" w:cstheme="minorHAnsi"/>
        </w:rPr>
        <w:t xml:space="preserve"> de garantizar el derecho de las niñas y</w:t>
      </w:r>
      <w:r w:rsidRPr="00A969E7">
        <w:rPr>
          <w:rFonts w:ascii="Cambria" w:hAnsi="Cambria" w:cstheme="minorHAnsi"/>
        </w:rPr>
        <w:t xml:space="preserve"> niños a vivir en una familia y en la comunidad. Guatemala debe revisar todas las órdenes judiciales a través de las cuales </w:t>
      </w:r>
      <w:r w:rsidR="00C665BA">
        <w:rPr>
          <w:rFonts w:ascii="Cambria" w:hAnsi="Cambria" w:cstheme="minorHAnsi"/>
        </w:rPr>
        <w:t>se determinó enviar a</w:t>
      </w:r>
      <w:r w:rsidR="005A38EA">
        <w:rPr>
          <w:rFonts w:ascii="Cambria" w:hAnsi="Cambria" w:cstheme="minorHAnsi"/>
        </w:rPr>
        <w:t xml:space="preserve"> niñas, </w:t>
      </w:r>
      <w:r w:rsidRPr="00A969E7">
        <w:rPr>
          <w:rFonts w:ascii="Cambria" w:hAnsi="Cambria" w:cstheme="minorHAnsi"/>
        </w:rPr>
        <w:t>niños</w:t>
      </w:r>
      <w:r w:rsidR="005A38EA">
        <w:rPr>
          <w:rFonts w:ascii="Cambria" w:hAnsi="Cambria" w:cstheme="minorHAnsi"/>
        </w:rPr>
        <w:t xml:space="preserve"> y adolescentes </w:t>
      </w:r>
      <w:r w:rsidRPr="00A969E7">
        <w:rPr>
          <w:rFonts w:ascii="Cambria" w:hAnsi="Cambria" w:cstheme="minorHAnsi"/>
        </w:rPr>
        <w:t>a instituciones</w:t>
      </w:r>
      <w:r w:rsidR="005A38EA">
        <w:rPr>
          <w:rFonts w:ascii="Cambria" w:hAnsi="Cambria" w:cstheme="minorHAnsi"/>
        </w:rPr>
        <w:t>,</w:t>
      </w:r>
      <w:r w:rsidRPr="00A969E7">
        <w:rPr>
          <w:rFonts w:ascii="Cambria" w:hAnsi="Cambria" w:cstheme="minorHAnsi"/>
        </w:rPr>
        <w:t xml:space="preserve"> a fin de evaluar si puede </w:t>
      </w:r>
      <w:r w:rsidR="005D3ABE">
        <w:rPr>
          <w:rFonts w:ascii="Cambria" w:hAnsi="Cambria" w:cstheme="minorHAnsi"/>
        </w:rPr>
        <w:t>existir una</w:t>
      </w:r>
      <w:r w:rsidR="005D3ABE" w:rsidRPr="00A969E7">
        <w:rPr>
          <w:rFonts w:ascii="Cambria" w:hAnsi="Cambria" w:cstheme="minorHAnsi"/>
        </w:rPr>
        <w:t xml:space="preserve"> reintegra</w:t>
      </w:r>
      <w:r w:rsidR="005D3ABE">
        <w:rPr>
          <w:rFonts w:ascii="Cambria" w:hAnsi="Cambria" w:cstheme="minorHAnsi"/>
        </w:rPr>
        <w:t>ción</w:t>
      </w:r>
      <w:r w:rsidR="005D3ABE" w:rsidRPr="00A969E7">
        <w:rPr>
          <w:rFonts w:ascii="Cambria" w:hAnsi="Cambria" w:cstheme="minorHAnsi"/>
        </w:rPr>
        <w:t xml:space="preserve"> </w:t>
      </w:r>
      <w:r w:rsidRPr="00A969E7">
        <w:rPr>
          <w:rFonts w:ascii="Cambria" w:hAnsi="Cambria" w:cstheme="minorHAnsi"/>
        </w:rPr>
        <w:t xml:space="preserve">a sus familias biológicas, a una familia extensa o a familias sustitutas en la comunidad. Del mismo modo, Guatemala debe capacitar a </w:t>
      </w:r>
      <w:r w:rsidR="002F7F40">
        <w:rPr>
          <w:rFonts w:ascii="Cambria" w:hAnsi="Cambria" w:cstheme="minorHAnsi"/>
        </w:rPr>
        <w:t xml:space="preserve">las y </w:t>
      </w:r>
      <w:r w:rsidRPr="00A969E7">
        <w:rPr>
          <w:rFonts w:ascii="Cambria" w:hAnsi="Cambria" w:cstheme="minorHAnsi"/>
        </w:rPr>
        <w:t xml:space="preserve">los jueces para que la respuesta inmediata a los casos de negligencia no sea la institucionalización. En cambio, </w:t>
      </w:r>
      <w:r w:rsidR="002F7F40">
        <w:rPr>
          <w:rFonts w:ascii="Cambria" w:hAnsi="Cambria" w:cstheme="minorHAnsi"/>
        </w:rPr>
        <w:t xml:space="preserve">las y </w:t>
      </w:r>
      <w:r w:rsidRPr="00A969E7">
        <w:rPr>
          <w:rFonts w:ascii="Cambria" w:hAnsi="Cambria" w:cstheme="minorHAnsi"/>
        </w:rPr>
        <w:t xml:space="preserve">los </w:t>
      </w:r>
      <w:r w:rsidR="002F7F40">
        <w:rPr>
          <w:rFonts w:ascii="Cambria" w:hAnsi="Cambria" w:cstheme="minorHAnsi"/>
        </w:rPr>
        <w:t>operadores jurídicos</w:t>
      </w:r>
      <w:r w:rsidR="002F7F40" w:rsidRPr="00A969E7">
        <w:rPr>
          <w:rFonts w:ascii="Cambria" w:hAnsi="Cambria" w:cstheme="minorHAnsi"/>
        </w:rPr>
        <w:t xml:space="preserve"> </w:t>
      </w:r>
      <w:r w:rsidRPr="00A969E7">
        <w:rPr>
          <w:rFonts w:ascii="Cambria" w:hAnsi="Cambria" w:cstheme="minorHAnsi"/>
        </w:rPr>
        <w:t>deben buscar alternativas en la comunidad, incluida la provisión de apoyo, capacitación y servicios a las familias. En caso de que sea necesario separar temporalmente a</w:t>
      </w:r>
      <w:r w:rsidR="002F7F40">
        <w:rPr>
          <w:rFonts w:ascii="Cambria" w:hAnsi="Cambria" w:cstheme="minorHAnsi"/>
        </w:rPr>
        <w:t xml:space="preserve"> </w:t>
      </w:r>
      <w:r w:rsidRPr="00A969E7">
        <w:rPr>
          <w:rFonts w:ascii="Cambria" w:hAnsi="Cambria" w:cstheme="minorHAnsi"/>
        </w:rPr>
        <w:t>l</w:t>
      </w:r>
      <w:r w:rsidR="002F7F40">
        <w:rPr>
          <w:rFonts w:ascii="Cambria" w:hAnsi="Cambria" w:cstheme="minorHAnsi"/>
        </w:rPr>
        <w:t>a niña o al</w:t>
      </w:r>
      <w:r w:rsidRPr="00A969E7">
        <w:rPr>
          <w:rFonts w:ascii="Cambria" w:hAnsi="Cambria" w:cstheme="minorHAnsi"/>
        </w:rPr>
        <w:t xml:space="preserve"> niño de su familia, </w:t>
      </w:r>
      <w:r w:rsidR="002F7F40">
        <w:rPr>
          <w:rFonts w:ascii="Cambria" w:hAnsi="Cambria" w:cstheme="minorHAnsi"/>
        </w:rPr>
        <w:t xml:space="preserve">las y </w:t>
      </w:r>
      <w:r w:rsidRPr="00A969E7">
        <w:rPr>
          <w:rFonts w:ascii="Cambria" w:hAnsi="Cambria" w:cstheme="minorHAnsi"/>
        </w:rPr>
        <w:t xml:space="preserve">los jueces deben investigar si hay alternativas en la familia </w:t>
      </w:r>
      <w:r w:rsidR="001D0406">
        <w:rPr>
          <w:rFonts w:ascii="Cambria" w:hAnsi="Cambria" w:cstheme="minorHAnsi"/>
        </w:rPr>
        <w:t>extensa</w:t>
      </w:r>
      <w:r w:rsidRPr="00A969E7">
        <w:rPr>
          <w:rFonts w:ascii="Cambria" w:hAnsi="Cambria" w:cstheme="minorHAnsi"/>
        </w:rPr>
        <w:t xml:space="preserve"> que puedan cuidar </w:t>
      </w:r>
      <w:r w:rsidR="009824A4">
        <w:rPr>
          <w:rFonts w:ascii="Cambria" w:hAnsi="Cambria" w:cstheme="minorHAnsi"/>
        </w:rPr>
        <w:t>de ella o de él</w:t>
      </w:r>
      <w:r w:rsidRPr="00A969E7">
        <w:rPr>
          <w:rFonts w:ascii="Cambria" w:hAnsi="Cambria" w:cstheme="minorHAnsi"/>
        </w:rPr>
        <w:t xml:space="preserve"> en su comunidad.</w:t>
      </w:r>
    </w:p>
    <w:p w14:paraId="5FB73D53" w14:textId="13B89310" w:rsidR="00561304" w:rsidRPr="00A969E7" w:rsidRDefault="00561304" w:rsidP="00F444EB">
      <w:pPr>
        <w:spacing w:after="0" w:line="240" w:lineRule="auto"/>
        <w:jc w:val="both"/>
        <w:rPr>
          <w:rFonts w:asciiTheme="minorHAnsi" w:eastAsia="Cambria" w:hAnsiTheme="minorHAnsi" w:cstheme="majorHAnsi"/>
        </w:rPr>
      </w:pPr>
    </w:p>
    <w:p w14:paraId="4D214F78" w14:textId="4123A00D" w:rsidR="00767CC1" w:rsidRPr="00A665B5" w:rsidRDefault="00A665B5" w:rsidP="00A665B5">
      <w:pPr>
        <w:spacing w:after="0" w:line="240" w:lineRule="auto"/>
        <w:jc w:val="both"/>
        <w:outlineLvl w:val="0"/>
        <w:rPr>
          <w:rFonts w:asciiTheme="minorHAnsi" w:hAnsiTheme="minorHAnsi"/>
          <w:b/>
        </w:rPr>
      </w:pPr>
      <w:bookmarkStart w:id="42" w:name="_Toc518896355"/>
      <w:r>
        <w:rPr>
          <w:rFonts w:asciiTheme="minorHAnsi" w:hAnsiTheme="minorHAnsi"/>
          <w:b/>
        </w:rPr>
        <w:t xml:space="preserve">III. </w:t>
      </w:r>
      <w:r w:rsidR="00767CC1" w:rsidRPr="00A665B5">
        <w:rPr>
          <w:rFonts w:asciiTheme="minorHAnsi" w:hAnsiTheme="minorHAnsi"/>
          <w:b/>
        </w:rPr>
        <w:t>CÓMO EL FINANCIAMIENTO PERPETÚA LA SEGREGACIÓN Y EL ABUSO</w:t>
      </w:r>
      <w:bookmarkEnd w:id="42"/>
    </w:p>
    <w:p w14:paraId="11F28FEE" w14:textId="77777777" w:rsidR="00767CC1" w:rsidRPr="00A969E7" w:rsidRDefault="00767CC1" w:rsidP="00767CC1">
      <w:pPr>
        <w:pStyle w:val="ListParagraph"/>
        <w:spacing w:after="0" w:line="240" w:lineRule="auto"/>
        <w:ind w:left="1080"/>
        <w:jc w:val="both"/>
        <w:rPr>
          <w:rFonts w:asciiTheme="minorHAnsi" w:hAnsiTheme="minorHAnsi"/>
          <w:b/>
        </w:rPr>
      </w:pPr>
    </w:p>
    <w:p w14:paraId="21884F11" w14:textId="77777777" w:rsidR="00767CC1" w:rsidRPr="00A969E7" w:rsidRDefault="00767CC1" w:rsidP="00D11BE0">
      <w:pPr>
        <w:pStyle w:val="ListParagraph"/>
        <w:numPr>
          <w:ilvl w:val="0"/>
          <w:numId w:val="26"/>
        </w:numPr>
        <w:spacing w:after="0" w:line="240" w:lineRule="auto"/>
        <w:jc w:val="both"/>
        <w:outlineLvl w:val="0"/>
        <w:rPr>
          <w:rFonts w:asciiTheme="minorHAnsi" w:hAnsiTheme="minorHAnsi"/>
          <w:b/>
        </w:rPr>
      </w:pPr>
      <w:bookmarkStart w:id="43" w:name="_Toc518896356"/>
      <w:r w:rsidRPr="00A969E7">
        <w:rPr>
          <w:rFonts w:asciiTheme="minorHAnsi" w:hAnsiTheme="minorHAnsi"/>
          <w:b/>
        </w:rPr>
        <w:t xml:space="preserve">Financiamiento internacional y </w:t>
      </w:r>
      <w:proofErr w:type="spellStart"/>
      <w:r w:rsidRPr="00A969E7">
        <w:rPr>
          <w:rFonts w:asciiTheme="minorHAnsi" w:hAnsiTheme="minorHAnsi"/>
          <w:b/>
        </w:rPr>
        <w:t>volunturismo</w:t>
      </w:r>
      <w:bookmarkEnd w:id="43"/>
      <w:proofErr w:type="spellEnd"/>
    </w:p>
    <w:p w14:paraId="054DFC19"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bCs/>
          <w:iCs/>
          <w:highlight w:val="yellow"/>
        </w:rPr>
      </w:pPr>
    </w:p>
    <w:p w14:paraId="29DC769F" w14:textId="5FA5CFBA" w:rsidR="009C241F" w:rsidRDefault="00767CC1" w:rsidP="00767CC1">
      <w:pPr>
        <w:pBdr>
          <w:top w:val="nil"/>
          <w:left w:val="nil"/>
          <w:bottom w:val="nil"/>
          <w:right w:val="nil"/>
          <w:between w:val="nil"/>
        </w:pBdr>
        <w:spacing w:after="0" w:line="240" w:lineRule="auto"/>
        <w:contextualSpacing/>
        <w:jc w:val="both"/>
        <w:rPr>
          <w:rFonts w:asciiTheme="minorHAnsi" w:hAnsiTheme="minorHAnsi" w:cstheme="minorHAnsi"/>
          <w:bCs/>
          <w:iCs/>
        </w:rPr>
      </w:pPr>
      <w:proofErr w:type="spellStart"/>
      <w:r w:rsidRPr="00A969E7">
        <w:rPr>
          <w:rFonts w:asciiTheme="minorHAnsi" w:hAnsiTheme="minorHAnsi" w:cstheme="minorHAnsi"/>
          <w:bCs/>
          <w:iCs/>
        </w:rPr>
        <w:t>Volunturismo</w:t>
      </w:r>
      <w:proofErr w:type="spellEnd"/>
      <w:r w:rsidRPr="00A969E7">
        <w:rPr>
          <w:rFonts w:asciiTheme="minorHAnsi" w:hAnsiTheme="minorHAnsi" w:cstheme="minorHAnsi"/>
          <w:bCs/>
          <w:iCs/>
        </w:rPr>
        <w:t xml:space="preserve"> es el término utilizado para describir a las y los viajeros y turistas que desean realizar una labor social mientras están de vacaciones.</w:t>
      </w:r>
      <w:r w:rsidRPr="00A969E7">
        <w:rPr>
          <w:rStyle w:val="FootnoteReference"/>
          <w:rFonts w:asciiTheme="minorHAnsi" w:hAnsiTheme="minorHAnsi" w:cstheme="minorHAnsi"/>
          <w:bCs/>
          <w:iCs/>
        </w:rPr>
        <w:footnoteReference w:id="95"/>
      </w:r>
      <w:r w:rsidRPr="00A969E7">
        <w:rPr>
          <w:rFonts w:asciiTheme="minorHAnsi" w:hAnsiTheme="minorHAnsi" w:cstheme="minorHAnsi"/>
          <w:bCs/>
          <w:iCs/>
        </w:rPr>
        <w:t xml:space="preserve"> En la mayoría de los casos se trata de breves pe</w:t>
      </w:r>
      <w:r w:rsidR="00C665BA">
        <w:rPr>
          <w:rFonts w:asciiTheme="minorHAnsi" w:hAnsiTheme="minorHAnsi" w:cstheme="minorHAnsi"/>
          <w:bCs/>
          <w:iCs/>
        </w:rPr>
        <w:t>ríodos de tiempo –desde un día hasta</w:t>
      </w:r>
      <w:r w:rsidRPr="00A969E7">
        <w:rPr>
          <w:rFonts w:asciiTheme="minorHAnsi" w:hAnsiTheme="minorHAnsi" w:cstheme="minorHAnsi"/>
          <w:bCs/>
          <w:iCs/>
        </w:rPr>
        <w:t xml:space="preserve"> una semana- en países en desarrollo como Guatemala. </w:t>
      </w:r>
    </w:p>
    <w:p w14:paraId="478B1037" w14:textId="77777777" w:rsidR="009C241F" w:rsidRDefault="009C241F" w:rsidP="00767CC1">
      <w:pPr>
        <w:pBdr>
          <w:top w:val="nil"/>
          <w:left w:val="nil"/>
          <w:bottom w:val="nil"/>
          <w:right w:val="nil"/>
          <w:between w:val="nil"/>
        </w:pBdr>
        <w:spacing w:after="0" w:line="240" w:lineRule="auto"/>
        <w:contextualSpacing/>
        <w:jc w:val="both"/>
        <w:rPr>
          <w:rFonts w:asciiTheme="minorHAnsi" w:hAnsiTheme="minorHAnsi" w:cstheme="minorHAnsi"/>
          <w:bCs/>
          <w:iCs/>
        </w:rPr>
      </w:pPr>
    </w:p>
    <w:p w14:paraId="1BCCF20C" w14:textId="4ADCDCD1" w:rsidR="00767CC1" w:rsidRPr="00A969E7" w:rsidRDefault="006505A5" w:rsidP="00767CC1">
      <w:pPr>
        <w:pBdr>
          <w:top w:val="nil"/>
          <w:left w:val="nil"/>
          <w:bottom w:val="nil"/>
          <w:right w:val="nil"/>
          <w:between w:val="nil"/>
        </w:pBdr>
        <w:spacing w:after="0" w:line="240" w:lineRule="auto"/>
        <w:contextualSpacing/>
        <w:jc w:val="both"/>
        <w:rPr>
          <w:rFonts w:asciiTheme="minorHAnsi" w:hAnsiTheme="minorHAnsi" w:cstheme="minorHAnsi"/>
          <w:bCs/>
          <w:iCs/>
        </w:rPr>
      </w:pPr>
      <w:r>
        <w:rPr>
          <w:rFonts w:asciiTheme="minorHAnsi" w:hAnsiTheme="minorHAnsi" w:cstheme="minorHAnsi"/>
          <w:bCs/>
          <w:iCs/>
        </w:rPr>
        <w:t>De acuerdo con</w:t>
      </w:r>
      <w:r w:rsidR="009C241F" w:rsidRPr="009C241F">
        <w:rPr>
          <w:rFonts w:asciiTheme="minorHAnsi" w:hAnsiTheme="minorHAnsi" w:cstheme="minorHAnsi"/>
          <w:bCs/>
          <w:iCs/>
        </w:rPr>
        <w:t xml:space="preserve"> un informe de 2014 sobre voluntariado internacional en Guatemala, se estima que 2 millones de turistas visitan el país cada año.</w:t>
      </w:r>
      <w:r w:rsidR="00C665BA">
        <w:rPr>
          <w:rStyle w:val="FootnoteReference"/>
          <w:rFonts w:asciiTheme="minorHAnsi" w:hAnsiTheme="minorHAnsi" w:cstheme="minorHAnsi"/>
          <w:bCs/>
          <w:iCs/>
        </w:rPr>
        <w:footnoteReference w:id="96"/>
      </w:r>
      <w:r w:rsidR="009C241F" w:rsidRPr="009C241F">
        <w:rPr>
          <w:rFonts w:asciiTheme="minorHAnsi" w:hAnsiTheme="minorHAnsi" w:cstheme="minorHAnsi"/>
          <w:bCs/>
          <w:iCs/>
        </w:rPr>
        <w:t xml:space="preserve"> </w:t>
      </w:r>
      <w:r w:rsidR="00C665BA">
        <w:rPr>
          <w:rFonts w:asciiTheme="minorHAnsi" w:hAnsiTheme="minorHAnsi" w:cstheme="minorHAnsi"/>
          <w:bCs/>
          <w:iCs/>
        </w:rPr>
        <w:t>Estudiantes en</w:t>
      </w:r>
      <w:r w:rsidR="00767CC1" w:rsidRPr="00A969E7">
        <w:rPr>
          <w:rFonts w:asciiTheme="minorHAnsi" w:hAnsiTheme="minorHAnsi" w:cstheme="minorHAnsi"/>
          <w:bCs/>
          <w:iCs/>
        </w:rPr>
        <w:t xml:space="preserve"> vacaciones escolares, jubilados, familias con niñas y niños pequeños y grupos religiosos pagan cientos y a veces miles de dólares a agencias de viaje que se especializan en organizar oportunidades de voluntariado. Los orfanatos son </w:t>
      </w:r>
      <w:r w:rsidR="00C665BA">
        <w:rPr>
          <w:rFonts w:asciiTheme="minorHAnsi" w:hAnsiTheme="minorHAnsi" w:cstheme="minorHAnsi"/>
          <w:bCs/>
          <w:iCs/>
        </w:rPr>
        <w:t xml:space="preserve">frecuentemente los </w:t>
      </w:r>
      <w:r w:rsidR="00767CC1" w:rsidRPr="00A969E7">
        <w:rPr>
          <w:rFonts w:asciiTheme="minorHAnsi" w:hAnsiTheme="minorHAnsi" w:cstheme="minorHAnsi"/>
          <w:bCs/>
          <w:iCs/>
        </w:rPr>
        <w:t xml:space="preserve">destinos </w:t>
      </w:r>
      <w:r w:rsidR="00C665BA">
        <w:rPr>
          <w:rFonts w:asciiTheme="minorHAnsi" w:hAnsiTheme="minorHAnsi" w:cstheme="minorHAnsi"/>
          <w:bCs/>
          <w:iCs/>
        </w:rPr>
        <w:t xml:space="preserve">más </w:t>
      </w:r>
      <w:r w:rsidR="00767CC1" w:rsidRPr="00A969E7">
        <w:rPr>
          <w:rFonts w:asciiTheme="minorHAnsi" w:hAnsiTheme="minorHAnsi" w:cstheme="minorHAnsi"/>
          <w:bCs/>
          <w:iCs/>
        </w:rPr>
        <w:t xml:space="preserve">populares entre </w:t>
      </w:r>
      <w:r w:rsidR="00131C4B">
        <w:rPr>
          <w:rFonts w:asciiTheme="minorHAnsi" w:hAnsiTheme="minorHAnsi" w:cstheme="minorHAnsi"/>
          <w:bCs/>
          <w:iCs/>
        </w:rPr>
        <w:t xml:space="preserve">las y </w:t>
      </w:r>
      <w:r w:rsidR="00767CC1" w:rsidRPr="00A969E7">
        <w:rPr>
          <w:rFonts w:asciiTheme="minorHAnsi" w:hAnsiTheme="minorHAnsi" w:cstheme="minorHAnsi"/>
          <w:bCs/>
          <w:iCs/>
        </w:rPr>
        <w:t>los turistas para hacer voluntariado</w:t>
      </w:r>
      <w:r w:rsidR="000B18F4">
        <w:rPr>
          <w:rFonts w:asciiTheme="minorHAnsi" w:hAnsiTheme="minorHAnsi" w:cstheme="minorHAnsi"/>
          <w:bCs/>
          <w:iCs/>
        </w:rPr>
        <w:t>.</w:t>
      </w:r>
      <w:r w:rsidR="00767CC1" w:rsidRPr="00A969E7">
        <w:rPr>
          <w:rStyle w:val="FootnoteReference"/>
          <w:rFonts w:asciiTheme="minorHAnsi" w:hAnsiTheme="minorHAnsi" w:cstheme="minorHAnsi"/>
          <w:bCs/>
          <w:iCs/>
        </w:rPr>
        <w:t xml:space="preserve"> </w:t>
      </w:r>
      <w:r w:rsidR="00767CC1" w:rsidRPr="00A969E7">
        <w:rPr>
          <w:rStyle w:val="FootnoteReference"/>
          <w:rFonts w:asciiTheme="minorHAnsi" w:hAnsiTheme="minorHAnsi" w:cstheme="minorHAnsi"/>
          <w:bCs/>
          <w:iCs/>
        </w:rPr>
        <w:footnoteReference w:id="97"/>
      </w:r>
    </w:p>
    <w:p w14:paraId="206E7B39"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bCs/>
          <w:iCs/>
          <w:highlight w:val="yellow"/>
        </w:rPr>
      </w:pPr>
    </w:p>
    <w:p w14:paraId="4979EA69" w14:textId="101328BF"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bCs/>
          <w:iCs/>
        </w:rPr>
      </w:pPr>
      <w:r w:rsidRPr="00A969E7">
        <w:rPr>
          <w:rFonts w:asciiTheme="minorHAnsi" w:hAnsiTheme="minorHAnsi" w:cstheme="minorHAnsi"/>
          <w:bCs/>
          <w:iCs/>
        </w:rPr>
        <w:t xml:space="preserve">Como resultado de su popularidad entre las y los voluntarios y las donaciones que aportan, tener un orfanato se ha convertido en un negocio próspero en donde las y los niños son la mercancía. Desafortunadamente, pocas personas saben que hasta el 95% de las y los niños que viven en </w:t>
      </w:r>
      <w:r w:rsidRPr="00A969E7">
        <w:rPr>
          <w:rFonts w:asciiTheme="minorHAnsi" w:hAnsiTheme="minorHAnsi" w:cstheme="minorHAnsi"/>
          <w:bCs/>
          <w:iCs/>
        </w:rPr>
        <w:lastRenderedPageBreak/>
        <w:t>orfanatos no son huérfanos y que tienen al menos un progenitor vivo y una familia extensa.</w:t>
      </w:r>
      <w:r w:rsidRPr="00A969E7">
        <w:rPr>
          <w:rStyle w:val="FootnoteReference"/>
          <w:rFonts w:asciiTheme="minorHAnsi" w:hAnsiTheme="minorHAnsi" w:cstheme="minorHAnsi"/>
          <w:bCs/>
          <w:iCs/>
        </w:rPr>
        <w:footnoteReference w:id="98"/>
      </w:r>
      <w:r w:rsidRPr="00A969E7">
        <w:rPr>
          <w:rFonts w:asciiTheme="minorHAnsi" w:hAnsiTheme="minorHAnsi" w:cstheme="minorHAnsi"/>
          <w:bCs/>
          <w:iCs/>
        </w:rPr>
        <w:t xml:space="preserve"> Las niñas y niños son enviados frecuentemente a estas instituciones debido a la falta de apoyo para familias en situación de pobreza o por razones de discapacidad. En Guatemala, por ejemplo, el 50% de las niñas y niños menores de 5 años están en estado de desnutrición.</w:t>
      </w:r>
      <w:r w:rsidRPr="00A969E7">
        <w:rPr>
          <w:rStyle w:val="FootnoteReference"/>
          <w:rFonts w:asciiTheme="minorHAnsi" w:hAnsiTheme="minorHAnsi" w:cstheme="minorHAnsi"/>
          <w:bCs/>
          <w:iCs/>
        </w:rPr>
        <w:footnoteReference w:id="99"/>
      </w:r>
      <w:r w:rsidRPr="00A969E7">
        <w:rPr>
          <w:rFonts w:asciiTheme="minorHAnsi" w:hAnsiTheme="minorHAnsi" w:cstheme="minorHAnsi"/>
          <w:bCs/>
          <w:iCs/>
        </w:rPr>
        <w:t xml:space="preserve"> Las familias pobres y desesperadas que desean que sus hijas e hijos tengan una vida mejor</w:t>
      </w:r>
      <w:r w:rsidR="00516F4E">
        <w:rPr>
          <w:rFonts w:asciiTheme="minorHAnsi" w:hAnsiTheme="minorHAnsi" w:cstheme="minorHAnsi"/>
          <w:bCs/>
          <w:iCs/>
        </w:rPr>
        <w:t xml:space="preserve"> acceden a ingresar a sus hijas e hijos en hogares residenciales</w:t>
      </w:r>
      <w:r w:rsidRPr="00A969E7">
        <w:rPr>
          <w:rFonts w:asciiTheme="minorHAnsi" w:hAnsiTheme="minorHAnsi" w:cstheme="minorHAnsi"/>
          <w:bCs/>
          <w:iCs/>
        </w:rPr>
        <w:t xml:space="preserve">, rara vez conscientes de los peligros que </w:t>
      </w:r>
      <w:r w:rsidR="00516F4E">
        <w:rPr>
          <w:rFonts w:asciiTheme="minorHAnsi" w:hAnsiTheme="minorHAnsi" w:cstheme="minorHAnsi"/>
          <w:bCs/>
          <w:iCs/>
        </w:rPr>
        <w:t>conllevan las instituciones</w:t>
      </w:r>
      <w:r w:rsidRPr="00A969E7">
        <w:rPr>
          <w:rFonts w:asciiTheme="minorHAnsi" w:hAnsiTheme="minorHAnsi" w:cstheme="minorHAnsi"/>
          <w:bCs/>
          <w:iCs/>
        </w:rPr>
        <w:t>.</w:t>
      </w:r>
    </w:p>
    <w:p w14:paraId="65229A87"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7B8F2BD1" w14:textId="6DFEB823" w:rsidR="00767CC1" w:rsidRDefault="00767CC1" w:rsidP="00767CC1">
      <w:pPr>
        <w:pBdr>
          <w:top w:val="nil"/>
          <w:left w:val="nil"/>
          <w:bottom w:val="nil"/>
          <w:right w:val="nil"/>
          <w:between w:val="nil"/>
        </w:pBdr>
        <w:spacing w:after="0" w:line="240" w:lineRule="auto"/>
        <w:contextualSpacing/>
        <w:jc w:val="both"/>
        <w:rPr>
          <w:rFonts w:asciiTheme="minorHAnsi" w:hAnsiTheme="minorHAnsi" w:cstheme="minorHAnsi"/>
          <w:vertAlign w:val="superscript"/>
        </w:rPr>
      </w:pPr>
      <w:r w:rsidRPr="00A969E7">
        <w:rPr>
          <w:rFonts w:asciiTheme="minorHAnsi" w:hAnsiTheme="minorHAnsi" w:cstheme="minorHAnsi"/>
        </w:rPr>
        <w:t xml:space="preserve">No importa qué tan limpio y moderno sea un orfanato, crecer en un hogar residencial tiene un impacto negativo en la salud de las niñas y niños y en su desarrollo físico y emocional. Diversos estudios han demostrado que las </w:t>
      </w:r>
      <w:r w:rsidR="00380F44">
        <w:rPr>
          <w:rFonts w:asciiTheme="minorHAnsi" w:hAnsiTheme="minorHAnsi" w:cstheme="minorHAnsi"/>
        </w:rPr>
        <w:t>niñas, niños y adolescentes</w:t>
      </w:r>
      <w:r w:rsidRPr="00A969E7">
        <w:rPr>
          <w:rFonts w:asciiTheme="minorHAnsi" w:hAnsiTheme="minorHAnsi" w:cstheme="minorHAnsi"/>
        </w:rPr>
        <w:t xml:space="preserve"> necesitan el amor de una familia y que la institucionalización, a largo plazo, es perjudicial para su desarrollo cognitivo y social.</w:t>
      </w:r>
      <w:r w:rsidRPr="00A969E7">
        <w:rPr>
          <w:rFonts w:asciiTheme="minorHAnsi" w:hAnsiTheme="minorHAnsi" w:cstheme="minorHAnsi"/>
          <w:vertAlign w:val="superscript"/>
        </w:rPr>
        <w:t xml:space="preserve"> </w:t>
      </w:r>
      <w:r w:rsidRPr="00A969E7">
        <w:rPr>
          <w:rFonts w:asciiTheme="minorHAnsi" w:hAnsiTheme="minorHAnsi" w:cstheme="minorHAnsi"/>
          <w:vertAlign w:val="superscript"/>
        </w:rPr>
        <w:footnoteReference w:id="100"/>
      </w:r>
      <w:r w:rsidRPr="00A969E7">
        <w:rPr>
          <w:rFonts w:asciiTheme="minorHAnsi" w:hAnsiTheme="minorHAnsi" w:cstheme="minorHAnsi"/>
        </w:rPr>
        <w:t xml:space="preserve"> Las y los voluntarios también representan un riesgo para el bienestar emocional de las niñas y niños. Las y los voluntarios que van y vienen crean y rompen vínculos emocionales con las </w:t>
      </w:r>
      <w:r w:rsidR="00481532">
        <w:rPr>
          <w:rFonts w:asciiTheme="minorHAnsi" w:hAnsiTheme="minorHAnsi" w:cstheme="minorHAnsi"/>
        </w:rPr>
        <w:t>niñas, niños y adolescentes</w:t>
      </w:r>
      <w:r w:rsidR="00516F4E">
        <w:rPr>
          <w:rFonts w:asciiTheme="minorHAnsi" w:hAnsiTheme="minorHAnsi" w:cstheme="minorHAnsi"/>
        </w:rPr>
        <w:t xml:space="preserve"> de manera constante</w:t>
      </w:r>
      <w:r w:rsidRPr="00A969E7">
        <w:rPr>
          <w:rFonts w:asciiTheme="minorHAnsi" w:hAnsiTheme="minorHAnsi" w:cstheme="minorHAnsi"/>
        </w:rPr>
        <w:t>, lo que frecuentemente les ocasiona trastornos afectivos.</w:t>
      </w:r>
      <w:r w:rsidRPr="00A969E7">
        <w:rPr>
          <w:rFonts w:asciiTheme="minorHAnsi" w:hAnsiTheme="minorHAnsi" w:cstheme="minorHAnsi"/>
          <w:vertAlign w:val="superscript"/>
        </w:rPr>
        <w:t xml:space="preserve"> </w:t>
      </w:r>
      <w:r w:rsidRPr="00A969E7">
        <w:rPr>
          <w:rFonts w:asciiTheme="minorHAnsi" w:hAnsiTheme="minorHAnsi" w:cstheme="minorHAnsi"/>
          <w:vertAlign w:val="superscript"/>
        </w:rPr>
        <w:footnoteReference w:id="101"/>
      </w:r>
      <w:r w:rsidR="003974A4">
        <w:rPr>
          <w:rFonts w:asciiTheme="minorHAnsi" w:hAnsiTheme="minorHAnsi" w:cstheme="minorHAnsi"/>
          <w:vertAlign w:val="superscript"/>
        </w:rPr>
        <w:t xml:space="preserve"> </w:t>
      </w:r>
    </w:p>
    <w:p w14:paraId="58D213B6" w14:textId="77777777" w:rsidR="002B7A18" w:rsidRDefault="002B7A18" w:rsidP="00767CC1">
      <w:pPr>
        <w:pBdr>
          <w:top w:val="nil"/>
          <w:left w:val="nil"/>
          <w:bottom w:val="nil"/>
          <w:right w:val="nil"/>
          <w:between w:val="nil"/>
        </w:pBdr>
        <w:spacing w:after="0" w:line="240" w:lineRule="auto"/>
        <w:contextualSpacing/>
        <w:jc w:val="both"/>
        <w:rPr>
          <w:rFonts w:asciiTheme="minorHAnsi" w:hAnsiTheme="minorHAnsi" w:cstheme="minorHAnsi"/>
          <w:lang w:val="es-ES"/>
        </w:rPr>
      </w:pPr>
    </w:p>
    <w:p w14:paraId="66A65A55" w14:textId="3E5187C3" w:rsidR="003974A4" w:rsidRPr="003974A4" w:rsidRDefault="003974A4" w:rsidP="00767CC1">
      <w:pPr>
        <w:pBdr>
          <w:top w:val="nil"/>
          <w:left w:val="nil"/>
          <w:bottom w:val="nil"/>
          <w:right w:val="nil"/>
          <w:between w:val="nil"/>
        </w:pBdr>
        <w:spacing w:after="0" w:line="240" w:lineRule="auto"/>
        <w:contextualSpacing/>
        <w:jc w:val="both"/>
        <w:rPr>
          <w:rFonts w:asciiTheme="minorHAnsi" w:hAnsiTheme="minorHAnsi" w:cstheme="minorHAnsi"/>
        </w:rPr>
      </w:pPr>
      <w:r w:rsidRPr="007A4B91">
        <w:rPr>
          <w:rFonts w:asciiTheme="minorHAnsi" w:hAnsiTheme="minorHAnsi" w:cstheme="minorHAnsi"/>
          <w:lang w:val="es-ES"/>
        </w:rPr>
        <w:t xml:space="preserve">El informe </w:t>
      </w:r>
      <w:r w:rsidR="004F421E" w:rsidRPr="007A4B91">
        <w:rPr>
          <w:rFonts w:asciiTheme="minorHAnsi" w:hAnsiTheme="minorHAnsi" w:cstheme="minorHAnsi"/>
          <w:lang w:val="es-ES"/>
        </w:rPr>
        <w:t>sobre “</w:t>
      </w:r>
      <w:r w:rsidRPr="007A4B91">
        <w:rPr>
          <w:rFonts w:asciiTheme="minorHAnsi" w:hAnsiTheme="minorHAnsi" w:cstheme="minorHAnsi"/>
          <w:lang w:val="es-ES"/>
        </w:rPr>
        <w:t xml:space="preserve">Trata de </w:t>
      </w:r>
      <w:r w:rsidR="004F421E" w:rsidRPr="007A4B91">
        <w:rPr>
          <w:rFonts w:asciiTheme="minorHAnsi" w:hAnsiTheme="minorHAnsi" w:cstheme="minorHAnsi"/>
          <w:lang w:val="es-ES"/>
        </w:rPr>
        <w:t>P</w:t>
      </w:r>
      <w:r w:rsidRPr="007A4B91">
        <w:rPr>
          <w:rFonts w:asciiTheme="minorHAnsi" w:hAnsiTheme="minorHAnsi" w:cstheme="minorHAnsi"/>
          <w:lang w:val="es-ES"/>
        </w:rPr>
        <w:t>ersonas</w:t>
      </w:r>
      <w:r w:rsidR="004F421E" w:rsidRPr="007A4B91">
        <w:rPr>
          <w:rFonts w:asciiTheme="minorHAnsi" w:hAnsiTheme="minorHAnsi" w:cstheme="minorHAnsi"/>
          <w:lang w:val="es-ES"/>
        </w:rPr>
        <w:t>”</w:t>
      </w:r>
      <w:r w:rsidRPr="007A4B91">
        <w:rPr>
          <w:rFonts w:asciiTheme="minorHAnsi" w:hAnsiTheme="minorHAnsi" w:cstheme="minorHAnsi"/>
          <w:lang w:val="es-ES"/>
        </w:rPr>
        <w:t xml:space="preserve"> del Departamento de Estado de E</w:t>
      </w:r>
      <w:r w:rsidR="004F421E" w:rsidRPr="007A4B91">
        <w:rPr>
          <w:rFonts w:asciiTheme="minorHAnsi" w:hAnsiTheme="minorHAnsi" w:cstheme="minorHAnsi"/>
          <w:lang w:val="es-ES"/>
        </w:rPr>
        <w:t>stado</w:t>
      </w:r>
      <w:r w:rsidR="00F61580">
        <w:rPr>
          <w:rFonts w:asciiTheme="minorHAnsi" w:hAnsiTheme="minorHAnsi" w:cstheme="minorHAnsi"/>
          <w:lang w:val="es-ES"/>
        </w:rPr>
        <w:t>s</w:t>
      </w:r>
      <w:r w:rsidR="004F421E" w:rsidRPr="007A4B91">
        <w:rPr>
          <w:rFonts w:asciiTheme="minorHAnsi" w:hAnsiTheme="minorHAnsi" w:cstheme="minorHAnsi"/>
          <w:lang w:val="es-ES"/>
        </w:rPr>
        <w:t xml:space="preserve"> Unidos,</w:t>
      </w:r>
      <w:r w:rsidRPr="007A4B91">
        <w:rPr>
          <w:rFonts w:asciiTheme="minorHAnsi" w:hAnsiTheme="minorHAnsi" w:cstheme="minorHAnsi"/>
          <w:lang w:val="es-ES"/>
        </w:rPr>
        <w:t xml:space="preserve"> </w:t>
      </w:r>
      <w:r w:rsidR="002B7A18">
        <w:rPr>
          <w:rFonts w:asciiTheme="minorHAnsi" w:hAnsiTheme="minorHAnsi" w:cstheme="minorHAnsi"/>
          <w:lang w:val="es-ES"/>
        </w:rPr>
        <w:t xml:space="preserve">encontró </w:t>
      </w:r>
      <w:r w:rsidRPr="007A4B91">
        <w:rPr>
          <w:rFonts w:asciiTheme="minorHAnsi" w:hAnsiTheme="minorHAnsi" w:cstheme="minorHAnsi"/>
          <w:lang w:val="es-ES"/>
        </w:rPr>
        <w:t>que "</w:t>
      </w:r>
      <w:r w:rsidR="007A4B91" w:rsidRPr="007A4B91">
        <w:rPr>
          <w:rFonts w:asciiTheme="minorHAnsi" w:hAnsiTheme="minorHAnsi" w:cstheme="minorHAnsi"/>
          <w:lang w:val="es-ES"/>
        </w:rPr>
        <w:t>hacer</w:t>
      </w:r>
      <w:r w:rsidRPr="007A4B91">
        <w:rPr>
          <w:rFonts w:asciiTheme="minorHAnsi" w:hAnsiTheme="minorHAnsi" w:cstheme="minorHAnsi"/>
          <w:lang w:val="es-ES"/>
        </w:rPr>
        <w:t xml:space="preserve"> voluntariado en estas </w:t>
      </w:r>
      <w:r w:rsidR="002B7A18">
        <w:rPr>
          <w:rFonts w:asciiTheme="minorHAnsi" w:hAnsiTheme="minorHAnsi" w:cstheme="minorHAnsi"/>
          <w:lang w:val="es-ES"/>
        </w:rPr>
        <w:t xml:space="preserve">instituciones </w:t>
      </w:r>
      <w:r w:rsidRPr="007A4B91">
        <w:rPr>
          <w:rFonts w:asciiTheme="minorHAnsi" w:hAnsiTheme="minorHAnsi" w:cstheme="minorHAnsi"/>
          <w:lang w:val="es-ES"/>
        </w:rPr>
        <w:t>durante períodos cortos sin la capacitación adecuada puede causar un mayor estrés emocional e incluso una sensación de abandono para niños vulnerables con problemas de apego</w:t>
      </w:r>
      <w:r w:rsidR="007A4B91" w:rsidRPr="007A4B91">
        <w:rPr>
          <w:rFonts w:asciiTheme="minorHAnsi" w:hAnsiTheme="minorHAnsi" w:cstheme="minorHAnsi"/>
          <w:lang w:val="es-ES"/>
        </w:rPr>
        <w:t xml:space="preserve"> que han sido</w:t>
      </w:r>
      <w:r w:rsidRPr="007A4B91">
        <w:rPr>
          <w:rFonts w:asciiTheme="minorHAnsi" w:hAnsiTheme="minorHAnsi" w:cstheme="minorHAnsi"/>
          <w:lang w:val="es-ES"/>
        </w:rPr>
        <w:t xml:space="preserve"> afectados por experiencias temporales e irregulares de relaciones seguras</w:t>
      </w:r>
      <w:r w:rsidR="007A4B91" w:rsidRPr="007A4B91">
        <w:rPr>
          <w:rFonts w:asciiTheme="minorHAnsi" w:hAnsiTheme="minorHAnsi" w:cstheme="minorHAnsi"/>
          <w:lang w:val="es-ES"/>
        </w:rPr>
        <w:t>.</w:t>
      </w:r>
      <w:r w:rsidRPr="007A4B91">
        <w:rPr>
          <w:rFonts w:asciiTheme="minorHAnsi" w:hAnsiTheme="minorHAnsi" w:cstheme="minorHAnsi"/>
          <w:lang w:val="es-ES"/>
        </w:rPr>
        <w:t>"</w:t>
      </w:r>
      <w:bookmarkStart w:id="44" w:name="_Ref518895635"/>
      <w:r w:rsidRPr="007A4B91">
        <w:rPr>
          <w:rFonts w:asciiTheme="minorHAnsi" w:hAnsiTheme="minorHAnsi" w:cstheme="minorHAnsi"/>
          <w:vertAlign w:val="superscript"/>
          <w:lang w:val="en-US"/>
        </w:rPr>
        <w:footnoteReference w:id="102"/>
      </w:r>
      <w:bookmarkEnd w:id="44"/>
    </w:p>
    <w:p w14:paraId="3E90FE04" w14:textId="77777777" w:rsidR="00767CC1" w:rsidRPr="003974A4" w:rsidRDefault="00767CC1" w:rsidP="00767CC1">
      <w:pPr>
        <w:pBdr>
          <w:top w:val="nil"/>
          <w:left w:val="nil"/>
          <w:bottom w:val="nil"/>
          <w:right w:val="nil"/>
          <w:between w:val="nil"/>
        </w:pBdr>
        <w:spacing w:after="0" w:line="240" w:lineRule="auto"/>
        <w:ind w:left="510" w:right="510"/>
        <w:contextualSpacing/>
        <w:jc w:val="both"/>
        <w:rPr>
          <w:rFonts w:asciiTheme="minorHAnsi" w:hAnsiTheme="minorHAnsi" w:cstheme="minorHAnsi"/>
          <w:highlight w:val="yellow"/>
        </w:rPr>
      </w:pPr>
    </w:p>
    <w:p w14:paraId="5B6DBA7D" w14:textId="77777777" w:rsidR="00767CC1" w:rsidRPr="00A969E7" w:rsidRDefault="00767CC1" w:rsidP="00767CC1">
      <w:pPr>
        <w:pBdr>
          <w:top w:val="nil"/>
          <w:left w:val="nil"/>
          <w:bottom w:val="nil"/>
          <w:right w:val="nil"/>
          <w:between w:val="nil"/>
        </w:pBdr>
        <w:spacing w:after="0" w:line="240" w:lineRule="auto"/>
        <w:ind w:left="510" w:right="510"/>
        <w:contextualSpacing/>
        <w:jc w:val="both"/>
        <w:rPr>
          <w:rFonts w:asciiTheme="minorHAnsi" w:hAnsiTheme="minorHAnsi" w:cstheme="minorHAnsi"/>
          <w:b/>
        </w:rPr>
      </w:pPr>
      <w:r w:rsidRPr="00A969E7">
        <w:rPr>
          <w:rFonts w:asciiTheme="minorHAnsi" w:hAnsiTheme="minorHAnsi" w:cstheme="minorHAnsi"/>
          <w:b/>
          <w:i/>
        </w:rPr>
        <w:t>Encerrados y sin la protección de la familia y la comunidad, las y los niños corren un riesgo mucho mayor de ser explotados –abuso sexual y físico, trabajo forzado, trata con fines de explotación sexual y venta de órganos han sido documentados por DRI en orfanatos de todo el mundo.</w:t>
      </w:r>
      <w:r w:rsidRPr="00A969E7">
        <w:rPr>
          <w:rStyle w:val="FootnoteReference"/>
          <w:rFonts w:asciiTheme="minorHAnsi" w:hAnsiTheme="minorHAnsi" w:cstheme="minorHAnsi"/>
          <w:b/>
          <w:i/>
        </w:rPr>
        <w:t xml:space="preserve"> </w:t>
      </w:r>
      <w:r w:rsidRPr="00A969E7">
        <w:rPr>
          <w:rStyle w:val="FootnoteReference"/>
          <w:rFonts w:asciiTheme="minorHAnsi" w:hAnsiTheme="minorHAnsi" w:cstheme="minorHAnsi"/>
          <w:b/>
          <w:i/>
        </w:rPr>
        <w:footnoteReference w:id="103"/>
      </w:r>
    </w:p>
    <w:p w14:paraId="1B9841DA"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3B230603" w14:textId="0759B382"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 xml:space="preserve">Las </w:t>
      </w:r>
      <w:r w:rsidR="00380F44">
        <w:rPr>
          <w:rFonts w:asciiTheme="minorHAnsi" w:hAnsiTheme="minorHAnsi" w:cstheme="minorHAnsi"/>
        </w:rPr>
        <w:t>y los adolescentes</w:t>
      </w:r>
      <w:r w:rsidRPr="00A969E7">
        <w:rPr>
          <w:rFonts w:asciiTheme="minorHAnsi" w:hAnsiTheme="minorHAnsi" w:cstheme="minorHAnsi"/>
        </w:rPr>
        <w:t xml:space="preserve"> sin discapacidad que salen de orfanatos al cumplir la mayoría de edad</w:t>
      </w:r>
      <w:r w:rsidR="00674287">
        <w:rPr>
          <w:rFonts w:asciiTheme="minorHAnsi" w:hAnsiTheme="minorHAnsi" w:cstheme="minorHAnsi"/>
        </w:rPr>
        <w:t>,</w:t>
      </w:r>
      <w:r w:rsidRPr="00A969E7">
        <w:rPr>
          <w:rFonts w:asciiTheme="minorHAnsi" w:hAnsiTheme="minorHAnsi" w:cstheme="minorHAnsi"/>
        </w:rPr>
        <w:t xml:space="preserve"> </w:t>
      </w:r>
      <w:r w:rsidR="00516F4E">
        <w:rPr>
          <w:rFonts w:asciiTheme="minorHAnsi" w:hAnsiTheme="minorHAnsi" w:cstheme="minorHAnsi"/>
        </w:rPr>
        <w:t>enfrentan un alto riesgo de suicidio</w:t>
      </w:r>
      <w:r w:rsidRPr="00A969E7">
        <w:rPr>
          <w:rFonts w:asciiTheme="minorHAnsi" w:hAnsiTheme="minorHAnsi" w:cstheme="minorHAnsi"/>
        </w:rPr>
        <w:t xml:space="preserve">, drogadicción, </w:t>
      </w:r>
      <w:r w:rsidR="00827CA9">
        <w:rPr>
          <w:rFonts w:asciiTheme="minorHAnsi" w:hAnsiTheme="minorHAnsi" w:cstheme="minorHAnsi"/>
        </w:rPr>
        <w:t xml:space="preserve">de </w:t>
      </w:r>
      <w:r w:rsidR="00516F4E">
        <w:rPr>
          <w:rFonts w:asciiTheme="minorHAnsi" w:hAnsiTheme="minorHAnsi" w:cstheme="minorHAnsi"/>
        </w:rPr>
        <w:t xml:space="preserve">terminar </w:t>
      </w:r>
      <w:r w:rsidRPr="00A969E7">
        <w:rPr>
          <w:rFonts w:asciiTheme="minorHAnsi" w:hAnsiTheme="minorHAnsi" w:cstheme="minorHAnsi"/>
        </w:rPr>
        <w:t xml:space="preserve">cárcel o ser víctimas de trata y </w:t>
      </w:r>
      <w:r w:rsidRPr="00A969E7">
        <w:rPr>
          <w:rFonts w:asciiTheme="minorHAnsi" w:hAnsiTheme="minorHAnsi" w:cstheme="minorHAnsi"/>
        </w:rPr>
        <w:lastRenderedPageBreak/>
        <w:t>explotación sexual.</w:t>
      </w:r>
      <w:r w:rsidRPr="00A969E7">
        <w:rPr>
          <w:rStyle w:val="FootnoteReference"/>
          <w:rFonts w:asciiTheme="minorHAnsi" w:hAnsiTheme="minorHAnsi" w:cstheme="minorHAnsi"/>
        </w:rPr>
        <w:footnoteReference w:id="104"/>
      </w:r>
      <w:r w:rsidRPr="00A969E7">
        <w:rPr>
          <w:rFonts w:asciiTheme="minorHAnsi" w:hAnsiTheme="minorHAnsi" w:cstheme="minorHAnsi"/>
        </w:rPr>
        <w:t xml:space="preserve"> Por su parte, las niñas y niños con discapacidad pasarán toda su vida en orfanatos y luego en instituciones para adultos.</w:t>
      </w:r>
      <w:r w:rsidRPr="00A969E7">
        <w:rPr>
          <w:rStyle w:val="FootnoteReference"/>
          <w:rFonts w:asciiTheme="minorHAnsi" w:hAnsiTheme="minorHAnsi" w:cstheme="minorHAnsi"/>
        </w:rPr>
        <w:footnoteReference w:id="105"/>
      </w:r>
    </w:p>
    <w:p w14:paraId="49AA754F"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2B6337D5" w14:textId="394A502B" w:rsidR="00767CC1" w:rsidRPr="00A969E7" w:rsidRDefault="00674287" w:rsidP="00767CC1">
      <w:pPr>
        <w:pBdr>
          <w:top w:val="nil"/>
          <w:left w:val="nil"/>
          <w:bottom w:val="nil"/>
          <w:right w:val="nil"/>
          <w:between w:val="nil"/>
        </w:pBdr>
        <w:spacing w:after="0" w:line="240" w:lineRule="auto"/>
        <w:contextualSpacing/>
        <w:jc w:val="both"/>
        <w:rPr>
          <w:rFonts w:asciiTheme="minorHAnsi" w:hAnsiTheme="minorHAnsi" w:cstheme="minorHAnsi"/>
        </w:rPr>
      </w:pPr>
      <w:r>
        <w:rPr>
          <w:rFonts w:asciiTheme="minorHAnsi" w:hAnsiTheme="minorHAnsi" w:cstheme="minorHAnsi"/>
        </w:rPr>
        <w:t>E</w:t>
      </w:r>
      <w:r w:rsidR="00767CC1" w:rsidRPr="00A969E7">
        <w:rPr>
          <w:rFonts w:asciiTheme="minorHAnsi" w:hAnsiTheme="minorHAnsi" w:cstheme="minorHAnsi"/>
        </w:rPr>
        <w:t xml:space="preserve">xiste una intersección entre voluntariado y turismo sexual infantil ya que las y los voluntarios tienen acceso casi total a las y los niños. Algunos orfanatos incluso permiten que las y los voluntarios duerman en las mismas habitaciones que las </w:t>
      </w:r>
      <w:r w:rsidR="00380F44">
        <w:rPr>
          <w:rFonts w:asciiTheme="minorHAnsi" w:hAnsiTheme="minorHAnsi" w:cstheme="minorHAnsi"/>
        </w:rPr>
        <w:t>niñas, niños y adolescentes</w:t>
      </w:r>
      <w:r w:rsidR="00767CC1" w:rsidRPr="00A969E7">
        <w:rPr>
          <w:rFonts w:asciiTheme="minorHAnsi" w:hAnsiTheme="minorHAnsi" w:cstheme="minorHAnsi"/>
        </w:rPr>
        <w:t>.</w:t>
      </w:r>
      <w:r w:rsidR="00767CC1" w:rsidRPr="00A969E7">
        <w:rPr>
          <w:rStyle w:val="FootnoteReference"/>
          <w:rFonts w:asciiTheme="minorHAnsi" w:hAnsiTheme="minorHAnsi" w:cstheme="minorHAnsi"/>
        </w:rPr>
        <w:t xml:space="preserve"> </w:t>
      </w:r>
      <w:r w:rsidR="00767CC1" w:rsidRPr="00A969E7">
        <w:rPr>
          <w:rStyle w:val="FootnoteReference"/>
          <w:rFonts w:asciiTheme="minorHAnsi" w:hAnsiTheme="minorHAnsi" w:cstheme="minorHAnsi"/>
        </w:rPr>
        <w:footnoteReference w:id="106"/>
      </w:r>
      <w:r w:rsidR="00767CC1" w:rsidRPr="00A969E7">
        <w:rPr>
          <w:rFonts w:asciiTheme="minorHAnsi" w:hAnsiTheme="minorHAnsi" w:cstheme="minorHAnsi"/>
        </w:rPr>
        <w:t xml:space="preserve"> Además, en la mayoría de los casos, las instituciones no revisan si los voluntarios tienen antecedentes penales en sus países de origen.</w:t>
      </w:r>
      <w:r w:rsidR="00767CC1" w:rsidRPr="00A969E7">
        <w:rPr>
          <w:rStyle w:val="FootnoteReference"/>
          <w:rFonts w:asciiTheme="minorHAnsi" w:hAnsiTheme="minorHAnsi" w:cstheme="minorHAnsi"/>
        </w:rPr>
        <w:t xml:space="preserve"> </w:t>
      </w:r>
      <w:r w:rsidR="00767CC1" w:rsidRPr="00A969E7">
        <w:rPr>
          <w:rStyle w:val="FootnoteReference"/>
          <w:rFonts w:asciiTheme="minorHAnsi" w:hAnsiTheme="minorHAnsi" w:cstheme="minorHAnsi"/>
        </w:rPr>
        <w:footnoteReference w:id="107"/>
      </w:r>
      <w:r w:rsidR="00767CC1" w:rsidRPr="00A969E7">
        <w:rPr>
          <w:rFonts w:asciiTheme="minorHAnsi" w:hAnsiTheme="minorHAnsi" w:cstheme="minorHAnsi"/>
        </w:rPr>
        <w:t xml:space="preserve"> </w:t>
      </w:r>
    </w:p>
    <w:p w14:paraId="283D53B6" w14:textId="77777777" w:rsidR="004F421E" w:rsidRPr="00F36976" w:rsidRDefault="004F421E" w:rsidP="004F421E">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68321F2E" w14:textId="3A312A91" w:rsidR="004F421E" w:rsidRPr="00D62808" w:rsidRDefault="004F421E" w:rsidP="004F421E">
      <w:pPr>
        <w:pBdr>
          <w:top w:val="nil"/>
          <w:left w:val="nil"/>
          <w:bottom w:val="nil"/>
          <w:right w:val="nil"/>
          <w:between w:val="nil"/>
        </w:pBdr>
        <w:spacing w:after="0" w:line="240" w:lineRule="auto"/>
        <w:contextualSpacing/>
        <w:jc w:val="both"/>
        <w:rPr>
          <w:rFonts w:asciiTheme="minorHAnsi" w:hAnsiTheme="minorHAnsi" w:cstheme="minorHAnsi"/>
          <w:lang w:val="es-ES"/>
        </w:rPr>
      </w:pPr>
      <w:r w:rsidRPr="00D62808">
        <w:rPr>
          <w:rFonts w:asciiTheme="minorHAnsi" w:hAnsiTheme="minorHAnsi" w:cstheme="minorHAnsi"/>
          <w:lang w:val="es-ES"/>
        </w:rPr>
        <w:t xml:space="preserve">El informe </w:t>
      </w:r>
      <w:r w:rsidR="00E92BDB" w:rsidRPr="00D62808">
        <w:rPr>
          <w:rFonts w:asciiTheme="minorHAnsi" w:hAnsiTheme="minorHAnsi" w:cstheme="minorHAnsi"/>
          <w:lang w:val="es-ES"/>
        </w:rPr>
        <w:t>sobre “</w:t>
      </w:r>
      <w:r w:rsidRPr="00D62808">
        <w:rPr>
          <w:rFonts w:asciiTheme="minorHAnsi" w:hAnsiTheme="minorHAnsi" w:cstheme="minorHAnsi"/>
          <w:lang w:val="es-ES"/>
        </w:rPr>
        <w:t>Trata de Personas</w:t>
      </w:r>
      <w:r w:rsidR="00E92BDB" w:rsidRPr="00D62808">
        <w:rPr>
          <w:rFonts w:asciiTheme="minorHAnsi" w:hAnsiTheme="minorHAnsi" w:cstheme="minorHAnsi"/>
          <w:lang w:val="es-ES"/>
        </w:rPr>
        <w:t>”</w:t>
      </w:r>
      <w:r w:rsidRPr="00D62808">
        <w:rPr>
          <w:rFonts w:asciiTheme="minorHAnsi" w:hAnsiTheme="minorHAnsi" w:cstheme="minorHAnsi"/>
          <w:lang w:val="es-ES"/>
        </w:rPr>
        <w:t xml:space="preserve"> del Departamento de Estado de</w:t>
      </w:r>
      <w:r w:rsidR="00E92BDB" w:rsidRPr="00D62808">
        <w:rPr>
          <w:rFonts w:asciiTheme="minorHAnsi" w:hAnsiTheme="minorHAnsi" w:cstheme="minorHAnsi"/>
          <w:lang w:val="es-ES"/>
        </w:rPr>
        <w:t xml:space="preserve"> </w:t>
      </w:r>
      <w:r w:rsidRPr="00D62808">
        <w:rPr>
          <w:rFonts w:asciiTheme="minorHAnsi" w:hAnsiTheme="minorHAnsi" w:cstheme="minorHAnsi"/>
          <w:lang w:val="es-ES"/>
        </w:rPr>
        <w:t>Estados Unidos encontró que:</w:t>
      </w:r>
    </w:p>
    <w:p w14:paraId="65E31B2C" w14:textId="77777777" w:rsidR="004F421E" w:rsidRPr="00D62808" w:rsidRDefault="004F421E" w:rsidP="004F421E">
      <w:pPr>
        <w:pBdr>
          <w:top w:val="nil"/>
          <w:left w:val="nil"/>
          <w:bottom w:val="nil"/>
          <w:right w:val="nil"/>
          <w:between w:val="nil"/>
        </w:pBdr>
        <w:spacing w:after="0" w:line="240" w:lineRule="auto"/>
        <w:contextualSpacing/>
        <w:jc w:val="both"/>
        <w:rPr>
          <w:rFonts w:asciiTheme="minorHAnsi" w:hAnsiTheme="minorHAnsi" w:cstheme="minorHAnsi"/>
          <w:lang w:val="es-ES"/>
        </w:rPr>
      </w:pPr>
    </w:p>
    <w:p w14:paraId="549663AA" w14:textId="7F6A6D6D" w:rsidR="004F421E" w:rsidRPr="00D62808" w:rsidRDefault="004F421E" w:rsidP="00E92BDB">
      <w:pPr>
        <w:pBdr>
          <w:top w:val="nil"/>
          <w:left w:val="nil"/>
          <w:bottom w:val="nil"/>
          <w:right w:val="nil"/>
          <w:between w:val="nil"/>
        </w:pBdr>
        <w:spacing w:after="0" w:line="240" w:lineRule="auto"/>
        <w:ind w:left="1134" w:right="1134"/>
        <w:contextualSpacing/>
        <w:jc w:val="both"/>
        <w:rPr>
          <w:rFonts w:asciiTheme="minorHAnsi" w:hAnsiTheme="minorHAnsi" w:cstheme="minorHAnsi"/>
        </w:rPr>
      </w:pPr>
      <w:r w:rsidRPr="00D62808">
        <w:rPr>
          <w:rFonts w:asciiTheme="minorHAnsi" w:hAnsiTheme="minorHAnsi" w:cstheme="minorHAnsi"/>
          <w:lang w:val="es-ES"/>
        </w:rPr>
        <w:t xml:space="preserve">"Es raro que se realicen verificaciones de antecedentes </w:t>
      </w:r>
      <w:r w:rsidR="00E92BDB" w:rsidRPr="00D62808">
        <w:rPr>
          <w:rFonts w:asciiTheme="minorHAnsi" w:hAnsiTheme="minorHAnsi" w:cstheme="minorHAnsi"/>
          <w:lang w:val="es-ES"/>
        </w:rPr>
        <w:t>a los</w:t>
      </w:r>
      <w:r w:rsidRPr="00D62808">
        <w:rPr>
          <w:rFonts w:asciiTheme="minorHAnsi" w:hAnsiTheme="minorHAnsi" w:cstheme="minorHAnsi"/>
          <w:lang w:val="es-ES"/>
        </w:rPr>
        <w:t xml:space="preserve"> voluntarios, lo que también puede aumentar el riesgo de que los niños se</w:t>
      </w:r>
      <w:r w:rsidR="00ED481C" w:rsidRPr="00D62808">
        <w:rPr>
          <w:rFonts w:asciiTheme="minorHAnsi" w:hAnsiTheme="minorHAnsi" w:cstheme="minorHAnsi"/>
          <w:lang w:val="es-ES"/>
        </w:rPr>
        <w:t>an</w:t>
      </w:r>
      <w:r w:rsidRPr="00D62808">
        <w:rPr>
          <w:rFonts w:asciiTheme="minorHAnsi" w:hAnsiTheme="minorHAnsi" w:cstheme="minorHAnsi"/>
          <w:lang w:val="es-ES"/>
        </w:rPr>
        <w:t xml:space="preserve"> exp</w:t>
      </w:r>
      <w:r w:rsidR="00ED481C" w:rsidRPr="00D62808">
        <w:rPr>
          <w:rFonts w:asciiTheme="minorHAnsi" w:hAnsiTheme="minorHAnsi" w:cstheme="minorHAnsi"/>
          <w:lang w:val="es-ES"/>
        </w:rPr>
        <w:t>uestos</w:t>
      </w:r>
      <w:r w:rsidRPr="00D62808">
        <w:rPr>
          <w:rFonts w:asciiTheme="minorHAnsi" w:hAnsiTheme="minorHAnsi" w:cstheme="minorHAnsi"/>
          <w:lang w:val="es-ES"/>
        </w:rPr>
        <w:t xml:space="preserve"> a personas con intenciones delictivas</w:t>
      </w:r>
      <w:r w:rsidR="00E92BDB" w:rsidRPr="00D62808">
        <w:rPr>
          <w:rFonts w:asciiTheme="minorHAnsi" w:hAnsiTheme="minorHAnsi" w:cstheme="minorHAnsi"/>
          <w:lang w:val="es-ES"/>
        </w:rPr>
        <w:t>.</w:t>
      </w:r>
      <w:r w:rsidRPr="00D62808">
        <w:rPr>
          <w:rFonts w:asciiTheme="minorHAnsi" w:hAnsiTheme="minorHAnsi" w:cstheme="minorHAnsi"/>
          <w:lang w:val="es-ES"/>
        </w:rPr>
        <w:t xml:space="preserve"> El voluntariado no s</w:t>
      </w:r>
      <w:r w:rsidR="00E92BDB" w:rsidRPr="00D62808">
        <w:rPr>
          <w:rFonts w:asciiTheme="minorHAnsi" w:hAnsiTheme="minorHAnsi" w:cstheme="minorHAnsi"/>
          <w:lang w:val="es-ES"/>
        </w:rPr>
        <w:t>ó</w:t>
      </w:r>
      <w:r w:rsidRPr="00D62808">
        <w:rPr>
          <w:rFonts w:asciiTheme="minorHAnsi" w:hAnsiTheme="minorHAnsi" w:cstheme="minorHAnsi"/>
          <w:lang w:val="es-ES"/>
        </w:rPr>
        <w:t xml:space="preserve">lo tiene consecuencias inesperadas para los niños, sino también las ganancias obtenidas a través de </w:t>
      </w:r>
      <w:r w:rsidR="00E92BDB" w:rsidRPr="00D62808">
        <w:rPr>
          <w:rFonts w:asciiTheme="minorHAnsi" w:hAnsiTheme="minorHAnsi" w:cstheme="minorHAnsi"/>
          <w:lang w:val="es-ES"/>
        </w:rPr>
        <w:t>los</w:t>
      </w:r>
      <w:r w:rsidRPr="00D62808">
        <w:rPr>
          <w:rFonts w:asciiTheme="minorHAnsi" w:hAnsiTheme="minorHAnsi" w:cstheme="minorHAnsi"/>
          <w:lang w:val="es-ES"/>
        </w:rPr>
        <w:t xml:space="preserve"> programas </w:t>
      </w:r>
      <w:r w:rsidR="00E92BDB" w:rsidRPr="00D62808">
        <w:rPr>
          <w:rFonts w:asciiTheme="minorHAnsi" w:hAnsiTheme="minorHAnsi" w:cstheme="minorHAnsi"/>
          <w:lang w:val="es-ES"/>
        </w:rPr>
        <w:t xml:space="preserve">de voluntariado </w:t>
      </w:r>
      <w:r w:rsidRPr="00D62808">
        <w:rPr>
          <w:rFonts w:asciiTheme="minorHAnsi" w:hAnsiTheme="minorHAnsi" w:cstheme="minorHAnsi"/>
          <w:lang w:val="es-ES"/>
        </w:rPr>
        <w:t xml:space="preserve">pagados o </w:t>
      </w:r>
      <w:r w:rsidR="00E92BDB" w:rsidRPr="00D62808">
        <w:rPr>
          <w:rFonts w:asciiTheme="minorHAnsi" w:hAnsiTheme="minorHAnsi" w:cstheme="minorHAnsi"/>
          <w:lang w:val="es-ES"/>
        </w:rPr>
        <w:t xml:space="preserve">por </w:t>
      </w:r>
      <w:r w:rsidRPr="00D62808">
        <w:rPr>
          <w:rFonts w:asciiTheme="minorHAnsi" w:hAnsiTheme="minorHAnsi" w:cstheme="minorHAnsi"/>
          <w:lang w:val="es-ES"/>
        </w:rPr>
        <w:t xml:space="preserve">donaciones a orfanatos </w:t>
      </w:r>
      <w:r w:rsidR="000D62C2">
        <w:rPr>
          <w:rFonts w:asciiTheme="minorHAnsi" w:hAnsiTheme="minorHAnsi" w:cstheme="minorHAnsi"/>
          <w:lang w:val="es-ES"/>
        </w:rPr>
        <w:t>que realizan los</w:t>
      </w:r>
      <w:r w:rsidRPr="00D62808">
        <w:rPr>
          <w:rFonts w:asciiTheme="minorHAnsi" w:hAnsiTheme="minorHAnsi" w:cstheme="minorHAnsi"/>
          <w:lang w:val="es-ES"/>
        </w:rPr>
        <w:t xml:space="preserve"> turistas</w:t>
      </w:r>
      <w:r w:rsidR="00E92BDB" w:rsidRPr="00D62808">
        <w:rPr>
          <w:rFonts w:asciiTheme="minorHAnsi" w:hAnsiTheme="minorHAnsi" w:cstheme="minorHAnsi"/>
          <w:lang w:val="es-ES"/>
        </w:rPr>
        <w:t>,</w:t>
      </w:r>
      <w:r w:rsidRPr="00D62808">
        <w:rPr>
          <w:rFonts w:asciiTheme="minorHAnsi" w:hAnsiTheme="minorHAnsi" w:cstheme="minorHAnsi"/>
          <w:lang w:val="es-ES"/>
        </w:rPr>
        <w:t xml:space="preserve"> incentivan a los </w:t>
      </w:r>
      <w:r w:rsidR="00ED481C" w:rsidRPr="00D62808">
        <w:rPr>
          <w:rFonts w:asciiTheme="minorHAnsi" w:hAnsiTheme="minorHAnsi" w:cstheme="minorHAnsi"/>
          <w:lang w:val="es-ES"/>
        </w:rPr>
        <w:t>perversos</w:t>
      </w:r>
      <w:r w:rsidRPr="00D62808">
        <w:rPr>
          <w:rFonts w:asciiTheme="minorHAnsi" w:hAnsiTheme="minorHAnsi" w:cstheme="minorHAnsi"/>
          <w:lang w:val="es-ES"/>
        </w:rPr>
        <w:t xml:space="preserve"> propietarios de orfanatos a aumentar los ingresos mediante la expansión de las operaciones de reclutamiento de niños para abrir más instalaciones. Estos orfanatos facilitan las redes de tráfico de niños mediante el uso de falsas promesas para reclutar niños y explotarlos para sacar provecho de las donaciones. Esta práctica ha sido bien documentada en varios países, incluidos Nepal, Camboya y Haití."</w:t>
      </w:r>
      <w:r w:rsidRPr="00D62808">
        <w:rPr>
          <w:rFonts w:asciiTheme="minorHAnsi" w:hAnsiTheme="minorHAnsi" w:cstheme="minorHAnsi"/>
          <w:vertAlign w:val="superscript"/>
          <w:lang w:val="en-US"/>
        </w:rPr>
        <w:footnoteReference w:id="108"/>
      </w:r>
    </w:p>
    <w:p w14:paraId="3589752C" w14:textId="77777777" w:rsidR="004F421E" w:rsidRPr="004F421E" w:rsidRDefault="004F421E"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795A130A" w14:textId="3BE2556D"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Los estándares internacionales en torno a los derechos de</w:t>
      </w:r>
      <w:r w:rsidR="00052276">
        <w:rPr>
          <w:rFonts w:asciiTheme="minorHAnsi" w:hAnsiTheme="minorHAnsi" w:cstheme="minorHAnsi"/>
        </w:rPr>
        <w:t xml:space="preserve"> </w:t>
      </w:r>
      <w:r w:rsidRPr="00A969E7">
        <w:rPr>
          <w:rFonts w:asciiTheme="minorHAnsi" w:hAnsiTheme="minorHAnsi" w:cstheme="minorHAnsi"/>
        </w:rPr>
        <w:t>l</w:t>
      </w:r>
      <w:r w:rsidR="00052276">
        <w:rPr>
          <w:rFonts w:asciiTheme="minorHAnsi" w:hAnsiTheme="minorHAnsi" w:cstheme="minorHAnsi"/>
        </w:rPr>
        <w:t>a</w:t>
      </w:r>
      <w:r w:rsidRPr="00A969E7">
        <w:rPr>
          <w:rFonts w:asciiTheme="minorHAnsi" w:hAnsiTheme="minorHAnsi" w:cstheme="minorHAnsi"/>
        </w:rPr>
        <w:t xml:space="preserve"> niñ</w:t>
      </w:r>
      <w:r w:rsidR="00052276">
        <w:rPr>
          <w:rFonts w:asciiTheme="minorHAnsi" w:hAnsiTheme="minorHAnsi" w:cstheme="minorHAnsi"/>
        </w:rPr>
        <w:t>ez</w:t>
      </w:r>
      <w:r w:rsidRPr="00A969E7">
        <w:rPr>
          <w:rFonts w:asciiTheme="minorHAnsi" w:hAnsiTheme="minorHAnsi" w:cstheme="minorHAnsi"/>
        </w:rPr>
        <w:t xml:space="preserve"> han dejado de apoyar a las instituciones y han comenzado a impulsar que las niñas y niños permanezcan en un entorno familiar.</w:t>
      </w:r>
      <w:bookmarkStart w:id="47" w:name="_Ref518895887"/>
      <w:r w:rsidRPr="00A969E7">
        <w:rPr>
          <w:rFonts w:asciiTheme="minorHAnsi" w:hAnsiTheme="minorHAnsi" w:cstheme="minorHAnsi"/>
          <w:vertAlign w:val="superscript"/>
        </w:rPr>
        <w:footnoteReference w:id="109"/>
      </w:r>
      <w:bookmarkEnd w:id="47"/>
      <w:r w:rsidRPr="00A969E7">
        <w:rPr>
          <w:rFonts w:asciiTheme="minorHAnsi" w:hAnsiTheme="minorHAnsi" w:cstheme="minorHAnsi"/>
        </w:rPr>
        <w:t xml:space="preserve"> Sin embargo, en muchos países, el modelo de institucionalización sigue prevalente y la mayor parte de su </w:t>
      </w:r>
      <w:r w:rsidR="00674287">
        <w:rPr>
          <w:rFonts w:asciiTheme="minorHAnsi" w:hAnsiTheme="minorHAnsi" w:cstheme="minorHAnsi"/>
        </w:rPr>
        <w:t xml:space="preserve">financiamiento </w:t>
      </w:r>
      <w:r w:rsidRPr="00A969E7">
        <w:rPr>
          <w:rFonts w:asciiTheme="minorHAnsi" w:hAnsiTheme="minorHAnsi" w:cstheme="minorHAnsi"/>
        </w:rPr>
        <w:t>proviene de donaciones internacionales. Un estudio de UNICEF sobre instituciones en Guatemala encontró que hay 133 instituciones registradas, de las cuales el 95% son privadas, siendo su principal fuente de financiación el patrocinio internacional y las cuotas que pagan las y los voluntarios.</w:t>
      </w:r>
      <w:r w:rsidRPr="00A969E7">
        <w:rPr>
          <w:rStyle w:val="FootnoteReference"/>
          <w:rFonts w:asciiTheme="minorHAnsi" w:hAnsiTheme="minorHAnsi" w:cstheme="minorHAnsi"/>
        </w:rPr>
        <w:footnoteReference w:id="110"/>
      </w:r>
    </w:p>
    <w:p w14:paraId="0F995455"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0844F15C" w14:textId="61BDA0E8" w:rsidR="00767CC1"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 xml:space="preserve">DRI comenzó a monitorear la situación de las </w:t>
      </w:r>
      <w:r w:rsidR="00380F44">
        <w:rPr>
          <w:rFonts w:asciiTheme="minorHAnsi" w:hAnsiTheme="minorHAnsi" w:cstheme="minorHAnsi"/>
        </w:rPr>
        <w:t>niñas, niños y adolescentes</w:t>
      </w:r>
      <w:r w:rsidRPr="00A969E7">
        <w:rPr>
          <w:rFonts w:asciiTheme="minorHAnsi" w:hAnsiTheme="minorHAnsi" w:cstheme="minorHAnsi"/>
        </w:rPr>
        <w:t xml:space="preserve"> con y sin discapacidad en las instituciones guatemaltecas en 2016. DRI visitó 5 instituciones en Guatemala que reciben </w:t>
      </w:r>
      <w:r w:rsidRPr="00A969E7">
        <w:rPr>
          <w:rFonts w:asciiTheme="minorHAnsi" w:hAnsiTheme="minorHAnsi" w:cstheme="minorHAnsi"/>
        </w:rPr>
        <w:lastRenderedPageBreak/>
        <w:t>voluntarias y voluntarios: “Esperanza de Vida</w:t>
      </w:r>
      <w:r w:rsidR="0037667C">
        <w:rPr>
          <w:rFonts w:asciiTheme="minorHAnsi" w:hAnsiTheme="minorHAnsi" w:cstheme="minorHAnsi"/>
        </w:rPr>
        <w:t>,”</w:t>
      </w:r>
      <w:r w:rsidRPr="00A969E7">
        <w:rPr>
          <w:rFonts w:asciiTheme="minorHAnsi" w:hAnsiTheme="minorHAnsi" w:cstheme="minorHAnsi"/>
        </w:rPr>
        <w:t xml:space="preserve"> “Casa Bernabé</w:t>
      </w:r>
      <w:r w:rsidR="0037667C">
        <w:rPr>
          <w:rFonts w:asciiTheme="minorHAnsi" w:hAnsiTheme="minorHAnsi" w:cstheme="minorHAnsi"/>
        </w:rPr>
        <w:t>,”</w:t>
      </w:r>
      <w:r w:rsidRPr="00A969E7">
        <w:rPr>
          <w:rFonts w:asciiTheme="minorHAnsi" w:hAnsiTheme="minorHAnsi" w:cstheme="minorHAnsi"/>
        </w:rPr>
        <w:t xml:space="preserve"> “Hope </w:t>
      </w:r>
      <w:proofErr w:type="spellStart"/>
      <w:r w:rsidRPr="00A969E7">
        <w:rPr>
          <w:rFonts w:asciiTheme="minorHAnsi" w:hAnsiTheme="minorHAnsi" w:cstheme="minorHAnsi"/>
        </w:rPr>
        <w:t>fo</w:t>
      </w:r>
      <w:r w:rsidR="0068633F">
        <w:rPr>
          <w:rFonts w:asciiTheme="minorHAnsi" w:hAnsiTheme="minorHAnsi" w:cstheme="minorHAnsi"/>
        </w:rPr>
        <w:t>r</w:t>
      </w:r>
      <w:proofErr w:type="spellEnd"/>
      <w:r w:rsidR="0068633F">
        <w:rPr>
          <w:rFonts w:asciiTheme="minorHAnsi" w:hAnsiTheme="minorHAnsi" w:cstheme="minorHAnsi"/>
        </w:rPr>
        <w:t xml:space="preserve"> Home</w:t>
      </w:r>
      <w:r w:rsidR="0037667C">
        <w:rPr>
          <w:rFonts w:asciiTheme="minorHAnsi" w:hAnsiTheme="minorHAnsi" w:cstheme="minorHAnsi"/>
        </w:rPr>
        <w:t>,”</w:t>
      </w:r>
      <w:r w:rsidRPr="00A969E7">
        <w:rPr>
          <w:rFonts w:asciiTheme="minorHAnsi" w:hAnsiTheme="minorHAnsi" w:cstheme="minorHAnsi"/>
        </w:rPr>
        <w:t xml:space="preserve"> “</w:t>
      </w:r>
      <w:proofErr w:type="spellStart"/>
      <w:r w:rsidRPr="00A969E7">
        <w:rPr>
          <w:rFonts w:asciiTheme="minorHAnsi" w:hAnsiTheme="minorHAnsi" w:cstheme="minorHAnsi"/>
        </w:rPr>
        <w:t>Dorie's</w:t>
      </w:r>
      <w:proofErr w:type="spellEnd"/>
      <w:r w:rsidRPr="00A969E7">
        <w:rPr>
          <w:rFonts w:asciiTheme="minorHAnsi" w:hAnsiTheme="minorHAnsi" w:cstheme="minorHAnsi"/>
        </w:rPr>
        <w:t xml:space="preserve"> </w:t>
      </w:r>
      <w:proofErr w:type="spellStart"/>
      <w:r w:rsidRPr="00A969E7">
        <w:rPr>
          <w:rFonts w:asciiTheme="minorHAnsi" w:hAnsiTheme="minorHAnsi" w:cstheme="minorHAnsi"/>
        </w:rPr>
        <w:t>Promise</w:t>
      </w:r>
      <w:proofErr w:type="spellEnd"/>
      <w:r w:rsidR="0037667C">
        <w:rPr>
          <w:rFonts w:asciiTheme="minorHAnsi" w:hAnsiTheme="minorHAnsi" w:cstheme="minorHAnsi"/>
        </w:rPr>
        <w:t>,”</w:t>
      </w:r>
      <w:r w:rsidRPr="00A969E7">
        <w:rPr>
          <w:rFonts w:asciiTheme="minorHAnsi" w:hAnsiTheme="minorHAnsi" w:cstheme="minorHAnsi"/>
        </w:rPr>
        <w:t xml:space="preserve"> y “</w:t>
      </w:r>
      <w:proofErr w:type="spellStart"/>
      <w:r w:rsidRPr="00A969E7">
        <w:rPr>
          <w:rFonts w:asciiTheme="minorHAnsi" w:hAnsiTheme="minorHAnsi" w:cstheme="minorHAnsi"/>
        </w:rPr>
        <w:t>Fundaniños</w:t>
      </w:r>
      <w:proofErr w:type="spellEnd"/>
      <w:r w:rsidR="0037667C">
        <w:rPr>
          <w:rFonts w:asciiTheme="minorHAnsi" w:hAnsiTheme="minorHAnsi" w:cstheme="minorHAnsi"/>
        </w:rPr>
        <w:t>.”</w:t>
      </w:r>
      <w:r w:rsidRPr="00A969E7">
        <w:rPr>
          <w:rFonts w:asciiTheme="minorHAnsi" w:hAnsiTheme="minorHAnsi" w:cstheme="minorHAnsi"/>
        </w:rPr>
        <w:t xml:space="preserve"> Durante las visitas, DRI encontró que las donaciones internacionales a través de programas de patrocinio y voluntariado son una importante fuente de ingresos para estos orfanatos. Varias de las instituciones visitadas por DRI reciben cantidades exorbitantes –hasta 10 millones de dólares por año- sólo de las cuotas que cobran a las y los voluntarios.</w:t>
      </w:r>
    </w:p>
    <w:p w14:paraId="207D1431" w14:textId="797C62E8" w:rsidR="009C241F" w:rsidRPr="007B0F71" w:rsidRDefault="009C241F" w:rsidP="00767CC1">
      <w:pPr>
        <w:pBdr>
          <w:top w:val="nil"/>
          <w:left w:val="nil"/>
          <w:bottom w:val="nil"/>
          <w:right w:val="nil"/>
          <w:between w:val="nil"/>
        </w:pBdr>
        <w:spacing w:after="0" w:line="240" w:lineRule="auto"/>
        <w:contextualSpacing/>
        <w:jc w:val="both"/>
        <w:rPr>
          <w:rFonts w:asciiTheme="minorHAnsi" w:hAnsiTheme="minorHAnsi" w:cstheme="minorHAnsi"/>
        </w:rPr>
      </w:pPr>
    </w:p>
    <w:p w14:paraId="33EB4695" w14:textId="68C0143F" w:rsidR="009C241F" w:rsidRPr="009C241F" w:rsidRDefault="009C241F" w:rsidP="0068633F">
      <w:pPr>
        <w:pBdr>
          <w:top w:val="nil"/>
          <w:left w:val="nil"/>
          <w:bottom w:val="nil"/>
          <w:right w:val="nil"/>
          <w:between w:val="nil"/>
        </w:pBdr>
        <w:spacing w:after="0" w:line="240" w:lineRule="auto"/>
        <w:ind w:left="720" w:right="720"/>
        <w:contextualSpacing/>
        <w:jc w:val="both"/>
        <w:rPr>
          <w:rFonts w:asciiTheme="minorHAnsi" w:hAnsiTheme="minorHAnsi" w:cstheme="minorHAnsi"/>
          <w:b/>
        </w:rPr>
      </w:pPr>
      <w:r w:rsidRPr="009C241F">
        <w:rPr>
          <w:rFonts w:asciiTheme="minorHAnsi" w:hAnsiTheme="minorHAnsi" w:cstheme="minorHAnsi"/>
          <w:b/>
        </w:rPr>
        <w:t xml:space="preserve">Varias de las instituciones visitadas por DRI están recibiendo cantidades excesivas de dinero -hasta $ 10 millones de dólares por año, de las tarifas que cobran a </w:t>
      </w:r>
      <w:r w:rsidR="00F020C2">
        <w:rPr>
          <w:rFonts w:asciiTheme="minorHAnsi" w:hAnsiTheme="minorHAnsi" w:cstheme="minorHAnsi"/>
          <w:b/>
        </w:rPr>
        <w:t xml:space="preserve">las y </w:t>
      </w:r>
      <w:r w:rsidRPr="009C241F">
        <w:rPr>
          <w:rFonts w:asciiTheme="minorHAnsi" w:hAnsiTheme="minorHAnsi" w:cstheme="minorHAnsi"/>
          <w:b/>
        </w:rPr>
        <w:t>los voluntarios- un negocio lucrativo en comparación con el ingreso anual promedio de la mayoría de los guatemal</w:t>
      </w:r>
      <w:r w:rsidR="00D528F8">
        <w:rPr>
          <w:rFonts w:asciiTheme="minorHAnsi" w:hAnsiTheme="minorHAnsi" w:cstheme="minorHAnsi"/>
          <w:b/>
        </w:rPr>
        <w:t>tecos, que es de menos de $3,000</w:t>
      </w:r>
      <w:r w:rsidRPr="009C241F">
        <w:rPr>
          <w:rFonts w:asciiTheme="minorHAnsi" w:hAnsiTheme="minorHAnsi" w:cstheme="minorHAnsi"/>
          <w:b/>
        </w:rPr>
        <w:t xml:space="preserve"> USD.</w:t>
      </w:r>
      <w:r>
        <w:rPr>
          <w:rStyle w:val="FootnoteReference"/>
          <w:rFonts w:asciiTheme="minorHAnsi" w:hAnsiTheme="minorHAnsi" w:cstheme="minorHAnsi"/>
          <w:b/>
        </w:rPr>
        <w:footnoteReference w:id="111"/>
      </w:r>
    </w:p>
    <w:p w14:paraId="57EC1DE7"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18440BB3" w14:textId="1C764665" w:rsidR="00767CC1" w:rsidRPr="001F740A" w:rsidRDefault="00767CC1" w:rsidP="001F740A">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 xml:space="preserve">A través de las cuotas que las y los voluntarios pagan y de las donaciones que continúan enviando después de que terminan sus vacaciones, hacen que las instituciones sean económicamente rentables y ayudan a perpetuar el ciclo de institucionalización. </w:t>
      </w:r>
      <w:r w:rsidR="000C0B74">
        <w:rPr>
          <w:rFonts w:asciiTheme="minorHAnsi" w:hAnsiTheme="minorHAnsi" w:cstheme="minorHAnsi"/>
        </w:rPr>
        <w:t>De acuerdo con</w:t>
      </w:r>
      <w:r w:rsidR="009C241F" w:rsidRPr="00D528F8">
        <w:rPr>
          <w:rFonts w:asciiTheme="minorHAnsi" w:hAnsiTheme="minorHAnsi" w:cstheme="minorHAnsi"/>
        </w:rPr>
        <w:t xml:space="preserve"> el Alto Comisionado de las Naciones Unidas para los Derechos Humanos, </w:t>
      </w:r>
      <w:r w:rsidR="00180914" w:rsidRPr="00180914">
        <w:rPr>
          <w:rFonts w:asciiTheme="minorHAnsi" w:hAnsiTheme="minorHAnsi"/>
        </w:rPr>
        <w:t xml:space="preserve">la </w:t>
      </w:r>
      <w:r w:rsidR="00D528F8">
        <w:rPr>
          <w:rFonts w:asciiTheme="minorHAnsi" w:hAnsiTheme="minorHAnsi"/>
        </w:rPr>
        <w:t>institucionalización</w:t>
      </w:r>
      <w:r w:rsidR="00180914" w:rsidRPr="00180914">
        <w:rPr>
          <w:rFonts w:asciiTheme="minorHAnsi" w:hAnsiTheme="minorHAnsi"/>
        </w:rPr>
        <w:t xml:space="preserve"> en la primera infancia tiene efectos tan perjudiciales que debería considerarse una forma de violencia contra los niños pequeños</w:t>
      </w:r>
      <w:r w:rsidR="00180914">
        <w:t>”</w:t>
      </w:r>
      <w:r w:rsidR="00180914">
        <w:rPr>
          <w:rStyle w:val="FootnoteReference"/>
        </w:rPr>
        <w:footnoteReference w:id="112"/>
      </w:r>
      <w:r w:rsidR="00180914">
        <w:rPr>
          <w:rFonts w:asciiTheme="minorHAnsi" w:hAnsiTheme="minorHAnsi" w:cstheme="minorHAnsi"/>
        </w:rPr>
        <w:t xml:space="preserve"> </w:t>
      </w:r>
      <w:r w:rsidRPr="00A969E7">
        <w:rPr>
          <w:rFonts w:asciiTheme="minorHAnsi" w:hAnsiTheme="minorHAnsi" w:cstheme="minorHAnsi"/>
        </w:rPr>
        <w:t xml:space="preserve">Las niñas y niños en instituciones seguirán enfrentando la separación de sus familias hasta el momento en el que donaciones y cuotas sean redirigidas para ayudar a las familias en </w:t>
      </w:r>
      <w:r w:rsidRPr="001F740A">
        <w:rPr>
          <w:rFonts w:asciiTheme="minorHAnsi" w:hAnsiTheme="minorHAnsi" w:cstheme="minorHAnsi"/>
        </w:rPr>
        <w:t>situación de pobreza o con hijas e hijos con discapacidad.</w:t>
      </w:r>
    </w:p>
    <w:p w14:paraId="38DD2C75" w14:textId="77777777" w:rsidR="00E74246" w:rsidRPr="006F21C1" w:rsidRDefault="00E74246" w:rsidP="001F740A">
      <w:pPr>
        <w:pBdr>
          <w:top w:val="nil"/>
          <w:left w:val="nil"/>
          <w:bottom w:val="nil"/>
          <w:right w:val="nil"/>
          <w:between w:val="nil"/>
        </w:pBdr>
        <w:spacing w:after="0" w:line="240" w:lineRule="auto"/>
        <w:contextualSpacing/>
        <w:jc w:val="both"/>
        <w:rPr>
          <w:rFonts w:asciiTheme="minorHAnsi" w:hAnsiTheme="minorHAnsi" w:cstheme="minorHAnsi"/>
        </w:rPr>
      </w:pPr>
    </w:p>
    <w:p w14:paraId="75E2EA34" w14:textId="55A2CB08" w:rsidR="00570149" w:rsidRDefault="00E74246" w:rsidP="001F740A">
      <w:pPr>
        <w:spacing w:after="0" w:line="240" w:lineRule="auto"/>
        <w:jc w:val="both"/>
        <w:rPr>
          <w:rFonts w:asciiTheme="minorHAnsi" w:hAnsiTheme="minorHAnsi"/>
          <w:lang w:val="es-ES"/>
        </w:rPr>
      </w:pPr>
      <w:r w:rsidRPr="001F740A">
        <w:rPr>
          <w:rFonts w:asciiTheme="minorHAnsi" w:hAnsiTheme="minorHAnsi"/>
          <w:lang w:val="es-ES"/>
        </w:rPr>
        <w:t xml:space="preserve">En 2018, DRI también visitó un refugio para víctimas de trata que recibe voluntarias y voluntarios. DRI está especialmente preocupada con </w:t>
      </w:r>
      <w:r w:rsidR="001E196B" w:rsidRPr="001F740A">
        <w:rPr>
          <w:rFonts w:asciiTheme="minorHAnsi" w:hAnsiTheme="minorHAnsi"/>
          <w:lang w:val="es-ES"/>
        </w:rPr>
        <w:t xml:space="preserve">por el uso de voluntarios en esta institución </w:t>
      </w:r>
      <w:r w:rsidRPr="001F740A">
        <w:rPr>
          <w:rFonts w:asciiTheme="minorHAnsi" w:hAnsiTheme="minorHAnsi"/>
          <w:lang w:val="es-ES"/>
        </w:rPr>
        <w:t>de niñas y adolescentes que son sobrevivientes de abuso y trauma. Estar bajo el cuidado de voluntarias y voluntarios no profesionales que van y vienen no ayuda en su necesidad de establecer vínculos estables con las y los cuidadores</w:t>
      </w:r>
      <w:r w:rsidR="001F740A" w:rsidRPr="001F740A">
        <w:rPr>
          <w:rFonts w:asciiTheme="minorHAnsi" w:hAnsiTheme="minorHAnsi"/>
          <w:lang w:val="es-ES"/>
        </w:rPr>
        <w:t>. Esto incluso</w:t>
      </w:r>
      <w:r w:rsidRPr="001F740A">
        <w:rPr>
          <w:rFonts w:asciiTheme="minorHAnsi" w:hAnsiTheme="minorHAnsi"/>
          <w:lang w:val="es-ES"/>
        </w:rPr>
        <w:t xml:space="preserve"> podría tener un efecto traumatizante en ellas.</w:t>
      </w:r>
    </w:p>
    <w:p w14:paraId="43B1E7D5" w14:textId="77777777" w:rsidR="001F740A" w:rsidRPr="001F740A" w:rsidRDefault="001F740A" w:rsidP="001F740A">
      <w:pPr>
        <w:spacing w:after="0" w:line="240" w:lineRule="auto"/>
        <w:jc w:val="both"/>
        <w:rPr>
          <w:rFonts w:asciiTheme="minorHAnsi" w:hAnsiTheme="minorHAnsi"/>
        </w:rPr>
      </w:pPr>
    </w:p>
    <w:p w14:paraId="09848CFF" w14:textId="44B41AC8" w:rsidR="00767CC1" w:rsidRDefault="00570149" w:rsidP="001F740A">
      <w:pPr>
        <w:pStyle w:val="ListParagraph"/>
        <w:numPr>
          <w:ilvl w:val="0"/>
          <w:numId w:val="39"/>
        </w:numPr>
        <w:spacing w:after="0" w:line="240" w:lineRule="auto"/>
        <w:rPr>
          <w:rFonts w:asciiTheme="minorHAnsi" w:hAnsiTheme="minorHAnsi" w:cstheme="majorHAnsi"/>
          <w:u w:val="single"/>
        </w:rPr>
      </w:pPr>
      <w:r w:rsidRPr="001F740A">
        <w:rPr>
          <w:rFonts w:asciiTheme="minorHAnsi" w:hAnsiTheme="minorHAnsi"/>
        </w:rPr>
        <w:t xml:space="preserve"> </w:t>
      </w:r>
      <w:r w:rsidRPr="001F740A">
        <w:rPr>
          <w:rFonts w:asciiTheme="minorHAnsi" w:hAnsiTheme="minorHAnsi" w:cstheme="majorHAnsi"/>
          <w:u w:val="single"/>
        </w:rPr>
        <w:t>Esperanza de Vida</w:t>
      </w:r>
    </w:p>
    <w:p w14:paraId="1B17B923" w14:textId="77777777" w:rsidR="001F740A" w:rsidRPr="001F740A" w:rsidRDefault="001F740A" w:rsidP="001F740A">
      <w:pPr>
        <w:pStyle w:val="ListParagraph"/>
        <w:spacing w:after="0" w:line="240" w:lineRule="auto"/>
        <w:rPr>
          <w:rFonts w:asciiTheme="minorHAnsi" w:hAnsiTheme="minorHAnsi" w:cstheme="majorHAnsi"/>
          <w:u w:val="single"/>
        </w:rPr>
      </w:pPr>
    </w:p>
    <w:p w14:paraId="3D21CEF4" w14:textId="0DE6198A"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El orfanato “Esperanza de Vida” se encuentra en un área muy remota en lo alto de una montaña que es propiedad de la institución, a 5 horas en carro de la Ciudad de Guatemala. Es una institución religiosa que recibe voluntarias y voluntarios provenientes de iglesias</w:t>
      </w:r>
      <w:r w:rsidR="006B701C">
        <w:rPr>
          <w:rFonts w:asciiTheme="minorHAnsi" w:hAnsiTheme="minorHAnsi" w:cstheme="minorHAnsi"/>
        </w:rPr>
        <w:t>,</w:t>
      </w:r>
      <w:r w:rsidRPr="00A969E7">
        <w:rPr>
          <w:rFonts w:asciiTheme="minorHAnsi" w:hAnsiTheme="minorHAnsi" w:cstheme="minorHAnsi"/>
        </w:rPr>
        <w:t xml:space="preserve"> principalmente en Estados Unidos y Europa. En la institución hay alrededor de 190 niñas</w:t>
      </w:r>
      <w:r w:rsidR="005C3034">
        <w:rPr>
          <w:rFonts w:asciiTheme="minorHAnsi" w:hAnsiTheme="minorHAnsi" w:cstheme="minorHAnsi"/>
        </w:rPr>
        <w:t>,</w:t>
      </w:r>
      <w:r w:rsidRPr="00A969E7">
        <w:rPr>
          <w:rFonts w:asciiTheme="minorHAnsi" w:hAnsiTheme="minorHAnsi" w:cstheme="minorHAnsi"/>
        </w:rPr>
        <w:t xml:space="preserve"> niños</w:t>
      </w:r>
      <w:r w:rsidR="005C3034">
        <w:rPr>
          <w:rFonts w:asciiTheme="minorHAnsi" w:hAnsiTheme="minorHAnsi" w:cstheme="minorHAnsi"/>
        </w:rPr>
        <w:t xml:space="preserve"> y adolescentes</w:t>
      </w:r>
      <w:r w:rsidRPr="00A969E7">
        <w:rPr>
          <w:rFonts w:asciiTheme="minorHAnsi" w:hAnsiTheme="minorHAnsi" w:cstheme="minorHAnsi"/>
        </w:rPr>
        <w:t>: 130 sin discapacidad y 60 con discapacidad, de los cuales 40 son sobrevivientes de “Virgen de la Asunción</w:t>
      </w:r>
      <w:r w:rsidR="0037667C">
        <w:rPr>
          <w:rFonts w:asciiTheme="minorHAnsi" w:hAnsiTheme="minorHAnsi" w:cstheme="minorHAnsi"/>
        </w:rPr>
        <w:t>.”</w:t>
      </w:r>
      <w:r w:rsidR="00180914">
        <w:rPr>
          <w:rFonts w:asciiTheme="minorHAnsi" w:hAnsiTheme="minorHAnsi" w:cstheme="minorHAnsi"/>
        </w:rPr>
        <w:t xml:space="preserve"> </w:t>
      </w:r>
    </w:p>
    <w:p w14:paraId="550D48F2"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79B451BD" w14:textId="6A0C49E4"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 xml:space="preserve">“Esperanza de Vida” recibe </w:t>
      </w:r>
      <w:r w:rsidR="006B701C">
        <w:rPr>
          <w:rFonts w:asciiTheme="minorHAnsi" w:hAnsiTheme="minorHAnsi" w:cstheme="minorHAnsi"/>
        </w:rPr>
        <w:t xml:space="preserve">voluntarias y </w:t>
      </w:r>
      <w:r w:rsidRPr="00A969E7">
        <w:rPr>
          <w:rFonts w:asciiTheme="minorHAnsi" w:hAnsiTheme="minorHAnsi" w:cstheme="minorHAnsi"/>
        </w:rPr>
        <w:t>voluntarios durante todo el año. Las y los voluntarios se quedan en la institución por una semana y pueden elegir entre tres niveles diferentes de alojamiento: “paquete de significado” –USD $ 750 (más pasaje aéreo); el “paquete de transformación” –USD $ 850 (más pasaje aéreo); y el “paquete de los soñadores” –USD $ 1,000 (más pasaje aéreo).</w:t>
      </w:r>
      <w:r w:rsidRPr="00A969E7">
        <w:rPr>
          <w:rStyle w:val="FootnoteReference"/>
          <w:rFonts w:asciiTheme="minorHAnsi" w:hAnsiTheme="minorHAnsi" w:cstheme="minorHAnsi"/>
        </w:rPr>
        <w:footnoteReference w:id="113"/>
      </w:r>
      <w:r w:rsidRPr="00A969E7">
        <w:rPr>
          <w:rFonts w:asciiTheme="minorHAnsi" w:hAnsiTheme="minorHAnsi" w:cstheme="minorHAnsi"/>
        </w:rPr>
        <w:t xml:space="preserve"> La opción menos costosa ofrece a las y los voluntarios una habitación con literas, mientras que las habitaciones más caras disponibles son habitaciones de lujo con aire acondicionado y baño privado.</w:t>
      </w:r>
      <w:r w:rsidRPr="00A969E7">
        <w:rPr>
          <w:rStyle w:val="FootnoteReference"/>
          <w:rFonts w:asciiTheme="minorHAnsi" w:hAnsiTheme="minorHAnsi" w:cstheme="minorHAnsi"/>
        </w:rPr>
        <w:footnoteReference w:id="114"/>
      </w:r>
    </w:p>
    <w:p w14:paraId="15B0BA19"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37DFFD11" w14:textId="2C5E1FB5"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lastRenderedPageBreak/>
        <w:t>De acuerdo con la representante legal de “Esperanza de Vida</w:t>
      </w:r>
      <w:r w:rsidR="0037667C">
        <w:rPr>
          <w:rFonts w:asciiTheme="minorHAnsi" w:hAnsiTheme="minorHAnsi" w:cstheme="minorHAnsi"/>
        </w:rPr>
        <w:t>,”</w:t>
      </w:r>
      <w:r w:rsidRPr="00A969E7">
        <w:rPr>
          <w:rFonts w:asciiTheme="minorHAnsi" w:hAnsiTheme="minorHAnsi" w:cstheme="minorHAnsi"/>
        </w:rPr>
        <w:t xml:space="preserve"> durante la temporada alta (semana santa, verano y Navidad), reciben 400 voluntarias y voluntarios en promedio por semana</w:t>
      </w:r>
      <w:r w:rsidRPr="00A969E7">
        <w:rPr>
          <w:rFonts w:asciiTheme="minorHAnsi" w:hAnsiTheme="minorHAnsi" w:cstheme="minorHAnsi"/>
          <w:vertAlign w:val="superscript"/>
        </w:rPr>
        <w:t xml:space="preserve"> </w:t>
      </w:r>
      <w:r w:rsidRPr="00A969E7">
        <w:rPr>
          <w:rFonts w:asciiTheme="minorHAnsi" w:hAnsiTheme="minorHAnsi" w:cstheme="minorHAnsi"/>
          <w:vertAlign w:val="superscript"/>
        </w:rPr>
        <w:footnoteReference w:id="115"/>
      </w:r>
      <w:r w:rsidRPr="00A969E7">
        <w:rPr>
          <w:rFonts w:asciiTheme="minorHAnsi" w:hAnsiTheme="minorHAnsi" w:cstheme="minorHAnsi"/>
        </w:rPr>
        <w:t xml:space="preserve"> –el doble de niñas</w:t>
      </w:r>
      <w:r w:rsidR="005C3034">
        <w:rPr>
          <w:rFonts w:asciiTheme="minorHAnsi" w:hAnsiTheme="minorHAnsi" w:cstheme="minorHAnsi"/>
        </w:rPr>
        <w:t>,</w:t>
      </w:r>
      <w:r w:rsidRPr="00A969E7">
        <w:rPr>
          <w:rFonts w:asciiTheme="minorHAnsi" w:hAnsiTheme="minorHAnsi" w:cstheme="minorHAnsi"/>
        </w:rPr>
        <w:t xml:space="preserve"> niños</w:t>
      </w:r>
      <w:r w:rsidR="005C3034">
        <w:rPr>
          <w:rFonts w:asciiTheme="minorHAnsi" w:hAnsiTheme="minorHAnsi" w:cstheme="minorHAnsi"/>
        </w:rPr>
        <w:t xml:space="preserve"> y adolescentes</w:t>
      </w:r>
      <w:r w:rsidRPr="00A969E7">
        <w:rPr>
          <w:rFonts w:asciiTheme="minorHAnsi" w:hAnsiTheme="minorHAnsi" w:cstheme="minorHAnsi"/>
        </w:rPr>
        <w:t xml:space="preserve"> que hay en la institución. Durante la temporada baja, la organización recibe alrededor de 150 voluntarias y voluntarios por semana. El costo promedio que pagan </w:t>
      </w:r>
      <w:r w:rsidR="006B701C">
        <w:rPr>
          <w:rFonts w:asciiTheme="minorHAnsi" w:hAnsiTheme="minorHAnsi" w:cstheme="minorHAnsi"/>
        </w:rPr>
        <w:t xml:space="preserve">las y </w:t>
      </w:r>
      <w:r w:rsidRPr="00A969E7">
        <w:rPr>
          <w:rFonts w:asciiTheme="minorHAnsi" w:hAnsiTheme="minorHAnsi" w:cstheme="minorHAnsi"/>
        </w:rPr>
        <w:t xml:space="preserve">los voluntarios en la institución es de USD $850 por semana. Sólo con las cuotas de </w:t>
      </w:r>
      <w:r w:rsidR="002F137B">
        <w:rPr>
          <w:rFonts w:asciiTheme="minorHAnsi" w:hAnsiTheme="minorHAnsi" w:cstheme="minorHAnsi"/>
        </w:rPr>
        <w:t xml:space="preserve">las y </w:t>
      </w:r>
      <w:r w:rsidRPr="00A969E7">
        <w:rPr>
          <w:rFonts w:asciiTheme="minorHAnsi" w:hAnsiTheme="minorHAnsi" w:cstheme="minorHAnsi"/>
        </w:rPr>
        <w:t xml:space="preserve">los voluntarios, la organización genera cerca de 10 millones de dólares al año –tiene un presupuesto total de casi 19 millones. El director de la organización, Carlos Vargas, en una entrevista con la revista </w:t>
      </w:r>
      <w:proofErr w:type="spellStart"/>
      <w:r w:rsidRPr="00A969E7">
        <w:rPr>
          <w:rFonts w:asciiTheme="minorHAnsi" w:hAnsiTheme="minorHAnsi" w:cstheme="minorHAnsi"/>
        </w:rPr>
        <w:t>ContraPoder</w:t>
      </w:r>
      <w:proofErr w:type="spellEnd"/>
      <w:r w:rsidRPr="00A969E7">
        <w:rPr>
          <w:rFonts w:asciiTheme="minorHAnsi" w:hAnsiTheme="minorHAnsi" w:cstheme="minorHAnsi"/>
        </w:rPr>
        <w:t xml:space="preserve"> afirmó que la mayoría de los ingresos de la organización se generan a partir del voluntariado.</w:t>
      </w:r>
      <w:r w:rsidRPr="00A969E7">
        <w:rPr>
          <w:rFonts w:asciiTheme="minorHAnsi" w:hAnsiTheme="minorHAnsi" w:cstheme="minorHAnsi"/>
          <w:vertAlign w:val="superscript"/>
        </w:rPr>
        <w:footnoteReference w:id="116"/>
      </w:r>
    </w:p>
    <w:p w14:paraId="26FC408E"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36455716" w14:textId="7558CB7C"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“Esperanza de Vida” también busca encontrar patrocinios para las niñas</w:t>
      </w:r>
      <w:r w:rsidR="005C3034">
        <w:rPr>
          <w:rFonts w:asciiTheme="minorHAnsi" w:hAnsiTheme="minorHAnsi" w:cstheme="minorHAnsi"/>
        </w:rPr>
        <w:t>,</w:t>
      </w:r>
      <w:r w:rsidRPr="00A969E7">
        <w:rPr>
          <w:rFonts w:asciiTheme="minorHAnsi" w:hAnsiTheme="minorHAnsi" w:cstheme="minorHAnsi"/>
        </w:rPr>
        <w:t xml:space="preserve"> niños </w:t>
      </w:r>
      <w:r w:rsidR="005C3034">
        <w:rPr>
          <w:rFonts w:asciiTheme="minorHAnsi" w:hAnsiTheme="minorHAnsi" w:cstheme="minorHAnsi"/>
        </w:rPr>
        <w:t xml:space="preserve">y adolescentes </w:t>
      </w:r>
      <w:r w:rsidRPr="00A969E7">
        <w:rPr>
          <w:rFonts w:asciiTheme="minorHAnsi" w:hAnsiTheme="minorHAnsi" w:cstheme="minorHAnsi"/>
        </w:rPr>
        <w:t xml:space="preserve">en el orfanato. Según su sitio web, una donación de USD $35 al mes "transformará por completo la vida de un huérfano que no tiene nada hoy. Su donación les dará un hogar. Una familia amorosa a su alrededor. Una educación, comida y atención médica.” El apadrinamiento es una parte importante de los ingresos de “Esperanza de Vida” y ha sido un modelo muy exitoso para recaudar dinero. Actualmente, </w:t>
      </w:r>
      <w:r w:rsidR="0027463C">
        <w:rPr>
          <w:rFonts w:asciiTheme="minorHAnsi" w:hAnsiTheme="minorHAnsi" w:cstheme="minorHAnsi"/>
        </w:rPr>
        <w:t>“</w:t>
      </w:r>
      <w:r w:rsidRPr="00A969E7">
        <w:rPr>
          <w:rFonts w:asciiTheme="minorHAnsi" w:hAnsiTheme="minorHAnsi" w:cstheme="minorHAnsi"/>
        </w:rPr>
        <w:t>Esperanza de Vida</w:t>
      </w:r>
      <w:r w:rsidR="0027463C">
        <w:rPr>
          <w:rFonts w:asciiTheme="minorHAnsi" w:hAnsiTheme="minorHAnsi" w:cstheme="minorHAnsi"/>
        </w:rPr>
        <w:t>”</w:t>
      </w:r>
      <w:r w:rsidRPr="00A969E7">
        <w:rPr>
          <w:rFonts w:asciiTheme="minorHAnsi" w:hAnsiTheme="minorHAnsi" w:cstheme="minorHAnsi"/>
        </w:rPr>
        <w:t xml:space="preserve"> busca patrocinadores para niñas y niños en Guatemala, y también para orfanatos en Haití.</w:t>
      </w:r>
      <w:r w:rsidRPr="00A969E7">
        <w:rPr>
          <w:rFonts w:asciiTheme="minorHAnsi" w:hAnsiTheme="minorHAnsi" w:cstheme="minorHAnsi"/>
          <w:vertAlign w:val="superscript"/>
        </w:rPr>
        <w:footnoteReference w:id="117"/>
      </w:r>
    </w:p>
    <w:p w14:paraId="1D2AB61E"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0A996F8C" w14:textId="1A7B89CA"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 xml:space="preserve">DRI visitó </w:t>
      </w:r>
      <w:r w:rsidR="003A5AF2">
        <w:rPr>
          <w:rFonts w:asciiTheme="minorHAnsi" w:hAnsiTheme="minorHAnsi" w:cstheme="minorHAnsi"/>
        </w:rPr>
        <w:t>“</w:t>
      </w:r>
      <w:r w:rsidRPr="00A969E7">
        <w:rPr>
          <w:rFonts w:asciiTheme="minorHAnsi" w:hAnsiTheme="minorHAnsi" w:cstheme="minorHAnsi"/>
        </w:rPr>
        <w:t xml:space="preserve">Esperanza </w:t>
      </w:r>
      <w:r w:rsidR="0068633F">
        <w:rPr>
          <w:rFonts w:asciiTheme="minorHAnsi" w:hAnsiTheme="minorHAnsi" w:cstheme="minorHAnsi"/>
        </w:rPr>
        <w:t>de Vida</w:t>
      </w:r>
      <w:r w:rsidR="003A5AF2">
        <w:rPr>
          <w:rFonts w:asciiTheme="minorHAnsi" w:hAnsiTheme="minorHAnsi" w:cstheme="minorHAnsi"/>
        </w:rPr>
        <w:t>”</w:t>
      </w:r>
      <w:r w:rsidR="0068633F">
        <w:rPr>
          <w:rFonts w:asciiTheme="minorHAnsi" w:hAnsiTheme="minorHAnsi" w:cstheme="minorHAnsi"/>
        </w:rPr>
        <w:t xml:space="preserve"> 4 veces en los últimos 3</w:t>
      </w:r>
      <w:r w:rsidRPr="00A969E7">
        <w:rPr>
          <w:rFonts w:asciiTheme="minorHAnsi" w:hAnsiTheme="minorHAnsi" w:cstheme="minorHAnsi"/>
        </w:rPr>
        <w:t xml:space="preserve"> años. En la última visita, DRI observó las condiciones de vida de niñas y niños y de </w:t>
      </w:r>
      <w:r w:rsidR="002F137B">
        <w:rPr>
          <w:rFonts w:asciiTheme="minorHAnsi" w:hAnsiTheme="minorHAnsi" w:cstheme="minorHAnsi"/>
        </w:rPr>
        <w:t xml:space="preserve">las y </w:t>
      </w:r>
      <w:r w:rsidRPr="00A969E7">
        <w:rPr>
          <w:rFonts w:asciiTheme="minorHAnsi" w:hAnsiTheme="minorHAnsi" w:cstheme="minorHAnsi"/>
        </w:rPr>
        <w:t xml:space="preserve">los voluntarios. Hay un contraste marcado entre las áreas donde las y los voluntarios se quedan y donde </w:t>
      </w:r>
      <w:r w:rsidR="002F137B">
        <w:rPr>
          <w:rFonts w:asciiTheme="minorHAnsi" w:hAnsiTheme="minorHAnsi" w:cstheme="minorHAnsi"/>
        </w:rPr>
        <w:t xml:space="preserve">las y </w:t>
      </w:r>
      <w:r w:rsidRPr="00A969E7">
        <w:rPr>
          <w:rFonts w:asciiTheme="minorHAnsi" w:hAnsiTheme="minorHAnsi" w:cstheme="minorHAnsi"/>
        </w:rPr>
        <w:t>los niños viven.</w:t>
      </w:r>
    </w:p>
    <w:p w14:paraId="3B590EBF" w14:textId="77777777" w:rsidR="00767CC1" w:rsidRPr="00A969E7" w:rsidRDefault="00767CC1" w:rsidP="00767CC1">
      <w:pPr>
        <w:pBdr>
          <w:top w:val="nil"/>
          <w:left w:val="nil"/>
          <w:bottom w:val="nil"/>
          <w:right w:val="nil"/>
          <w:between w:val="nil"/>
        </w:pBdr>
        <w:spacing w:after="0" w:line="240" w:lineRule="auto"/>
        <w:ind w:left="510" w:right="510"/>
        <w:contextualSpacing/>
        <w:jc w:val="both"/>
        <w:rPr>
          <w:rFonts w:asciiTheme="minorHAnsi" w:hAnsiTheme="minorHAnsi" w:cstheme="minorHAnsi"/>
          <w:b/>
          <w:i/>
          <w:highlight w:val="yellow"/>
        </w:rPr>
      </w:pPr>
    </w:p>
    <w:p w14:paraId="62979AC3" w14:textId="37AD6801" w:rsidR="00767CC1" w:rsidRPr="00A969E7" w:rsidRDefault="00767CC1" w:rsidP="00767CC1">
      <w:pPr>
        <w:pBdr>
          <w:top w:val="nil"/>
          <w:left w:val="nil"/>
          <w:bottom w:val="nil"/>
          <w:right w:val="nil"/>
          <w:between w:val="nil"/>
        </w:pBdr>
        <w:spacing w:after="0" w:line="240" w:lineRule="auto"/>
        <w:ind w:left="720" w:right="720"/>
        <w:contextualSpacing/>
        <w:jc w:val="both"/>
        <w:rPr>
          <w:rFonts w:asciiTheme="minorHAnsi" w:hAnsiTheme="minorHAnsi" w:cstheme="minorHAnsi"/>
          <w:b/>
          <w:i/>
          <w:highlight w:val="yellow"/>
        </w:rPr>
      </w:pPr>
      <w:r w:rsidRPr="00A969E7">
        <w:rPr>
          <w:rFonts w:asciiTheme="minorHAnsi" w:hAnsiTheme="minorHAnsi" w:cstheme="minorHAnsi"/>
          <w:b/>
          <w:i/>
        </w:rPr>
        <w:t>El alojamiento de las y los voluntarios parece un complejo vacacional de lujo, hay varias piscinas, un zoológico con leones y tigres y grandes comedores donde se les ofrece un buffet para sus comidas. Aquellos que pagan</w:t>
      </w:r>
      <w:r w:rsidR="0068633F">
        <w:rPr>
          <w:rFonts w:asciiTheme="minorHAnsi" w:hAnsiTheme="minorHAnsi" w:cstheme="minorHAnsi"/>
          <w:b/>
          <w:i/>
        </w:rPr>
        <w:t xml:space="preserve"> USD $ </w:t>
      </w:r>
      <w:r w:rsidRPr="00A969E7">
        <w:rPr>
          <w:rFonts w:asciiTheme="minorHAnsi" w:hAnsiTheme="minorHAnsi" w:cstheme="minorHAnsi"/>
          <w:b/>
          <w:i/>
        </w:rPr>
        <w:t>1,000 se quedan en un edificio de 4 pisos con habitaciones de lujo con aire acondicionado, el edificio está entre montañas, rodeado por un lago artificial.</w:t>
      </w:r>
      <w:r w:rsidRPr="00A969E7">
        <w:rPr>
          <w:rFonts w:asciiTheme="minorHAnsi" w:hAnsiTheme="minorHAnsi" w:cstheme="minorHAnsi"/>
          <w:b/>
          <w:i/>
          <w:vertAlign w:val="superscript"/>
        </w:rPr>
        <w:t xml:space="preserve"> </w:t>
      </w:r>
      <w:r w:rsidRPr="00A969E7">
        <w:rPr>
          <w:rFonts w:asciiTheme="minorHAnsi" w:hAnsiTheme="minorHAnsi" w:cstheme="minorHAnsi"/>
          <w:b/>
          <w:i/>
          <w:vertAlign w:val="superscript"/>
        </w:rPr>
        <w:footnoteReference w:id="118"/>
      </w:r>
      <w:r w:rsidRPr="00A969E7">
        <w:rPr>
          <w:rFonts w:asciiTheme="minorHAnsi" w:hAnsiTheme="minorHAnsi" w:cstheme="minorHAnsi"/>
          <w:b/>
          <w:i/>
        </w:rPr>
        <w:t xml:space="preserve"> - </w:t>
      </w:r>
      <w:r w:rsidRPr="00A969E7">
        <w:rPr>
          <w:rFonts w:asciiTheme="minorHAnsi" w:hAnsiTheme="minorHAnsi" w:cstheme="minorHAnsi"/>
          <w:i/>
        </w:rPr>
        <w:t>Investigadora de DRI</w:t>
      </w:r>
    </w:p>
    <w:p w14:paraId="6D1921D3" w14:textId="77777777" w:rsidR="00767CC1"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4FF3E541" w14:textId="52C48F8B" w:rsidR="00C4682F" w:rsidRDefault="00C4682F" w:rsidP="00C4682F">
      <w:pPr>
        <w:spacing w:after="0" w:line="240" w:lineRule="auto"/>
        <w:contextualSpacing/>
        <w:jc w:val="center"/>
        <w:rPr>
          <w:rFonts w:asciiTheme="minorHAnsi" w:hAnsiTheme="minorHAnsi" w:cstheme="minorHAnsi"/>
        </w:rPr>
      </w:pPr>
      <w:r>
        <w:rPr>
          <w:rFonts w:asciiTheme="minorHAnsi" w:hAnsiTheme="minorHAnsi" w:cstheme="minorHAnsi"/>
          <w:noProof/>
          <w:lang w:val="en-US"/>
        </w:rPr>
        <w:drawing>
          <wp:inline distT="0" distB="0" distL="0" distR="0" wp14:anchorId="3C040559" wp14:editId="7F1E9199">
            <wp:extent cx="2314575" cy="2286000"/>
            <wp:effectExtent l="0" t="0" r="9525" b="0"/>
            <wp:docPr id="6" name="Picture 6" descr="Resort Hop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rt Hope of Life"/>
                    <pic:cNvPicPr>
                      <a:picLocks noChangeAspect="1" noChangeArrowheads="1"/>
                    </pic:cNvPicPr>
                  </pic:nvPicPr>
                  <pic:blipFill>
                    <a:blip r:embed="rId19">
                      <a:extLst>
                        <a:ext uri="{28A0092B-C50C-407E-A947-70E740481C1C}">
                          <a14:useLocalDpi xmlns:a14="http://schemas.microsoft.com/office/drawing/2010/main" val="0"/>
                        </a:ext>
                      </a:extLst>
                    </a:blip>
                    <a:srcRect l="19456" t="17752" r="21979" b="5006"/>
                    <a:stretch>
                      <a:fillRect/>
                    </a:stretch>
                  </pic:blipFill>
                  <pic:spPr bwMode="auto">
                    <a:xfrm>
                      <a:off x="0" y="0"/>
                      <a:ext cx="2314575" cy="2286000"/>
                    </a:xfrm>
                    <a:prstGeom prst="rect">
                      <a:avLst/>
                    </a:prstGeom>
                    <a:noFill/>
                    <a:ln>
                      <a:noFill/>
                    </a:ln>
                  </pic:spPr>
                </pic:pic>
              </a:graphicData>
            </a:graphic>
          </wp:inline>
        </w:drawing>
      </w:r>
      <w:r>
        <w:rPr>
          <w:rFonts w:asciiTheme="minorHAnsi" w:hAnsiTheme="minorHAnsi" w:cstheme="minorHAnsi"/>
          <w:noProof/>
          <w:lang w:val="en-US"/>
        </w:rPr>
        <w:drawing>
          <wp:inline distT="0" distB="0" distL="0" distR="0" wp14:anchorId="014E0CF0" wp14:editId="4444718D">
            <wp:extent cx="2628900" cy="2286000"/>
            <wp:effectExtent l="0" t="0" r="0" b="0"/>
            <wp:docPr id="5" name="Picture 5"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ol"/>
                    <pic:cNvPicPr>
                      <a:picLocks noChangeAspect="1" noChangeArrowheads="1"/>
                    </pic:cNvPicPr>
                  </pic:nvPicPr>
                  <pic:blipFill>
                    <a:blip r:embed="rId20">
                      <a:extLst>
                        <a:ext uri="{28A0092B-C50C-407E-A947-70E740481C1C}">
                          <a14:useLocalDpi xmlns:a14="http://schemas.microsoft.com/office/drawing/2010/main" val="0"/>
                        </a:ext>
                      </a:extLst>
                    </a:blip>
                    <a:srcRect l="5469" t="1736" r="11719" b="2083"/>
                    <a:stretch>
                      <a:fillRect/>
                    </a:stretch>
                  </pic:blipFill>
                  <pic:spPr bwMode="auto">
                    <a:xfrm>
                      <a:off x="0" y="0"/>
                      <a:ext cx="2628900" cy="2286000"/>
                    </a:xfrm>
                    <a:prstGeom prst="rect">
                      <a:avLst/>
                    </a:prstGeom>
                    <a:noFill/>
                    <a:ln>
                      <a:noFill/>
                    </a:ln>
                  </pic:spPr>
                </pic:pic>
              </a:graphicData>
            </a:graphic>
          </wp:inline>
        </w:drawing>
      </w:r>
    </w:p>
    <w:p w14:paraId="5AAEDCCB" w14:textId="77777777" w:rsidR="00C4682F" w:rsidRDefault="00C4682F" w:rsidP="00C4682F">
      <w:pPr>
        <w:spacing w:after="0" w:line="240" w:lineRule="auto"/>
        <w:contextualSpacing/>
        <w:jc w:val="center"/>
        <w:rPr>
          <w:rFonts w:asciiTheme="minorHAnsi" w:hAnsiTheme="minorHAnsi" w:cstheme="minorHAnsi"/>
          <w:i/>
        </w:rPr>
      </w:pPr>
      <w:r>
        <w:rPr>
          <w:rFonts w:asciiTheme="minorHAnsi" w:hAnsiTheme="minorHAnsi" w:cstheme="minorHAnsi"/>
          <w:i/>
        </w:rPr>
        <w:t>Izquierda: Hotel para voluntarios con lago artificial; Derecha: alberca para voluntarios</w:t>
      </w:r>
    </w:p>
    <w:p w14:paraId="015948BE" w14:textId="77777777" w:rsidR="00C4682F" w:rsidRDefault="00C4682F" w:rsidP="00C4682F">
      <w:pPr>
        <w:spacing w:after="0" w:line="240" w:lineRule="auto"/>
        <w:contextualSpacing/>
        <w:jc w:val="both"/>
        <w:rPr>
          <w:rFonts w:asciiTheme="minorHAnsi" w:hAnsiTheme="minorHAnsi" w:cstheme="minorHAnsi"/>
          <w:highlight w:val="yellow"/>
        </w:rPr>
      </w:pPr>
    </w:p>
    <w:p w14:paraId="59485133" w14:textId="77777777" w:rsidR="00C4682F" w:rsidRDefault="00C4682F" w:rsidP="00C4682F">
      <w:pPr>
        <w:spacing w:after="0" w:line="240" w:lineRule="auto"/>
        <w:contextualSpacing/>
        <w:jc w:val="both"/>
        <w:rPr>
          <w:rFonts w:asciiTheme="minorHAnsi" w:hAnsiTheme="minorHAnsi" w:cstheme="minorHAnsi"/>
          <w:noProof/>
        </w:rPr>
      </w:pPr>
    </w:p>
    <w:p w14:paraId="466009DD" w14:textId="20AB302E" w:rsidR="00C4682F" w:rsidRDefault="00C4682F" w:rsidP="00C4682F">
      <w:pPr>
        <w:spacing w:after="0" w:line="240" w:lineRule="auto"/>
        <w:contextualSpacing/>
        <w:jc w:val="center"/>
        <w:rPr>
          <w:rFonts w:asciiTheme="minorHAnsi" w:hAnsiTheme="minorHAnsi" w:cstheme="minorHAnsi"/>
        </w:rPr>
      </w:pPr>
      <w:r>
        <w:rPr>
          <w:rFonts w:asciiTheme="minorHAnsi" w:hAnsiTheme="minorHAnsi" w:cstheme="minorHAnsi"/>
          <w:noProof/>
          <w:lang w:val="en-US"/>
        </w:rPr>
        <w:drawing>
          <wp:inline distT="0" distB="0" distL="0" distR="0" wp14:anchorId="2A53125B" wp14:editId="4BE1634C">
            <wp:extent cx="3629025" cy="2200275"/>
            <wp:effectExtent l="0" t="0" r="9525" b="9525"/>
            <wp:docPr id="4" name="Picture 4" descr="Zoo Hope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o Hope of Life"/>
                    <pic:cNvPicPr>
                      <a:picLocks noChangeAspect="1" noChangeArrowheads="1"/>
                    </pic:cNvPicPr>
                  </pic:nvPicPr>
                  <pic:blipFill>
                    <a:blip r:embed="rId21">
                      <a:extLst>
                        <a:ext uri="{28A0092B-C50C-407E-A947-70E740481C1C}">
                          <a14:useLocalDpi xmlns:a14="http://schemas.microsoft.com/office/drawing/2010/main" val="0"/>
                        </a:ext>
                      </a:extLst>
                    </a:blip>
                    <a:srcRect l="27103" b="21527"/>
                    <a:stretch>
                      <a:fillRect/>
                    </a:stretch>
                  </pic:blipFill>
                  <pic:spPr bwMode="auto">
                    <a:xfrm>
                      <a:off x="0" y="0"/>
                      <a:ext cx="3629025" cy="2200275"/>
                    </a:xfrm>
                    <a:prstGeom prst="rect">
                      <a:avLst/>
                    </a:prstGeom>
                    <a:noFill/>
                    <a:ln>
                      <a:noFill/>
                    </a:ln>
                  </pic:spPr>
                </pic:pic>
              </a:graphicData>
            </a:graphic>
          </wp:inline>
        </w:drawing>
      </w:r>
    </w:p>
    <w:p w14:paraId="6D673DA5" w14:textId="77777777" w:rsidR="00C4682F" w:rsidRDefault="00C4682F" w:rsidP="00C4682F">
      <w:pPr>
        <w:spacing w:after="0" w:line="240" w:lineRule="auto"/>
        <w:contextualSpacing/>
        <w:jc w:val="center"/>
        <w:rPr>
          <w:rFonts w:asciiTheme="minorHAnsi" w:hAnsiTheme="minorHAnsi" w:cstheme="minorHAnsi"/>
        </w:rPr>
      </w:pPr>
      <w:r>
        <w:rPr>
          <w:rFonts w:asciiTheme="minorHAnsi" w:hAnsiTheme="minorHAnsi" w:cstheme="minorHAnsi"/>
          <w:i/>
        </w:rPr>
        <w:t>Tigre enjaulado en el zoológico de “Esperanza de Vida”</w:t>
      </w:r>
    </w:p>
    <w:p w14:paraId="75564B54" w14:textId="77777777" w:rsidR="00C4682F" w:rsidRPr="00A969E7" w:rsidRDefault="00C4682F"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78338692" w14:textId="2A241FFE"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Las áreas en donde viven las niña</w:t>
      </w:r>
      <w:r w:rsidR="005C3034">
        <w:rPr>
          <w:rFonts w:asciiTheme="minorHAnsi" w:hAnsiTheme="minorHAnsi" w:cstheme="minorHAnsi"/>
        </w:rPr>
        <w:t>s,</w:t>
      </w:r>
      <w:r w:rsidRPr="00A969E7">
        <w:rPr>
          <w:rFonts w:asciiTheme="minorHAnsi" w:hAnsiTheme="minorHAnsi" w:cstheme="minorHAnsi"/>
        </w:rPr>
        <w:t xml:space="preserve"> niños</w:t>
      </w:r>
      <w:r w:rsidR="005C3034">
        <w:rPr>
          <w:rFonts w:asciiTheme="minorHAnsi" w:hAnsiTheme="minorHAnsi" w:cstheme="minorHAnsi"/>
        </w:rPr>
        <w:t xml:space="preserve"> y adolescentes</w:t>
      </w:r>
      <w:r w:rsidRPr="00A969E7">
        <w:rPr>
          <w:rFonts w:asciiTheme="minorHAnsi" w:hAnsiTheme="minorHAnsi" w:cstheme="minorHAnsi"/>
        </w:rPr>
        <w:t xml:space="preserve"> difieren sustancialmente. </w:t>
      </w:r>
      <w:r w:rsidR="003A5AF2">
        <w:rPr>
          <w:rFonts w:asciiTheme="minorHAnsi" w:hAnsiTheme="minorHAnsi" w:cstheme="minorHAnsi"/>
        </w:rPr>
        <w:t>62</w:t>
      </w:r>
      <w:r w:rsidRPr="00A969E7">
        <w:rPr>
          <w:rFonts w:asciiTheme="minorHAnsi" w:hAnsiTheme="minorHAnsi" w:cstheme="minorHAnsi"/>
        </w:rPr>
        <w:t xml:space="preserve"> niñas</w:t>
      </w:r>
      <w:r w:rsidR="005C3034">
        <w:rPr>
          <w:rFonts w:asciiTheme="minorHAnsi" w:hAnsiTheme="minorHAnsi" w:cstheme="minorHAnsi"/>
        </w:rPr>
        <w:t>,</w:t>
      </w:r>
      <w:r w:rsidRPr="00A969E7">
        <w:rPr>
          <w:rFonts w:asciiTheme="minorHAnsi" w:hAnsiTheme="minorHAnsi" w:cstheme="minorHAnsi"/>
        </w:rPr>
        <w:t xml:space="preserve"> niños </w:t>
      </w:r>
      <w:r w:rsidR="005C3034">
        <w:rPr>
          <w:rFonts w:asciiTheme="minorHAnsi" w:hAnsiTheme="minorHAnsi" w:cstheme="minorHAnsi"/>
        </w:rPr>
        <w:t xml:space="preserve">y adolescentes </w:t>
      </w:r>
      <w:r w:rsidRPr="00A969E7">
        <w:rPr>
          <w:rFonts w:asciiTheme="minorHAnsi" w:hAnsiTheme="minorHAnsi" w:cstheme="minorHAnsi"/>
        </w:rPr>
        <w:t>sin discapacidad viven en la “Aldea de Transformación</w:t>
      </w:r>
      <w:r w:rsidR="0068633F">
        <w:rPr>
          <w:rFonts w:asciiTheme="minorHAnsi" w:hAnsiTheme="minorHAnsi" w:cstheme="minorHAnsi"/>
        </w:rPr>
        <w:t>,</w:t>
      </w:r>
      <w:r w:rsidRPr="00A969E7">
        <w:rPr>
          <w:rFonts w:asciiTheme="minorHAnsi" w:hAnsiTheme="minorHAnsi" w:cstheme="minorHAnsi"/>
        </w:rPr>
        <w:t>” que tiene 9 casas. Cada casa tiene 2 habitaciones pequeñas, en cada una duermen 4 niños. Las casas tienen una pequeña sala</w:t>
      </w:r>
      <w:r w:rsidR="001E196B">
        <w:rPr>
          <w:rFonts w:asciiTheme="minorHAnsi" w:hAnsiTheme="minorHAnsi" w:cstheme="minorHAnsi"/>
        </w:rPr>
        <w:t>,</w:t>
      </w:r>
      <w:r w:rsidRPr="00A969E7">
        <w:rPr>
          <w:rFonts w:asciiTheme="minorHAnsi" w:hAnsiTheme="minorHAnsi" w:cstheme="minorHAnsi"/>
        </w:rPr>
        <w:t xml:space="preserve"> pero no tienen aire acondicionado. Las niñas</w:t>
      </w:r>
      <w:r w:rsidR="005C3034">
        <w:rPr>
          <w:rFonts w:asciiTheme="minorHAnsi" w:hAnsiTheme="minorHAnsi" w:cstheme="minorHAnsi"/>
        </w:rPr>
        <w:t>,</w:t>
      </w:r>
      <w:r w:rsidRPr="00A969E7">
        <w:rPr>
          <w:rFonts w:asciiTheme="minorHAnsi" w:hAnsiTheme="minorHAnsi" w:cstheme="minorHAnsi"/>
        </w:rPr>
        <w:t xml:space="preserve"> niños</w:t>
      </w:r>
      <w:r w:rsidR="005C3034">
        <w:rPr>
          <w:rFonts w:asciiTheme="minorHAnsi" w:hAnsiTheme="minorHAnsi" w:cstheme="minorHAnsi"/>
        </w:rPr>
        <w:t xml:space="preserve"> y adolescentes</w:t>
      </w:r>
      <w:r w:rsidRPr="00A969E7">
        <w:rPr>
          <w:rFonts w:asciiTheme="minorHAnsi" w:hAnsiTheme="minorHAnsi" w:cstheme="minorHAnsi"/>
        </w:rPr>
        <w:t xml:space="preserve"> pasan la mayor parte del día afuera porque en las casas se siente mucho calor.</w:t>
      </w:r>
    </w:p>
    <w:p w14:paraId="6BBE9708"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09B501D3" w14:textId="35877EC5"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Las condiciones en las que se encuentran las y los sobrevivientes con discapacidad de “Virgen de la Asunción” son inadecuadas. L</w:t>
      </w:r>
      <w:r w:rsidR="003A5AF2">
        <w:rPr>
          <w:rFonts w:asciiTheme="minorHAnsi" w:hAnsiTheme="minorHAnsi" w:cstheme="minorHAnsi"/>
        </w:rPr>
        <w:t>as y l</w:t>
      </w:r>
      <w:r w:rsidRPr="00A969E7">
        <w:rPr>
          <w:rFonts w:asciiTheme="minorHAnsi" w:hAnsiTheme="minorHAnsi" w:cstheme="minorHAnsi"/>
        </w:rPr>
        <w:t>os sobrevivientes están en un edificio que tiene 4 habitaciones. Tres de estas habitaciones albergan a 33 niñas y niños, con 11 niños en promedio por habitación.</w:t>
      </w:r>
    </w:p>
    <w:p w14:paraId="0013AF22" w14:textId="77777777" w:rsidR="00767CC1" w:rsidRPr="00A969E7" w:rsidRDefault="00767CC1" w:rsidP="00767CC1">
      <w:pPr>
        <w:pBdr>
          <w:top w:val="nil"/>
          <w:left w:val="nil"/>
          <w:bottom w:val="nil"/>
          <w:right w:val="nil"/>
          <w:between w:val="nil"/>
        </w:pBdr>
        <w:spacing w:after="0" w:line="240" w:lineRule="auto"/>
        <w:ind w:left="510" w:right="510"/>
        <w:contextualSpacing/>
        <w:jc w:val="both"/>
        <w:rPr>
          <w:rFonts w:asciiTheme="minorHAnsi" w:hAnsiTheme="minorHAnsi" w:cstheme="minorHAnsi"/>
          <w:i/>
          <w:highlight w:val="yellow"/>
        </w:rPr>
      </w:pPr>
    </w:p>
    <w:p w14:paraId="0E3256AA" w14:textId="2E2FED6E" w:rsidR="00767CC1" w:rsidRPr="00A969E7" w:rsidRDefault="00767CC1" w:rsidP="00767CC1">
      <w:pPr>
        <w:pBdr>
          <w:top w:val="nil"/>
          <w:left w:val="nil"/>
          <w:bottom w:val="nil"/>
          <w:right w:val="nil"/>
          <w:between w:val="nil"/>
        </w:pBdr>
        <w:spacing w:after="0" w:line="240" w:lineRule="auto"/>
        <w:ind w:left="720" w:right="720"/>
        <w:contextualSpacing/>
        <w:jc w:val="both"/>
        <w:rPr>
          <w:rFonts w:asciiTheme="minorHAnsi" w:hAnsiTheme="minorHAnsi" w:cstheme="minorHAnsi"/>
          <w:i/>
        </w:rPr>
      </w:pPr>
      <w:r w:rsidRPr="00A969E7">
        <w:rPr>
          <w:rFonts w:asciiTheme="minorHAnsi" w:hAnsiTheme="minorHAnsi" w:cstheme="minorHAnsi"/>
          <w:b/>
          <w:i/>
        </w:rPr>
        <w:t xml:space="preserve">Las habitaciones donde se encuentran las niñas y niños tienen algunos juguetes, además de eso sólo están las cunas donde duermen los niños y las sillas de ruedas en las que pasan la mayor parte del tiempo. No hay aire acondicionado en las habitaciones. Según el personal, </w:t>
      </w:r>
      <w:r w:rsidR="0068633F">
        <w:rPr>
          <w:rFonts w:asciiTheme="minorHAnsi" w:hAnsiTheme="minorHAnsi" w:cstheme="minorHAnsi"/>
          <w:b/>
          <w:i/>
        </w:rPr>
        <w:t xml:space="preserve">los niños </w:t>
      </w:r>
      <w:r w:rsidRPr="00A969E7">
        <w:rPr>
          <w:rFonts w:asciiTheme="minorHAnsi" w:hAnsiTheme="minorHAnsi" w:cstheme="minorHAnsi"/>
          <w:b/>
          <w:i/>
        </w:rPr>
        <w:t>sólo salen dos veces al día durante 10-15 minutos.</w:t>
      </w:r>
      <w:r w:rsidRPr="00A969E7">
        <w:rPr>
          <w:rFonts w:asciiTheme="minorHAnsi" w:hAnsiTheme="minorHAnsi" w:cstheme="minorHAnsi"/>
          <w:i/>
        </w:rPr>
        <w:t xml:space="preserve"> - Investigadora de DRI</w:t>
      </w:r>
    </w:p>
    <w:p w14:paraId="3C336AC9"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1B947CE7" w14:textId="0EFA008D" w:rsidR="00767CC1" w:rsidRPr="007B0F71"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Esta falta de estímulo y atención genera comportamientos auto-abusivos en las niñas y niños.</w:t>
      </w:r>
      <w:r w:rsidRPr="00A969E7">
        <w:rPr>
          <w:rStyle w:val="FootnoteReference"/>
          <w:rFonts w:asciiTheme="minorHAnsi" w:hAnsiTheme="minorHAnsi" w:cstheme="minorHAnsi"/>
        </w:rPr>
        <w:footnoteReference w:id="119"/>
      </w:r>
      <w:r w:rsidRPr="00A969E7">
        <w:rPr>
          <w:rFonts w:asciiTheme="minorHAnsi" w:hAnsiTheme="minorHAnsi" w:cstheme="minorHAnsi"/>
        </w:rPr>
        <w:t xml:space="preserve"> Durante la visita en marzo de 2018, DRI vio a un niño de “Virgen de la Asunción” que se estaba golpeando a sí mismo. Quería salir a caminar e intentaba salir de la habitación. En lugar de sacarlo, el personal lo sentó en una mesa alta. Según el personal, le daba miedo estar sentado en la mesa y no podía bajarse solo; mientras permaneciera sobre la mesa no tendrían que lidiar con él. El niño parecía asustado y frustrado, comenzó a llorar y continuó golpeándose en la cabeza. </w:t>
      </w:r>
      <w:r w:rsidRPr="007B0F71">
        <w:rPr>
          <w:rFonts w:asciiTheme="minorHAnsi" w:hAnsiTheme="minorHAnsi" w:cstheme="minorHAnsi"/>
        </w:rPr>
        <w:t>El personal no hizo nada para detener esta situación.</w:t>
      </w:r>
    </w:p>
    <w:p w14:paraId="5667A901" w14:textId="61CB5D7C" w:rsidR="004C2938" w:rsidRPr="007B0F71" w:rsidRDefault="004C2938" w:rsidP="00180914">
      <w:pPr>
        <w:pBdr>
          <w:top w:val="nil"/>
          <w:left w:val="nil"/>
          <w:bottom w:val="nil"/>
          <w:right w:val="nil"/>
          <w:between w:val="nil"/>
        </w:pBdr>
        <w:spacing w:after="0" w:line="240" w:lineRule="auto"/>
        <w:contextualSpacing/>
        <w:jc w:val="both"/>
        <w:rPr>
          <w:rFonts w:ascii="Cambria" w:hAnsi="Cambria" w:cstheme="minorHAnsi"/>
          <w:highlight w:val="yellow"/>
        </w:rPr>
      </w:pPr>
    </w:p>
    <w:p w14:paraId="51CE3AE2" w14:textId="743AAF37" w:rsidR="004C2938" w:rsidRPr="004C2938" w:rsidRDefault="004C2938" w:rsidP="00180914">
      <w:pPr>
        <w:pBdr>
          <w:top w:val="nil"/>
          <w:left w:val="nil"/>
          <w:bottom w:val="nil"/>
          <w:right w:val="nil"/>
          <w:between w:val="nil"/>
        </w:pBdr>
        <w:spacing w:after="0" w:line="240" w:lineRule="auto"/>
        <w:contextualSpacing/>
        <w:jc w:val="both"/>
        <w:rPr>
          <w:rFonts w:ascii="Cambria" w:hAnsi="Cambria" w:cstheme="minorHAnsi"/>
          <w:highlight w:val="yellow"/>
        </w:rPr>
      </w:pPr>
      <w:r w:rsidRPr="00A969E7">
        <w:rPr>
          <w:rFonts w:asciiTheme="minorHAnsi" w:hAnsiTheme="minorHAnsi" w:cstheme="minorHAnsi"/>
        </w:rPr>
        <w:t>“Esperanza de Vida” tiene el Hospital San Lucas dentro de sus instalaciones. Éste tiene capacidad para atender a 100 niñas y niños. El hospital se especializa en desnutrición</w:t>
      </w:r>
      <w:r>
        <w:rPr>
          <w:rFonts w:asciiTheme="minorHAnsi" w:hAnsiTheme="minorHAnsi" w:cstheme="minorHAnsi"/>
        </w:rPr>
        <w:t xml:space="preserve"> </w:t>
      </w:r>
      <w:r w:rsidRPr="004C2938">
        <w:rPr>
          <w:rFonts w:asciiTheme="minorHAnsi" w:hAnsiTheme="minorHAnsi" w:cstheme="minorHAnsi"/>
        </w:rPr>
        <w:t xml:space="preserve">y es </w:t>
      </w:r>
      <w:r w:rsidR="002F137B">
        <w:rPr>
          <w:rFonts w:asciiTheme="minorHAnsi" w:hAnsiTheme="minorHAnsi" w:cstheme="minorHAnsi"/>
        </w:rPr>
        <w:t xml:space="preserve">a </w:t>
      </w:r>
      <w:r w:rsidRPr="004C2938">
        <w:rPr>
          <w:rFonts w:asciiTheme="minorHAnsi" w:hAnsiTheme="minorHAnsi" w:cstheme="minorHAnsi"/>
        </w:rPr>
        <w:t xml:space="preserve">donde </w:t>
      </w:r>
      <w:r w:rsidR="002F137B">
        <w:rPr>
          <w:rFonts w:asciiTheme="minorHAnsi" w:hAnsiTheme="minorHAnsi" w:cstheme="minorHAnsi"/>
        </w:rPr>
        <w:t xml:space="preserve">las y </w:t>
      </w:r>
      <w:r w:rsidRPr="004C2938">
        <w:rPr>
          <w:rFonts w:asciiTheme="minorHAnsi" w:hAnsiTheme="minorHAnsi" w:cstheme="minorHAnsi"/>
        </w:rPr>
        <w:t>los niños son llevados como parte de su programa de "rescate de bebés</w:t>
      </w:r>
      <w:r>
        <w:rPr>
          <w:rFonts w:asciiTheme="minorHAnsi" w:hAnsiTheme="minorHAnsi" w:cstheme="minorHAnsi"/>
        </w:rPr>
        <w:t>.</w:t>
      </w:r>
      <w:r w:rsidRPr="004C2938">
        <w:rPr>
          <w:rFonts w:asciiTheme="minorHAnsi" w:hAnsiTheme="minorHAnsi" w:cstheme="minorHAnsi"/>
        </w:rPr>
        <w:t>"</w:t>
      </w:r>
      <w:r>
        <w:rPr>
          <w:rStyle w:val="FootnoteReference"/>
          <w:rFonts w:asciiTheme="minorHAnsi" w:hAnsiTheme="minorHAnsi" w:cstheme="minorHAnsi"/>
        </w:rPr>
        <w:footnoteReference w:id="120"/>
      </w:r>
    </w:p>
    <w:p w14:paraId="71CC5381" w14:textId="00DE966A" w:rsidR="004C2938" w:rsidRPr="007B0F71" w:rsidRDefault="004C2938" w:rsidP="00180914">
      <w:pPr>
        <w:pBdr>
          <w:top w:val="nil"/>
          <w:left w:val="nil"/>
          <w:bottom w:val="nil"/>
          <w:right w:val="nil"/>
          <w:between w:val="nil"/>
        </w:pBdr>
        <w:spacing w:after="0" w:line="240" w:lineRule="auto"/>
        <w:contextualSpacing/>
        <w:jc w:val="both"/>
        <w:rPr>
          <w:rFonts w:ascii="Cambria" w:hAnsi="Cambria" w:cstheme="minorHAnsi"/>
          <w:i/>
          <w:highlight w:val="yellow"/>
        </w:rPr>
      </w:pPr>
    </w:p>
    <w:p w14:paraId="763D01B3" w14:textId="13405A3E" w:rsidR="004C2938" w:rsidRPr="004C2938" w:rsidRDefault="004C2938" w:rsidP="00D528F8">
      <w:pPr>
        <w:pBdr>
          <w:top w:val="nil"/>
          <w:left w:val="nil"/>
          <w:bottom w:val="nil"/>
          <w:right w:val="nil"/>
          <w:between w:val="nil"/>
        </w:pBdr>
        <w:spacing w:after="0" w:line="240" w:lineRule="auto"/>
        <w:ind w:left="720" w:right="720"/>
        <w:contextualSpacing/>
        <w:jc w:val="both"/>
        <w:rPr>
          <w:rFonts w:ascii="Cambria" w:hAnsi="Cambria" w:cstheme="minorHAnsi"/>
          <w:i/>
          <w:highlight w:val="yellow"/>
        </w:rPr>
      </w:pPr>
      <w:r w:rsidRPr="004C2938">
        <w:rPr>
          <w:rFonts w:ascii="Cambria" w:hAnsi="Cambria" w:cstheme="minorHAnsi"/>
          <w:b/>
          <w:i/>
        </w:rPr>
        <w:lastRenderedPageBreak/>
        <w:t>Subimos a las montañas todos los días y generalmente bajamos con cuatro, cinco y hasta diez bebés. Las madres no los</w:t>
      </w:r>
      <w:r>
        <w:rPr>
          <w:rFonts w:ascii="Cambria" w:hAnsi="Cambria" w:cstheme="minorHAnsi"/>
          <w:b/>
          <w:i/>
        </w:rPr>
        <w:t xml:space="preserve"> podrían traer</w:t>
      </w:r>
      <w:r w:rsidRPr="004C2938">
        <w:rPr>
          <w:rFonts w:ascii="Cambria" w:hAnsi="Cambria" w:cstheme="minorHAnsi"/>
          <w:b/>
          <w:i/>
        </w:rPr>
        <w:t xml:space="preserve"> porque no tienen el dinero. -</w:t>
      </w:r>
      <w:r>
        <w:rPr>
          <w:rFonts w:ascii="Cambria" w:hAnsi="Cambria" w:cstheme="minorHAnsi"/>
          <w:i/>
        </w:rPr>
        <w:t xml:space="preserve"> </w:t>
      </w:r>
      <w:r w:rsidRPr="004C2938">
        <w:rPr>
          <w:rFonts w:ascii="Cambria" w:hAnsi="Cambria" w:cstheme="minorHAnsi"/>
          <w:i/>
        </w:rPr>
        <w:t>Carlos Vargas</w:t>
      </w:r>
      <w:r>
        <w:rPr>
          <w:rFonts w:ascii="Cambria" w:hAnsi="Cambria" w:cstheme="minorHAnsi"/>
          <w:i/>
        </w:rPr>
        <w:t xml:space="preserve"> Fundador de Esperanza de Vida</w:t>
      </w:r>
    </w:p>
    <w:p w14:paraId="6004023C" w14:textId="77777777" w:rsidR="004C2938" w:rsidRPr="004C2938" w:rsidRDefault="004C2938" w:rsidP="00180914">
      <w:pPr>
        <w:pBdr>
          <w:top w:val="nil"/>
          <w:left w:val="nil"/>
          <w:bottom w:val="nil"/>
          <w:right w:val="nil"/>
          <w:between w:val="nil"/>
        </w:pBdr>
        <w:spacing w:after="0" w:line="240" w:lineRule="auto"/>
        <w:contextualSpacing/>
        <w:jc w:val="both"/>
        <w:rPr>
          <w:rFonts w:ascii="Cambria" w:hAnsi="Cambria" w:cstheme="minorHAnsi"/>
          <w:i/>
          <w:highlight w:val="yellow"/>
        </w:rPr>
      </w:pPr>
    </w:p>
    <w:p w14:paraId="358B7D31" w14:textId="4EC3C2AB" w:rsidR="008E5E5A" w:rsidRDefault="00D356E3" w:rsidP="00180914">
      <w:pPr>
        <w:pBdr>
          <w:top w:val="nil"/>
          <w:left w:val="nil"/>
          <w:bottom w:val="nil"/>
          <w:right w:val="nil"/>
          <w:between w:val="nil"/>
        </w:pBdr>
        <w:spacing w:after="0" w:line="240" w:lineRule="auto"/>
        <w:contextualSpacing/>
        <w:jc w:val="both"/>
        <w:rPr>
          <w:rFonts w:ascii="Cambria" w:hAnsi="Cambria" w:cstheme="minorHAnsi"/>
        </w:rPr>
      </w:pPr>
      <w:r w:rsidRPr="00D356E3">
        <w:rPr>
          <w:rFonts w:ascii="Cambria" w:hAnsi="Cambria" w:cstheme="minorHAnsi"/>
        </w:rPr>
        <w:t>L</w:t>
      </w:r>
      <w:r w:rsidR="002F137B">
        <w:rPr>
          <w:rFonts w:ascii="Cambria" w:hAnsi="Cambria" w:cstheme="minorHAnsi"/>
        </w:rPr>
        <w:t>as y l</w:t>
      </w:r>
      <w:r w:rsidRPr="00D356E3">
        <w:rPr>
          <w:rFonts w:ascii="Cambria" w:hAnsi="Cambria" w:cstheme="minorHAnsi"/>
        </w:rPr>
        <w:t xml:space="preserve">os voluntarios viajan durante horas en camión, barco y finalmente en burro o a pie para llegar a </w:t>
      </w:r>
      <w:r w:rsidR="0089069D">
        <w:rPr>
          <w:rFonts w:ascii="Cambria" w:hAnsi="Cambria" w:cstheme="minorHAnsi"/>
        </w:rPr>
        <w:t xml:space="preserve">las y </w:t>
      </w:r>
      <w:r w:rsidRPr="00D356E3">
        <w:rPr>
          <w:rFonts w:ascii="Cambria" w:hAnsi="Cambria" w:cstheme="minorHAnsi"/>
        </w:rPr>
        <w:t xml:space="preserve">los bebés que viven en aldeas remotas y montañosas </w:t>
      </w:r>
      <w:r w:rsidR="002F137B">
        <w:rPr>
          <w:rFonts w:ascii="Cambria" w:hAnsi="Cambria" w:cstheme="minorHAnsi"/>
        </w:rPr>
        <w:t>para</w:t>
      </w:r>
      <w:r w:rsidRPr="00D356E3">
        <w:rPr>
          <w:rFonts w:ascii="Cambria" w:hAnsi="Cambria" w:cstheme="minorHAnsi"/>
        </w:rPr>
        <w:t xml:space="preserve"> </w:t>
      </w:r>
      <w:r w:rsidR="0089069D">
        <w:rPr>
          <w:rFonts w:ascii="Cambria" w:hAnsi="Cambria" w:cstheme="minorHAnsi"/>
        </w:rPr>
        <w:t xml:space="preserve">después </w:t>
      </w:r>
      <w:r w:rsidRPr="00D356E3">
        <w:rPr>
          <w:rFonts w:ascii="Cambria" w:hAnsi="Cambria" w:cstheme="minorHAnsi"/>
        </w:rPr>
        <w:t xml:space="preserve">llevarlos al </w:t>
      </w:r>
      <w:r w:rsidR="00D528F8">
        <w:rPr>
          <w:rFonts w:ascii="Cambria" w:hAnsi="Cambria" w:cstheme="minorHAnsi"/>
        </w:rPr>
        <w:t>hospital nutricional “San Lucas</w:t>
      </w:r>
      <w:r w:rsidRPr="00D356E3">
        <w:rPr>
          <w:rFonts w:ascii="Cambria" w:hAnsi="Cambria" w:cstheme="minorHAnsi"/>
        </w:rPr>
        <w:t>.</w:t>
      </w:r>
      <w:r w:rsidR="00D528F8">
        <w:rPr>
          <w:rFonts w:ascii="Cambria" w:hAnsi="Cambria" w:cstheme="minorHAnsi"/>
        </w:rPr>
        <w:t>”</w:t>
      </w:r>
      <w:r w:rsidR="0068633F">
        <w:rPr>
          <w:rStyle w:val="FootnoteReference"/>
          <w:rFonts w:ascii="Cambria" w:hAnsi="Cambria" w:cstheme="minorHAnsi"/>
        </w:rPr>
        <w:footnoteReference w:id="121"/>
      </w:r>
      <w:r w:rsidR="00D528F8">
        <w:rPr>
          <w:rFonts w:ascii="Cambria" w:hAnsi="Cambria" w:cstheme="minorHAnsi"/>
        </w:rPr>
        <w:t xml:space="preserve"> </w:t>
      </w:r>
      <w:r w:rsidR="008E5E5A" w:rsidRPr="008E5E5A">
        <w:rPr>
          <w:rFonts w:ascii="Cambria" w:hAnsi="Cambria" w:cstheme="minorHAnsi"/>
        </w:rPr>
        <w:t xml:space="preserve">En promedio, </w:t>
      </w:r>
      <w:r w:rsidR="0089069D">
        <w:rPr>
          <w:rFonts w:ascii="Cambria" w:hAnsi="Cambria" w:cstheme="minorHAnsi"/>
        </w:rPr>
        <w:t xml:space="preserve">las y </w:t>
      </w:r>
      <w:r w:rsidR="008E5E5A" w:rsidRPr="008E5E5A">
        <w:rPr>
          <w:rFonts w:ascii="Cambria" w:hAnsi="Cambria" w:cstheme="minorHAnsi"/>
        </w:rPr>
        <w:t>los bebés per</w:t>
      </w:r>
      <w:r w:rsidR="00D528F8">
        <w:rPr>
          <w:rFonts w:ascii="Cambria" w:hAnsi="Cambria" w:cstheme="minorHAnsi"/>
        </w:rPr>
        <w:t>manecen de dos a seis meses. S</w:t>
      </w:r>
      <w:r w:rsidR="008E5E5A" w:rsidRPr="008E5E5A">
        <w:rPr>
          <w:rFonts w:ascii="Cambria" w:hAnsi="Cambria" w:cstheme="minorHAnsi"/>
        </w:rPr>
        <w:t xml:space="preserve">egún los videos promocionales de Hope of </w:t>
      </w:r>
      <w:proofErr w:type="spellStart"/>
      <w:r w:rsidR="008E5E5A" w:rsidRPr="008E5E5A">
        <w:rPr>
          <w:rFonts w:ascii="Cambria" w:hAnsi="Cambria" w:cstheme="minorHAnsi"/>
        </w:rPr>
        <w:t>Life</w:t>
      </w:r>
      <w:proofErr w:type="spellEnd"/>
      <w:r w:rsidR="008E5E5A" w:rsidRPr="008E5E5A">
        <w:rPr>
          <w:rFonts w:ascii="Cambria" w:hAnsi="Cambria" w:cstheme="minorHAnsi"/>
        </w:rPr>
        <w:t xml:space="preserve">, </w:t>
      </w:r>
      <w:r w:rsidR="0089069D">
        <w:rPr>
          <w:rFonts w:ascii="Cambria" w:hAnsi="Cambria" w:cstheme="minorHAnsi"/>
        </w:rPr>
        <w:t xml:space="preserve">las y </w:t>
      </w:r>
      <w:r w:rsidR="008E5E5A">
        <w:rPr>
          <w:rFonts w:ascii="Cambria" w:hAnsi="Cambria" w:cstheme="minorHAnsi"/>
        </w:rPr>
        <w:t xml:space="preserve">los </w:t>
      </w:r>
      <w:r w:rsidR="008E5E5A" w:rsidRPr="008E5E5A">
        <w:rPr>
          <w:rFonts w:ascii="Cambria" w:hAnsi="Cambria" w:cstheme="minorHAnsi"/>
        </w:rPr>
        <w:t xml:space="preserve">voluntarios y grupos de misión </w:t>
      </w:r>
      <w:r w:rsidR="00D528F8">
        <w:rPr>
          <w:rFonts w:ascii="Cambria" w:hAnsi="Cambria" w:cstheme="minorHAnsi"/>
        </w:rPr>
        <w:t>han sacado de sus comunidades a</w:t>
      </w:r>
      <w:r w:rsidR="008E5E5A" w:rsidRPr="008E5E5A">
        <w:rPr>
          <w:rFonts w:ascii="Cambria" w:hAnsi="Cambria" w:cstheme="minorHAnsi"/>
        </w:rPr>
        <w:t xml:space="preserve"> "casi 1</w:t>
      </w:r>
      <w:r w:rsidR="008E5E5A">
        <w:rPr>
          <w:rFonts w:ascii="Cambria" w:hAnsi="Cambria" w:cstheme="minorHAnsi"/>
        </w:rPr>
        <w:t>,</w:t>
      </w:r>
      <w:r w:rsidR="008E5E5A" w:rsidRPr="008E5E5A">
        <w:rPr>
          <w:rFonts w:ascii="Cambria" w:hAnsi="Cambria" w:cstheme="minorHAnsi"/>
        </w:rPr>
        <w:t>000 bebés en un año</w:t>
      </w:r>
      <w:r w:rsidR="008E5E5A">
        <w:rPr>
          <w:rFonts w:ascii="Cambria" w:hAnsi="Cambria" w:cstheme="minorHAnsi"/>
        </w:rPr>
        <w:t>.</w:t>
      </w:r>
      <w:r w:rsidR="008E5E5A" w:rsidRPr="008E5E5A">
        <w:rPr>
          <w:rFonts w:ascii="Cambria" w:hAnsi="Cambria" w:cstheme="minorHAnsi"/>
        </w:rPr>
        <w:t>"</w:t>
      </w:r>
      <w:r w:rsidR="00DE3968">
        <w:rPr>
          <w:rStyle w:val="FootnoteReference"/>
          <w:rFonts w:ascii="Cambria" w:hAnsi="Cambria" w:cstheme="minorHAnsi"/>
        </w:rPr>
        <w:footnoteReference w:id="122"/>
      </w:r>
    </w:p>
    <w:p w14:paraId="02644BFD" w14:textId="77777777" w:rsidR="00180914" w:rsidRPr="008E5E5A" w:rsidRDefault="00180914" w:rsidP="00180914">
      <w:pPr>
        <w:pBdr>
          <w:top w:val="nil"/>
          <w:left w:val="nil"/>
          <w:bottom w:val="nil"/>
          <w:right w:val="nil"/>
          <w:between w:val="nil"/>
        </w:pBdr>
        <w:spacing w:after="0" w:line="240" w:lineRule="auto"/>
        <w:contextualSpacing/>
        <w:jc w:val="both"/>
        <w:rPr>
          <w:rFonts w:ascii="Cambria" w:hAnsi="Cambria" w:cstheme="minorHAnsi"/>
          <w:highlight w:val="yellow"/>
        </w:rPr>
      </w:pPr>
    </w:p>
    <w:p w14:paraId="04252459" w14:textId="59BEF808" w:rsidR="008E5E5A" w:rsidRPr="008E5E5A" w:rsidRDefault="00D528F8" w:rsidP="00180914">
      <w:pPr>
        <w:pBdr>
          <w:top w:val="nil"/>
          <w:left w:val="nil"/>
          <w:bottom w:val="nil"/>
          <w:right w:val="nil"/>
          <w:between w:val="nil"/>
        </w:pBdr>
        <w:spacing w:after="0" w:line="240" w:lineRule="auto"/>
        <w:contextualSpacing/>
        <w:jc w:val="both"/>
        <w:rPr>
          <w:rFonts w:ascii="Cambria" w:hAnsi="Cambria" w:cstheme="minorHAnsi"/>
          <w:highlight w:val="yellow"/>
        </w:rPr>
      </w:pPr>
      <w:r>
        <w:rPr>
          <w:rFonts w:ascii="Cambria" w:hAnsi="Cambria" w:cstheme="minorHAnsi"/>
        </w:rPr>
        <w:t>Separar</w:t>
      </w:r>
      <w:r w:rsidR="008E5E5A" w:rsidRPr="008E5E5A">
        <w:rPr>
          <w:rFonts w:ascii="Cambria" w:hAnsi="Cambria" w:cstheme="minorHAnsi"/>
        </w:rPr>
        <w:t xml:space="preserve"> a l</w:t>
      </w:r>
      <w:r w:rsidR="008E5E5A">
        <w:rPr>
          <w:rFonts w:ascii="Cambria" w:hAnsi="Cambria" w:cstheme="minorHAnsi"/>
        </w:rPr>
        <w:t>as niñas y niños</w:t>
      </w:r>
      <w:r w:rsidR="008E5E5A" w:rsidRPr="008E5E5A">
        <w:rPr>
          <w:rFonts w:ascii="Cambria" w:hAnsi="Cambria" w:cstheme="minorHAnsi"/>
        </w:rPr>
        <w:t xml:space="preserve"> de sus familias y comunidades para transferirlos a un lugar de difícil acceso para las familias - según el personal "puede llevar horas a las familias llegar al hospital</w:t>
      </w:r>
      <w:r w:rsidR="008E5E5A">
        <w:rPr>
          <w:rFonts w:ascii="Cambria" w:hAnsi="Cambria" w:cstheme="minorHAnsi"/>
        </w:rPr>
        <w:t>,</w:t>
      </w:r>
      <w:r w:rsidR="008E5E5A" w:rsidRPr="008E5E5A">
        <w:rPr>
          <w:rFonts w:ascii="Cambria" w:hAnsi="Cambria" w:cstheme="minorHAnsi"/>
        </w:rPr>
        <w:t>"</w:t>
      </w:r>
      <w:r w:rsidR="008E5E5A">
        <w:rPr>
          <w:rStyle w:val="FootnoteReference"/>
          <w:rFonts w:ascii="Cambria" w:hAnsi="Cambria" w:cstheme="minorHAnsi"/>
        </w:rPr>
        <w:footnoteReference w:id="123"/>
      </w:r>
      <w:r w:rsidR="008E5E5A" w:rsidRPr="008E5E5A">
        <w:rPr>
          <w:rFonts w:ascii="Cambria" w:hAnsi="Cambria" w:cstheme="minorHAnsi"/>
        </w:rPr>
        <w:t xml:space="preserve"> especialmente teniendo en cuenta </w:t>
      </w:r>
      <w:r w:rsidR="00BF50E3">
        <w:rPr>
          <w:rFonts w:ascii="Cambria" w:hAnsi="Cambria" w:cstheme="minorHAnsi"/>
        </w:rPr>
        <w:t>lo pobres que son</w:t>
      </w:r>
      <w:r w:rsidR="00BF50E3">
        <w:rPr>
          <w:rStyle w:val="FootnoteReference"/>
          <w:rFonts w:ascii="Cambria" w:hAnsi="Cambria" w:cstheme="minorHAnsi"/>
        </w:rPr>
        <w:footnoteReference w:id="124"/>
      </w:r>
      <w:r w:rsidR="008E5E5A" w:rsidRPr="008E5E5A">
        <w:rPr>
          <w:rFonts w:ascii="Cambria" w:hAnsi="Cambria" w:cstheme="minorHAnsi"/>
        </w:rPr>
        <w:t xml:space="preserve"> - </w:t>
      </w:r>
      <w:r w:rsidR="00595437">
        <w:rPr>
          <w:rFonts w:ascii="Cambria" w:hAnsi="Cambria" w:cstheme="minorHAnsi"/>
        </w:rPr>
        <w:t xml:space="preserve">eso </w:t>
      </w:r>
      <w:r w:rsidR="008E5E5A" w:rsidRPr="008E5E5A">
        <w:rPr>
          <w:rFonts w:ascii="Cambria" w:hAnsi="Cambria" w:cstheme="minorHAnsi"/>
        </w:rPr>
        <w:t xml:space="preserve">es traumático para </w:t>
      </w:r>
      <w:r w:rsidR="00BF50E3">
        <w:rPr>
          <w:rFonts w:ascii="Cambria" w:hAnsi="Cambria" w:cstheme="minorHAnsi"/>
        </w:rPr>
        <w:t>la</w:t>
      </w:r>
      <w:r w:rsidR="008E5E5A" w:rsidRPr="008E5E5A">
        <w:rPr>
          <w:rFonts w:ascii="Cambria" w:hAnsi="Cambria" w:cstheme="minorHAnsi"/>
        </w:rPr>
        <w:t xml:space="preserve"> niñ</w:t>
      </w:r>
      <w:r w:rsidR="00BF50E3">
        <w:rPr>
          <w:rFonts w:ascii="Cambria" w:hAnsi="Cambria" w:cstheme="minorHAnsi"/>
        </w:rPr>
        <w:t>a o el niño.</w:t>
      </w:r>
      <w:r w:rsidR="00BF50E3">
        <w:rPr>
          <w:rStyle w:val="FootnoteReference"/>
          <w:rFonts w:ascii="Cambria" w:hAnsi="Cambria" w:cstheme="minorHAnsi"/>
        </w:rPr>
        <w:footnoteReference w:id="125"/>
      </w:r>
      <w:r w:rsidR="008E5E5A" w:rsidRPr="008E5E5A">
        <w:rPr>
          <w:rFonts w:ascii="Cambria" w:hAnsi="Cambria" w:cstheme="minorHAnsi"/>
        </w:rPr>
        <w:t xml:space="preserve"> También puede conducir a la separación permanente de</w:t>
      </w:r>
      <w:r w:rsidR="000E23ED">
        <w:rPr>
          <w:rFonts w:ascii="Cambria" w:hAnsi="Cambria" w:cstheme="minorHAnsi"/>
        </w:rPr>
        <w:t>l</w:t>
      </w:r>
      <w:r w:rsidR="00BF50E3">
        <w:rPr>
          <w:rFonts w:ascii="Cambria" w:hAnsi="Cambria" w:cstheme="minorHAnsi"/>
        </w:rPr>
        <w:t xml:space="preserve"> </w:t>
      </w:r>
      <w:r w:rsidR="000E23ED">
        <w:rPr>
          <w:rFonts w:ascii="Cambria" w:hAnsi="Cambria" w:cstheme="minorHAnsi"/>
        </w:rPr>
        <w:t>núcleo</w:t>
      </w:r>
      <w:r w:rsidR="008E5E5A" w:rsidRPr="008E5E5A">
        <w:rPr>
          <w:rFonts w:ascii="Cambria" w:hAnsi="Cambria" w:cstheme="minorHAnsi"/>
        </w:rPr>
        <w:t xml:space="preserve"> familia</w:t>
      </w:r>
      <w:r w:rsidR="000E23ED">
        <w:rPr>
          <w:rFonts w:ascii="Cambria" w:hAnsi="Cambria" w:cstheme="minorHAnsi"/>
        </w:rPr>
        <w:t>r</w:t>
      </w:r>
      <w:r w:rsidR="008E5E5A" w:rsidRPr="008E5E5A">
        <w:rPr>
          <w:rFonts w:ascii="Cambria" w:hAnsi="Cambria" w:cstheme="minorHAnsi"/>
        </w:rPr>
        <w:t xml:space="preserve">. De acuerdo con el personal de </w:t>
      </w:r>
      <w:r w:rsidR="00BF50E3">
        <w:rPr>
          <w:rFonts w:ascii="Cambria" w:hAnsi="Cambria" w:cstheme="minorHAnsi"/>
        </w:rPr>
        <w:t>“Esperanza de Vida</w:t>
      </w:r>
      <w:r w:rsidR="0037667C">
        <w:rPr>
          <w:rFonts w:ascii="Cambria" w:hAnsi="Cambria" w:cstheme="minorHAnsi"/>
        </w:rPr>
        <w:t>,”</w:t>
      </w:r>
      <w:r w:rsidR="008E5E5A" w:rsidRPr="008E5E5A">
        <w:rPr>
          <w:rFonts w:ascii="Cambria" w:hAnsi="Cambria" w:cstheme="minorHAnsi"/>
        </w:rPr>
        <w:t xml:space="preserve"> algunos bebés que son "rescatados" nunca vuelven con sus familias y son ingresados en el orfanato de las instalaciones.</w:t>
      </w:r>
      <w:r w:rsidR="00BF50E3">
        <w:rPr>
          <w:rStyle w:val="FootnoteReference"/>
          <w:rFonts w:ascii="Cambria" w:hAnsi="Cambria" w:cstheme="minorHAnsi"/>
        </w:rPr>
        <w:footnoteReference w:id="126"/>
      </w:r>
    </w:p>
    <w:p w14:paraId="1E1DF3F6" w14:textId="7E24F151" w:rsidR="00BF50E3" w:rsidRPr="007B0F71" w:rsidRDefault="00BF50E3" w:rsidP="00180914">
      <w:pPr>
        <w:pBdr>
          <w:top w:val="nil"/>
          <w:left w:val="nil"/>
          <w:bottom w:val="nil"/>
          <w:right w:val="nil"/>
          <w:between w:val="nil"/>
        </w:pBdr>
        <w:spacing w:after="0" w:line="240" w:lineRule="auto"/>
        <w:contextualSpacing/>
        <w:jc w:val="both"/>
        <w:rPr>
          <w:rFonts w:ascii="Cambria" w:hAnsi="Cambria" w:cstheme="minorHAnsi"/>
        </w:rPr>
      </w:pPr>
    </w:p>
    <w:p w14:paraId="6A4A9F2B" w14:textId="334DD251" w:rsidR="00BF50E3" w:rsidRPr="001F740A" w:rsidRDefault="00BF50E3" w:rsidP="001F740A">
      <w:pPr>
        <w:pBdr>
          <w:top w:val="nil"/>
          <w:left w:val="nil"/>
          <w:bottom w:val="nil"/>
          <w:right w:val="nil"/>
          <w:between w:val="nil"/>
        </w:pBdr>
        <w:spacing w:after="0" w:line="240" w:lineRule="auto"/>
        <w:contextualSpacing/>
        <w:jc w:val="both"/>
        <w:rPr>
          <w:rFonts w:asciiTheme="minorHAnsi" w:hAnsiTheme="minorHAnsi" w:cstheme="minorHAnsi"/>
        </w:rPr>
      </w:pPr>
      <w:r w:rsidRPr="00BF50E3">
        <w:rPr>
          <w:rFonts w:ascii="Cambria" w:hAnsi="Cambria" w:cstheme="minorHAnsi"/>
        </w:rPr>
        <w:t>El personal también le dijo a</w:t>
      </w:r>
      <w:r w:rsidR="006126E1">
        <w:rPr>
          <w:rFonts w:ascii="Cambria" w:hAnsi="Cambria" w:cstheme="minorHAnsi"/>
        </w:rPr>
        <w:t xml:space="preserve">l </w:t>
      </w:r>
      <w:r w:rsidR="001D0406">
        <w:rPr>
          <w:rFonts w:ascii="Cambria" w:hAnsi="Cambria" w:cstheme="minorHAnsi"/>
        </w:rPr>
        <w:t>equipo</w:t>
      </w:r>
      <w:r w:rsidR="006126E1">
        <w:rPr>
          <w:rFonts w:ascii="Cambria" w:hAnsi="Cambria" w:cstheme="minorHAnsi"/>
        </w:rPr>
        <w:t xml:space="preserve"> de investigación</w:t>
      </w:r>
      <w:r w:rsidRPr="00BF50E3">
        <w:rPr>
          <w:rFonts w:ascii="Cambria" w:hAnsi="Cambria" w:cstheme="minorHAnsi"/>
        </w:rPr>
        <w:t xml:space="preserve"> de DRI que </w:t>
      </w:r>
      <w:r w:rsidR="006126E1">
        <w:rPr>
          <w:rFonts w:ascii="Cambria" w:hAnsi="Cambria" w:cstheme="minorHAnsi"/>
        </w:rPr>
        <w:t xml:space="preserve">las y </w:t>
      </w:r>
      <w:r w:rsidRPr="00BF50E3">
        <w:rPr>
          <w:rFonts w:ascii="Cambria" w:hAnsi="Cambria" w:cstheme="minorHAnsi"/>
        </w:rPr>
        <w:t>los bebés y niños pequeños que regresan con sus familias</w:t>
      </w:r>
      <w:r w:rsidR="00867E8F">
        <w:rPr>
          <w:rFonts w:ascii="Cambria" w:hAnsi="Cambria" w:cstheme="minorHAnsi"/>
        </w:rPr>
        <w:t>.</w:t>
      </w:r>
      <w:r w:rsidRPr="00BF50E3">
        <w:rPr>
          <w:rFonts w:ascii="Cambria" w:hAnsi="Cambria" w:cstheme="minorHAnsi"/>
        </w:rPr>
        <w:t xml:space="preserve"> </w:t>
      </w:r>
      <w:r w:rsidR="00867E8F">
        <w:rPr>
          <w:rFonts w:ascii="Cambria" w:hAnsi="Cambria" w:cstheme="minorHAnsi"/>
        </w:rPr>
        <w:t>U</w:t>
      </w:r>
      <w:r w:rsidRPr="00BF50E3">
        <w:rPr>
          <w:rFonts w:ascii="Cambria" w:hAnsi="Cambria" w:cstheme="minorHAnsi"/>
        </w:rPr>
        <w:t xml:space="preserve">na vez que han sido alimentados y </w:t>
      </w:r>
      <w:r>
        <w:rPr>
          <w:rFonts w:ascii="Cambria" w:hAnsi="Cambria" w:cstheme="minorHAnsi"/>
        </w:rPr>
        <w:t>nutridos</w:t>
      </w:r>
      <w:r w:rsidR="00867E8F">
        <w:rPr>
          <w:rFonts w:ascii="Cambria" w:hAnsi="Cambria" w:cstheme="minorHAnsi"/>
        </w:rPr>
        <w:t xml:space="preserve"> </w:t>
      </w:r>
      <w:r w:rsidRPr="00BF50E3">
        <w:rPr>
          <w:rFonts w:ascii="Cambria" w:hAnsi="Cambria" w:cstheme="minorHAnsi"/>
        </w:rPr>
        <w:t>son enviados de regreso con un plan de seguimiento para prevenir una mayor desnutrición.</w:t>
      </w:r>
      <w:r>
        <w:rPr>
          <w:rStyle w:val="FootnoteReference"/>
          <w:rFonts w:ascii="Cambria" w:hAnsi="Cambria" w:cstheme="minorHAnsi"/>
        </w:rPr>
        <w:footnoteReference w:id="127"/>
      </w:r>
      <w:r w:rsidRPr="00BF50E3">
        <w:rPr>
          <w:rFonts w:ascii="Cambria" w:hAnsi="Cambria" w:cstheme="minorHAnsi"/>
        </w:rPr>
        <w:t xml:space="preserve"> Sin embargo, dado que, según </w:t>
      </w:r>
      <w:r w:rsidRPr="001F740A">
        <w:rPr>
          <w:rFonts w:asciiTheme="minorHAnsi" w:hAnsiTheme="minorHAnsi" w:cstheme="minorHAnsi"/>
        </w:rPr>
        <w:t>el personal, la mayoría de las niñas y niños provienen de familias que viven en "pobreza extrema," las niñas y niños corren el riesgo de volver a sufrir desnutrición y ser separados de sus familias. El modelo de “Esperanza de Vida” no es sostenible y pone a las niñas y niños en riesgo de separación y abandono.</w:t>
      </w:r>
    </w:p>
    <w:p w14:paraId="57AE1D92" w14:textId="77777777" w:rsidR="00767CC1" w:rsidRPr="001F740A" w:rsidRDefault="00767CC1" w:rsidP="001F740A">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409CF7C1" w14:textId="3E529571" w:rsidR="00570149" w:rsidRPr="001F740A" w:rsidRDefault="00570149" w:rsidP="001F740A">
      <w:pPr>
        <w:pStyle w:val="ListParagraph"/>
        <w:numPr>
          <w:ilvl w:val="0"/>
          <w:numId w:val="39"/>
        </w:numPr>
        <w:spacing w:after="0" w:line="240" w:lineRule="auto"/>
        <w:jc w:val="both"/>
        <w:rPr>
          <w:rFonts w:asciiTheme="minorHAnsi" w:hAnsiTheme="minorHAnsi" w:cstheme="majorHAnsi"/>
          <w:u w:val="single"/>
        </w:rPr>
      </w:pPr>
      <w:proofErr w:type="spellStart"/>
      <w:r w:rsidRPr="001F740A">
        <w:rPr>
          <w:rFonts w:asciiTheme="minorHAnsi" w:hAnsiTheme="minorHAnsi" w:cstheme="majorHAnsi"/>
          <w:u w:val="single"/>
        </w:rPr>
        <w:t>Dorie´s</w:t>
      </w:r>
      <w:proofErr w:type="spellEnd"/>
      <w:r w:rsidRPr="001F740A">
        <w:rPr>
          <w:rFonts w:asciiTheme="minorHAnsi" w:hAnsiTheme="minorHAnsi" w:cstheme="majorHAnsi"/>
          <w:u w:val="single"/>
        </w:rPr>
        <w:t xml:space="preserve"> </w:t>
      </w:r>
      <w:proofErr w:type="spellStart"/>
      <w:r w:rsidRPr="001F740A">
        <w:rPr>
          <w:rFonts w:asciiTheme="minorHAnsi" w:hAnsiTheme="minorHAnsi" w:cstheme="majorHAnsi"/>
          <w:u w:val="single"/>
        </w:rPr>
        <w:t>Promise</w:t>
      </w:r>
      <w:proofErr w:type="spellEnd"/>
    </w:p>
    <w:p w14:paraId="23CDE8B0" w14:textId="77777777" w:rsidR="00767CC1" w:rsidRPr="001F740A" w:rsidRDefault="00767CC1" w:rsidP="001F740A">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2D647C88" w14:textId="30D86C02" w:rsidR="00767CC1" w:rsidRPr="001F740A" w:rsidRDefault="00767CC1" w:rsidP="001F740A">
      <w:pPr>
        <w:pBdr>
          <w:top w:val="nil"/>
          <w:left w:val="nil"/>
          <w:bottom w:val="nil"/>
          <w:right w:val="nil"/>
          <w:between w:val="nil"/>
        </w:pBdr>
        <w:spacing w:after="0" w:line="240" w:lineRule="auto"/>
        <w:contextualSpacing/>
        <w:jc w:val="both"/>
        <w:rPr>
          <w:rFonts w:asciiTheme="minorHAnsi" w:hAnsiTheme="minorHAnsi" w:cstheme="minorHAnsi"/>
          <w:highlight w:val="yellow"/>
        </w:rPr>
      </w:pPr>
      <w:proofErr w:type="spellStart"/>
      <w:r w:rsidRPr="001F740A">
        <w:rPr>
          <w:rFonts w:asciiTheme="minorHAnsi" w:hAnsiTheme="minorHAnsi" w:cstheme="minorHAnsi"/>
        </w:rPr>
        <w:t>Dorie's</w:t>
      </w:r>
      <w:proofErr w:type="spellEnd"/>
      <w:r w:rsidRPr="001F740A">
        <w:rPr>
          <w:rFonts w:asciiTheme="minorHAnsi" w:hAnsiTheme="minorHAnsi" w:cstheme="minorHAnsi"/>
        </w:rPr>
        <w:t xml:space="preserve"> </w:t>
      </w:r>
      <w:proofErr w:type="spellStart"/>
      <w:r w:rsidRPr="001F740A">
        <w:rPr>
          <w:rFonts w:asciiTheme="minorHAnsi" w:hAnsiTheme="minorHAnsi" w:cstheme="minorHAnsi"/>
        </w:rPr>
        <w:t>Promise</w:t>
      </w:r>
      <w:proofErr w:type="spellEnd"/>
      <w:r w:rsidRPr="001F740A">
        <w:rPr>
          <w:rFonts w:asciiTheme="minorHAnsi" w:hAnsiTheme="minorHAnsi" w:cstheme="minorHAnsi"/>
        </w:rPr>
        <w:t xml:space="preserve"> es otro orfanato que recibe grandes sumas de dinero a través del voluntariado. La institución está en medio de la ciudad de Guatemala, en un</w:t>
      </w:r>
      <w:r w:rsidR="006126E1" w:rsidRPr="001F740A">
        <w:rPr>
          <w:rFonts w:asciiTheme="minorHAnsi" w:hAnsiTheme="minorHAnsi" w:cstheme="minorHAnsi"/>
        </w:rPr>
        <w:t>a</w:t>
      </w:r>
      <w:r w:rsidRPr="001F740A">
        <w:rPr>
          <w:rFonts w:asciiTheme="minorHAnsi" w:hAnsiTheme="minorHAnsi" w:cstheme="minorHAnsi"/>
        </w:rPr>
        <w:t xml:space="preserve"> de las zonas más exclusivas. Al momento de la visita de DRI había 36 niñas y niños. Según el personal, todos fueron enviados a través de una orden judicial.</w:t>
      </w:r>
    </w:p>
    <w:p w14:paraId="030A4A06" w14:textId="77777777" w:rsidR="00767CC1" w:rsidRPr="001F740A" w:rsidRDefault="00767CC1" w:rsidP="001F740A">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3CC668C6" w14:textId="77777777" w:rsidR="00767CC1" w:rsidRPr="00A969E7" w:rsidRDefault="00767CC1" w:rsidP="001F740A">
      <w:pPr>
        <w:pBdr>
          <w:top w:val="nil"/>
          <w:left w:val="nil"/>
          <w:bottom w:val="nil"/>
          <w:right w:val="nil"/>
          <w:between w:val="nil"/>
        </w:pBdr>
        <w:spacing w:after="0" w:line="240" w:lineRule="auto"/>
        <w:contextualSpacing/>
        <w:jc w:val="both"/>
        <w:rPr>
          <w:rFonts w:asciiTheme="minorHAnsi" w:hAnsiTheme="minorHAnsi" w:cstheme="minorHAnsi"/>
        </w:rPr>
      </w:pPr>
      <w:r w:rsidRPr="001F740A">
        <w:rPr>
          <w:rFonts w:asciiTheme="minorHAnsi" w:hAnsiTheme="minorHAnsi" w:cstheme="minorHAnsi"/>
        </w:rPr>
        <w:t>La institución tiene tres casas. Las y los niños viven en dos primeras casas. Cada casa tiene tres dormitorios pequeños y una sala que también se usa como dormitorio, debido a la necesidad de espacio. Alrededor de 18 niños y niñas duermen en tres dormitorios y en la sala. La tercera casa está destinada exclusivamente para las y los voluntarios</w:t>
      </w:r>
      <w:r w:rsidRPr="00A969E7">
        <w:rPr>
          <w:rFonts w:asciiTheme="minorHAnsi" w:hAnsiTheme="minorHAnsi" w:cstheme="minorHAnsi"/>
        </w:rPr>
        <w:t>.</w:t>
      </w:r>
    </w:p>
    <w:p w14:paraId="22AE4E4C"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13FE8657" w14:textId="006DCC90"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w:t>
      </w:r>
      <w:proofErr w:type="spellStart"/>
      <w:r w:rsidRPr="00A969E7">
        <w:rPr>
          <w:rFonts w:asciiTheme="minorHAnsi" w:hAnsiTheme="minorHAnsi" w:cstheme="minorHAnsi"/>
        </w:rPr>
        <w:t>Dorie's</w:t>
      </w:r>
      <w:proofErr w:type="spellEnd"/>
      <w:r w:rsidRPr="00A969E7">
        <w:rPr>
          <w:rFonts w:asciiTheme="minorHAnsi" w:hAnsiTheme="minorHAnsi" w:cstheme="minorHAnsi"/>
        </w:rPr>
        <w:t xml:space="preserve"> </w:t>
      </w:r>
      <w:proofErr w:type="spellStart"/>
      <w:r w:rsidRPr="00A969E7">
        <w:rPr>
          <w:rFonts w:asciiTheme="minorHAnsi" w:hAnsiTheme="minorHAnsi" w:cstheme="minorHAnsi"/>
        </w:rPr>
        <w:t>Promise</w:t>
      </w:r>
      <w:proofErr w:type="spellEnd"/>
      <w:r w:rsidR="0037667C">
        <w:rPr>
          <w:rFonts w:asciiTheme="minorHAnsi" w:hAnsiTheme="minorHAnsi" w:cstheme="minorHAnsi"/>
        </w:rPr>
        <w:t>,”</w:t>
      </w:r>
      <w:r w:rsidRPr="00A969E7">
        <w:rPr>
          <w:rFonts w:asciiTheme="minorHAnsi" w:hAnsiTheme="minorHAnsi" w:cstheme="minorHAnsi"/>
        </w:rPr>
        <w:t xml:space="preserve"> en su sitio web, señala que brindan atención personalizada a las niñas y niños con 1 cuidadora por </w:t>
      </w:r>
      <w:r w:rsidRPr="006B328D">
        <w:rPr>
          <w:rFonts w:asciiTheme="minorHAnsi" w:hAnsiTheme="minorHAnsi" w:cstheme="minorHAnsi"/>
        </w:rPr>
        <w:t>cada</w:t>
      </w:r>
      <w:r w:rsidR="005C3034" w:rsidRPr="006B328D">
        <w:rPr>
          <w:rFonts w:asciiTheme="minorHAnsi" w:hAnsiTheme="minorHAnsi" w:cstheme="minorHAnsi"/>
        </w:rPr>
        <w:t xml:space="preserve"> </w:t>
      </w:r>
      <w:r w:rsidR="006B328D" w:rsidRPr="006B328D">
        <w:rPr>
          <w:rFonts w:asciiTheme="minorHAnsi" w:hAnsiTheme="minorHAnsi" w:cstheme="minorHAnsi"/>
        </w:rPr>
        <w:t xml:space="preserve">5 </w:t>
      </w:r>
      <w:r w:rsidRPr="006B328D">
        <w:rPr>
          <w:rFonts w:asciiTheme="minorHAnsi" w:hAnsiTheme="minorHAnsi" w:cstheme="minorHAnsi"/>
        </w:rPr>
        <w:t xml:space="preserve">niños. Cuando DRI visitó la institución observó que, efectivamente, hay un personal por cada </w:t>
      </w:r>
      <w:r w:rsidR="006B328D" w:rsidRPr="006B328D">
        <w:rPr>
          <w:rFonts w:asciiTheme="minorHAnsi" w:hAnsiTheme="minorHAnsi" w:cstheme="minorHAnsi"/>
        </w:rPr>
        <w:t>5</w:t>
      </w:r>
      <w:r w:rsidRPr="006B328D">
        <w:rPr>
          <w:rFonts w:asciiTheme="minorHAnsi" w:hAnsiTheme="minorHAnsi" w:cstheme="minorHAnsi"/>
        </w:rPr>
        <w:t xml:space="preserve"> niños. Sin embargo, el personal incluye a las cocineras y a las personas que limpian. DRI permaneció</w:t>
      </w:r>
      <w:r w:rsidRPr="00A969E7">
        <w:rPr>
          <w:rFonts w:asciiTheme="minorHAnsi" w:hAnsiTheme="minorHAnsi" w:cstheme="minorHAnsi"/>
        </w:rPr>
        <w:t xml:space="preserve"> a solas durante una hora con 5 niños sin que hubiera personal a cargo que </w:t>
      </w:r>
      <w:r w:rsidRPr="00A969E7">
        <w:rPr>
          <w:rFonts w:asciiTheme="minorHAnsi" w:hAnsiTheme="minorHAnsi" w:cstheme="minorHAnsi"/>
        </w:rPr>
        <w:lastRenderedPageBreak/>
        <w:t xml:space="preserve">estuvieran únicamente allí para cuidar de ellos. Todo el personal estaba ocupado cocinando y preparando el lugar para la llegada de </w:t>
      </w:r>
      <w:r w:rsidR="006126E1">
        <w:rPr>
          <w:rFonts w:asciiTheme="minorHAnsi" w:hAnsiTheme="minorHAnsi" w:cstheme="minorHAnsi"/>
        </w:rPr>
        <w:t xml:space="preserve">las y </w:t>
      </w:r>
      <w:r w:rsidRPr="00A969E7">
        <w:rPr>
          <w:rFonts w:asciiTheme="minorHAnsi" w:hAnsiTheme="minorHAnsi" w:cstheme="minorHAnsi"/>
        </w:rPr>
        <w:t>los voluntarios por la tarde.</w:t>
      </w:r>
    </w:p>
    <w:p w14:paraId="26746B15"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5B3CD64D" w14:textId="50BAAE56"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r w:rsidRPr="00A969E7">
        <w:rPr>
          <w:rFonts w:asciiTheme="minorHAnsi" w:hAnsiTheme="minorHAnsi" w:cstheme="minorHAnsi"/>
        </w:rPr>
        <w:t xml:space="preserve">DRI observó que </w:t>
      </w:r>
      <w:r w:rsidR="00B11F44">
        <w:rPr>
          <w:rFonts w:asciiTheme="minorHAnsi" w:hAnsiTheme="minorHAnsi" w:cstheme="minorHAnsi"/>
        </w:rPr>
        <w:t xml:space="preserve">las y </w:t>
      </w:r>
      <w:r w:rsidRPr="00A969E7">
        <w:rPr>
          <w:rFonts w:asciiTheme="minorHAnsi" w:hAnsiTheme="minorHAnsi" w:cstheme="minorHAnsi"/>
        </w:rPr>
        <w:t>los niños eran agresivos entre ellos. Estaban peleando constantemente y uno de ellos terminó llorando. En ese momento, llegó personal de la institución, les gritó a los niños, agarró a un niño por el brazo y se lo llevó a otro cuarto.</w:t>
      </w:r>
    </w:p>
    <w:p w14:paraId="47F6215D"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486ABB03" w14:textId="76DF5DFF"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r w:rsidRPr="00A969E7">
        <w:rPr>
          <w:rFonts w:asciiTheme="minorHAnsi" w:hAnsiTheme="minorHAnsi" w:cstheme="minorHAnsi"/>
        </w:rPr>
        <w:t>“</w:t>
      </w:r>
      <w:proofErr w:type="spellStart"/>
      <w:r w:rsidRPr="00A969E7">
        <w:rPr>
          <w:rFonts w:asciiTheme="minorHAnsi" w:hAnsiTheme="minorHAnsi" w:cstheme="minorHAnsi"/>
        </w:rPr>
        <w:t>Dorie's</w:t>
      </w:r>
      <w:proofErr w:type="spellEnd"/>
      <w:r w:rsidRPr="00A969E7">
        <w:rPr>
          <w:rFonts w:asciiTheme="minorHAnsi" w:hAnsiTheme="minorHAnsi" w:cstheme="minorHAnsi"/>
        </w:rPr>
        <w:t xml:space="preserve"> </w:t>
      </w:r>
      <w:proofErr w:type="spellStart"/>
      <w:r w:rsidRPr="00A969E7">
        <w:rPr>
          <w:rFonts w:asciiTheme="minorHAnsi" w:hAnsiTheme="minorHAnsi" w:cstheme="minorHAnsi"/>
        </w:rPr>
        <w:t>Promise</w:t>
      </w:r>
      <w:proofErr w:type="spellEnd"/>
      <w:r w:rsidRPr="00A969E7">
        <w:rPr>
          <w:rFonts w:asciiTheme="minorHAnsi" w:hAnsiTheme="minorHAnsi" w:cstheme="minorHAnsi"/>
        </w:rPr>
        <w:t xml:space="preserve">” tiene la capacidad de recibir </w:t>
      </w:r>
      <w:r w:rsidR="0021255B">
        <w:rPr>
          <w:rFonts w:asciiTheme="minorHAnsi" w:hAnsiTheme="minorHAnsi" w:cstheme="minorHAnsi"/>
        </w:rPr>
        <w:t xml:space="preserve">a </w:t>
      </w:r>
      <w:r w:rsidRPr="00A969E7">
        <w:rPr>
          <w:rFonts w:asciiTheme="minorHAnsi" w:hAnsiTheme="minorHAnsi" w:cstheme="minorHAnsi"/>
        </w:rPr>
        <w:t>30 voluntari</w:t>
      </w:r>
      <w:r w:rsidR="00B11F44">
        <w:rPr>
          <w:rFonts w:asciiTheme="minorHAnsi" w:hAnsiTheme="minorHAnsi" w:cstheme="minorHAnsi"/>
        </w:rPr>
        <w:t>as y voluntari</w:t>
      </w:r>
      <w:r w:rsidRPr="00A969E7">
        <w:rPr>
          <w:rFonts w:asciiTheme="minorHAnsi" w:hAnsiTheme="minorHAnsi" w:cstheme="minorHAnsi"/>
        </w:rPr>
        <w:t>os por semana.</w:t>
      </w:r>
      <w:r w:rsidRPr="00A969E7">
        <w:rPr>
          <w:rFonts w:asciiTheme="minorHAnsi" w:hAnsiTheme="minorHAnsi" w:cstheme="minorHAnsi"/>
          <w:vertAlign w:val="superscript"/>
        </w:rPr>
        <w:t xml:space="preserve"> </w:t>
      </w:r>
      <w:r w:rsidRPr="00A969E7">
        <w:rPr>
          <w:rFonts w:asciiTheme="minorHAnsi" w:hAnsiTheme="minorHAnsi" w:cstheme="minorHAnsi"/>
          <w:vertAlign w:val="superscript"/>
        </w:rPr>
        <w:footnoteReference w:id="128"/>
      </w:r>
      <w:r w:rsidRPr="00A969E7">
        <w:rPr>
          <w:rFonts w:asciiTheme="minorHAnsi" w:hAnsiTheme="minorHAnsi" w:cstheme="minorHAnsi"/>
        </w:rPr>
        <w:t xml:space="preserve"> Algunas semanas, especialmente durante el verano, se llena la capacidad de la institución. El costo para realizar voluntariado, sin incluir el pasaje aéreo, es de USD $1,100 por persona. Las ganancias generadas para el orfanato son de más de un millón de dólares al año. Otra fuente de ingresos son los apadrinamientos. Según el personal, una vez que </w:t>
      </w:r>
      <w:r w:rsidR="00B11F44">
        <w:rPr>
          <w:rFonts w:asciiTheme="minorHAnsi" w:hAnsiTheme="minorHAnsi" w:cstheme="minorHAnsi"/>
        </w:rPr>
        <w:t xml:space="preserve">las y </w:t>
      </w:r>
      <w:r w:rsidRPr="00A969E7">
        <w:rPr>
          <w:rFonts w:asciiTheme="minorHAnsi" w:hAnsiTheme="minorHAnsi" w:cstheme="minorHAnsi"/>
        </w:rPr>
        <w:t>los voluntarios se van, muchos continúan patrocinando a niñas y niños a través del sitio web o encuentran amigos y familiares que los apadrinen. En el sitio web se puede patrocinar a una niña o a un niño por hasta USD $750 por mes, es decir, USD $9,000 por año. Según datos del Banco Mundial, esto es casi 6 veces el ingreso anual promedio de una familia de clase media-baja en Guatemala.</w:t>
      </w:r>
      <w:r w:rsidRPr="00A969E7">
        <w:rPr>
          <w:rFonts w:asciiTheme="minorHAnsi" w:hAnsiTheme="minorHAnsi" w:cstheme="minorHAnsi"/>
          <w:vertAlign w:val="superscript"/>
        </w:rPr>
        <w:footnoteReference w:id="129"/>
      </w:r>
    </w:p>
    <w:p w14:paraId="41952DD8"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130C8373"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Prácticamente no hay requisitos para visitar, jugar y tener acceso a las niñas y niños en “</w:t>
      </w:r>
      <w:proofErr w:type="spellStart"/>
      <w:r w:rsidRPr="00A969E7">
        <w:rPr>
          <w:rFonts w:asciiTheme="minorHAnsi" w:hAnsiTheme="minorHAnsi" w:cstheme="minorHAnsi"/>
        </w:rPr>
        <w:t>Dorie's</w:t>
      </w:r>
      <w:proofErr w:type="spellEnd"/>
      <w:r w:rsidRPr="00A969E7">
        <w:rPr>
          <w:rFonts w:asciiTheme="minorHAnsi" w:hAnsiTheme="minorHAnsi" w:cstheme="minorHAnsi"/>
        </w:rPr>
        <w:t xml:space="preserve"> </w:t>
      </w:r>
      <w:proofErr w:type="spellStart"/>
      <w:r w:rsidRPr="00A969E7">
        <w:rPr>
          <w:rFonts w:asciiTheme="minorHAnsi" w:hAnsiTheme="minorHAnsi" w:cstheme="minorHAnsi"/>
        </w:rPr>
        <w:t>Promise</w:t>
      </w:r>
      <w:proofErr w:type="spellEnd"/>
      <w:r w:rsidRPr="00A969E7">
        <w:rPr>
          <w:rFonts w:asciiTheme="minorHAnsi" w:hAnsiTheme="minorHAnsi" w:cstheme="minorHAnsi"/>
        </w:rPr>
        <w:t>” -además de pagar la tarifa obligatoria:</w:t>
      </w:r>
    </w:p>
    <w:p w14:paraId="621B8D4B"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56087121" w14:textId="7DAFABA0" w:rsidR="00767CC1" w:rsidRPr="00A969E7" w:rsidRDefault="00767CC1" w:rsidP="00767CC1">
      <w:pPr>
        <w:pBdr>
          <w:top w:val="nil"/>
          <w:left w:val="nil"/>
          <w:bottom w:val="nil"/>
          <w:right w:val="nil"/>
          <w:between w:val="nil"/>
        </w:pBdr>
        <w:spacing w:after="0" w:line="240" w:lineRule="auto"/>
        <w:ind w:left="510" w:right="510"/>
        <w:contextualSpacing/>
        <w:jc w:val="both"/>
        <w:rPr>
          <w:rFonts w:asciiTheme="minorHAnsi" w:hAnsiTheme="minorHAnsi" w:cstheme="minorHAnsi"/>
          <w:i/>
          <w:highlight w:val="yellow"/>
        </w:rPr>
      </w:pPr>
      <w:r w:rsidRPr="00A969E7">
        <w:rPr>
          <w:rFonts w:asciiTheme="minorHAnsi" w:hAnsiTheme="minorHAnsi" w:cstheme="minorHAnsi"/>
          <w:b/>
          <w:i/>
        </w:rPr>
        <w:t xml:space="preserve">No se requiere educación, entrenamiento o experiencia. Sin requisitos de idioma. Rango de edad de los participantes desde primaria, secundaria, bachillerato, universidad, adultos y personas mayores. - </w:t>
      </w:r>
      <w:r w:rsidRPr="00A969E7">
        <w:rPr>
          <w:rFonts w:asciiTheme="minorHAnsi" w:hAnsiTheme="minorHAnsi" w:cstheme="minorHAnsi"/>
          <w:i/>
        </w:rPr>
        <w:t xml:space="preserve">Sitio web, </w:t>
      </w:r>
      <w:proofErr w:type="spellStart"/>
      <w:r w:rsidRPr="00A969E7">
        <w:rPr>
          <w:rFonts w:asciiTheme="minorHAnsi" w:hAnsiTheme="minorHAnsi" w:cstheme="minorHAnsi"/>
          <w:i/>
        </w:rPr>
        <w:t>Forever</w:t>
      </w:r>
      <w:proofErr w:type="spellEnd"/>
      <w:r w:rsidRPr="00A969E7">
        <w:rPr>
          <w:rFonts w:asciiTheme="minorHAnsi" w:hAnsiTheme="minorHAnsi" w:cstheme="minorHAnsi"/>
          <w:i/>
        </w:rPr>
        <w:t xml:space="preserve"> </w:t>
      </w:r>
      <w:proofErr w:type="spellStart"/>
      <w:r w:rsidRPr="00A969E7">
        <w:rPr>
          <w:rFonts w:asciiTheme="minorHAnsi" w:hAnsiTheme="minorHAnsi" w:cstheme="minorHAnsi"/>
          <w:i/>
        </w:rPr>
        <w:t>Changed</w:t>
      </w:r>
      <w:proofErr w:type="spellEnd"/>
      <w:r w:rsidRPr="00A969E7">
        <w:rPr>
          <w:rFonts w:asciiTheme="minorHAnsi" w:hAnsiTheme="minorHAnsi" w:cstheme="minorHAnsi"/>
          <w:i/>
        </w:rPr>
        <w:t xml:space="preserve"> International, organización que planea viajes de misiones a </w:t>
      </w:r>
      <w:proofErr w:type="spellStart"/>
      <w:r w:rsidRPr="00A969E7">
        <w:rPr>
          <w:rFonts w:asciiTheme="minorHAnsi" w:hAnsiTheme="minorHAnsi" w:cstheme="minorHAnsi"/>
          <w:i/>
        </w:rPr>
        <w:t>Dorie's</w:t>
      </w:r>
      <w:proofErr w:type="spellEnd"/>
      <w:r w:rsidRPr="00A969E7">
        <w:rPr>
          <w:rFonts w:asciiTheme="minorHAnsi" w:hAnsiTheme="minorHAnsi" w:cstheme="minorHAnsi"/>
          <w:i/>
        </w:rPr>
        <w:t xml:space="preserve"> </w:t>
      </w:r>
      <w:proofErr w:type="spellStart"/>
      <w:r w:rsidRPr="00A969E7">
        <w:rPr>
          <w:rFonts w:asciiTheme="minorHAnsi" w:hAnsiTheme="minorHAnsi" w:cstheme="minorHAnsi"/>
          <w:i/>
        </w:rPr>
        <w:t>Promise</w:t>
      </w:r>
      <w:proofErr w:type="spellEnd"/>
      <w:r w:rsidR="00E818FE">
        <w:rPr>
          <w:rFonts w:asciiTheme="minorHAnsi" w:hAnsiTheme="minorHAnsi" w:cstheme="minorHAnsi"/>
          <w:i/>
        </w:rPr>
        <w:t>.</w:t>
      </w:r>
    </w:p>
    <w:p w14:paraId="1CE8D4A2"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2B3215EE" w14:textId="44EDD9C2"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L</w:t>
      </w:r>
      <w:r w:rsidR="004F3829">
        <w:rPr>
          <w:rFonts w:asciiTheme="minorHAnsi" w:hAnsiTheme="minorHAnsi" w:cstheme="minorHAnsi"/>
        </w:rPr>
        <w:t>as y l</w:t>
      </w:r>
      <w:r w:rsidRPr="00A969E7">
        <w:rPr>
          <w:rFonts w:asciiTheme="minorHAnsi" w:hAnsiTheme="minorHAnsi" w:cstheme="minorHAnsi"/>
        </w:rPr>
        <w:t xml:space="preserve">os voluntarios están a cargo de organizar actividades y juegos con las niñas y niños. Generalmente, traen juguetes y dulces para las actividades. Cuando DRI estaba visitando la institución, un grupo de alrededor de 25 </w:t>
      </w:r>
      <w:r w:rsidR="004F3829">
        <w:rPr>
          <w:rFonts w:asciiTheme="minorHAnsi" w:hAnsiTheme="minorHAnsi" w:cstheme="minorHAnsi"/>
        </w:rPr>
        <w:t xml:space="preserve">voluntarias y </w:t>
      </w:r>
      <w:r w:rsidRPr="00A969E7">
        <w:rPr>
          <w:rFonts w:asciiTheme="minorHAnsi" w:hAnsiTheme="minorHAnsi" w:cstheme="minorHAnsi"/>
        </w:rPr>
        <w:t>voluntarios provenían de una iglesia en Michigan, EE. UU. La mujer que coordinaba el viaje dijo que la iglesia ha enviado grupos a “</w:t>
      </w:r>
      <w:proofErr w:type="spellStart"/>
      <w:r w:rsidRPr="00A969E7">
        <w:rPr>
          <w:rFonts w:asciiTheme="minorHAnsi" w:hAnsiTheme="minorHAnsi" w:cstheme="minorHAnsi"/>
        </w:rPr>
        <w:t>Dorie’s</w:t>
      </w:r>
      <w:proofErr w:type="spellEnd"/>
      <w:r w:rsidRPr="00A969E7">
        <w:rPr>
          <w:rFonts w:asciiTheme="minorHAnsi" w:hAnsiTheme="minorHAnsi" w:cstheme="minorHAnsi"/>
        </w:rPr>
        <w:t xml:space="preserve"> </w:t>
      </w:r>
      <w:proofErr w:type="spellStart"/>
      <w:r w:rsidRPr="00A969E7">
        <w:rPr>
          <w:rFonts w:asciiTheme="minorHAnsi" w:hAnsiTheme="minorHAnsi" w:cstheme="minorHAnsi"/>
        </w:rPr>
        <w:t>Promise</w:t>
      </w:r>
      <w:proofErr w:type="spellEnd"/>
      <w:r w:rsidRPr="00A969E7">
        <w:rPr>
          <w:rFonts w:asciiTheme="minorHAnsi" w:hAnsiTheme="minorHAnsi" w:cstheme="minorHAnsi"/>
        </w:rPr>
        <w:t>” durante los últimos 10 años. Su iglesia también envía un grupo de alrededor de 30 personas durante las vacaciones de Navidad.</w:t>
      </w:r>
    </w:p>
    <w:p w14:paraId="0F8134E8" w14:textId="77777777" w:rsidR="00BF50E3" w:rsidRPr="009026D0" w:rsidRDefault="00BF50E3" w:rsidP="00767CC1">
      <w:pPr>
        <w:pBdr>
          <w:top w:val="nil"/>
          <w:left w:val="nil"/>
          <w:bottom w:val="nil"/>
          <w:right w:val="nil"/>
          <w:between w:val="nil"/>
        </w:pBdr>
        <w:spacing w:after="0" w:line="240" w:lineRule="auto"/>
        <w:contextualSpacing/>
        <w:jc w:val="both"/>
        <w:rPr>
          <w:rFonts w:asciiTheme="minorHAnsi" w:hAnsiTheme="minorHAnsi" w:cstheme="minorHAnsi"/>
        </w:rPr>
      </w:pPr>
    </w:p>
    <w:p w14:paraId="6BDF59A6" w14:textId="73C7D10C" w:rsidR="00676795"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Las y los voluntarios en “</w:t>
      </w:r>
      <w:proofErr w:type="spellStart"/>
      <w:r w:rsidRPr="00A969E7">
        <w:rPr>
          <w:rFonts w:asciiTheme="minorHAnsi" w:hAnsiTheme="minorHAnsi" w:cstheme="minorHAnsi"/>
        </w:rPr>
        <w:t>Dorie's</w:t>
      </w:r>
      <w:proofErr w:type="spellEnd"/>
      <w:r w:rsidRPr="00A969E7">
        <w:rPr>
          <w:rFonts w:asciiTheme="minorHAnsi" w:hAnsiTheme="minorHAnsi" w:cstheme="minorHAnsi"/>
        </w:rPr>
        <w:t xml:space="preserve"> </w:t>
      </w:r>
      <w:proofErr w:type="spellStart"/>
      <w:r w:rsidRPr="00A969E7">
        <w:rPr>
          <w:rFonts w:asciiTheme="minorHAnsi" w:hAnsiTheme="minorHAnsi" w:cstheme="minorHAnsi"/>
        </w:rPr>
        <w:t>Promise</w:t>
      </w:r>
      <w:proofErr w:type="spellEnd"/>
      <w:r w:rsidRPr="00A969E7">
        <w:rPr>
          <w:rFonts w:asciiTheme="minorHAnsi" w:hAnsiTheme="minorHAnsi" w:cstheme="minorHAnsi"/>
        </w:rPr>
        <w:t xml:space="preserve">” están allí para entretener a las niñas y niños en la misma medida en que las niñas y niños están allí para entretener a </w:t>
      </w:r>
      <w:r w:rsidR="004F3829">
        <w:rPr>
          <w:rFonts w:asciiTheme="minorHAnsi" w:hAnsiTheme="minorHAnsi" w:cstheme="minorHAnsi"/>
        </w:rPr>
        <w:t xml:space="preserve">las y </w:t>
      </w:r>
      <w:r w:rsidRPr="00A969E7">
        <w:rPr>
          <w:rFonts w:asciiTheme="minorHAnsi" w:hAnsiTheme="minorHAnsi" w:cstheme="minorHAnsi"/>
        </w:rPr>
        <w:t>los voluntarios. Personal anima a las niñas y niños a participar en las actividades que son organizadas por</w:t>
      </w:r>
      <w:r w:rsidR="00DE4D88">
        <w:rPr>
          <w:rFonts w:asciiTheme="minorHAnsi" w:hAnsiTheme="minorHAnsi" w:cstheme="minorHAnsi"/>
        </w:rPr>
        <w:t xml:space="preserve"> las y</w:t>
      </w:r>
      <w:r w:rsidRPr="00A969E7">
        <w:rPr>
          <w:rFonts w:asciiTheme="minorHAnsi" w:hAnsiTheme="minorHAnsi" w:cstheme="minorHAnsi"/>
        </w:rPr>
        <w:t xml:space="preserve"> los voluntarios. Entre más conectados se sientan</w:t>
      </w:r>
      <w:r w:rsidR="00DE4D88">
        <w:rPr>
          <w:rFonts w:asciiTheme="minorHAnsi" w:hAnsiTheme="minorHAnsi" w:cstheme="minorHAnsi"/>
        </w:rPr>
        <w:t xml:space="preserve"> las y</w:t>
      </w:r>
      <w:r w:rsidRPr="00A969E7">
        <w:rPr>
          <w:rFonts w:asciiTheme="minorHAnsi" w:hAnsiTheme="minorHAnsi" w:cstheme="minorHAnsi"/>
        </w:rPr>
        <w:t xml:space="preserve"> los voluntarios con </w:t>
      </w:r>
      <w:r w:rsidR="00DE4D88">
        <w:rPr>
          <w:rFonts w:asciiTheme="minorHAnsi" w:hAnsiTheme="minorHAnsi" w:cstheme="minorHAnsi"/>
        </w:rPr>
        <w:t xml:space="preserve">las niñas, </w:t>
      </w:r>
      <w:r w:rsidRPr="00A969E7">
        <w:rPr>
          <w:rFonts w:asciiTheme="minorHAnsi" w:hAnsiTheme="minorHAnsi" w:cstheme="minorHAnsi"/>
        </w:rPr>
        <w:t>niños</w:t>
      </w:r>
      <w:r w:rsidR="00DE4D88">
        <w:rPr>
          <w:rFonts w:asciiTheme="minorHAnsi" w:hAnsiTheme="minorHAnsi" w:cstheme="minorHAnsi"/>
        </w:rPr>
        <w:t xml:space="preserve"> y adolescentes</w:t>
      </w:r>
      <w:r w:rsidRPr="00A969E7">
        <w:rPr>
          <w:rFonts w:asciiTheme="minorHAnsi" w:hAnsiTheme="minorHAnsi" w:cstheme="minorHAnsi"/>
        </w:rPr>
        <w:t xml:space="preserve">, más probable será que continúen apoyando a la institución después de que se vayan. </w:t>
      </w:r>
    </w:p>
    <w:p w14:paraId="14CA32D6" w14:textId="77777777" w:rsidR="00676795" w:rsidRDefault="00676795" w:rsidP="00767CC1">
      <w:pPr>
        <w:pBdr>
          <w:top w:val="nil"/>
          <w:left w:val="nil"/>
          <w:bottom w:val="nil"/>
          <w:right w:val="nil"/>
          <w:between w:val="nil"/>
        </w:pBdr>
        <w:spacing w:after="0" w:line="240" w:lineRule="auto"/>
        <w:contextualSpacing/>
        <w:jc w:val="both"/>
        <w:rPr>
          <w:rFonts w:asciiTheme="minorHAnsi" w:hAnsiTheme="minorHAnsi" w:cstheme="minorHAnsi"/>
        </w:rPr>
      </w:pPr>
    </w:p>
    <w:p w14:paraId="7DE1BE82" w14:textId="6E8D91B0" w:rsidR="00767CC1" w:rsidRPr="00922D9F" w:rsidRDefault="00BF50E3" w:rsidP="00767CC1">
      <w:pPr>
        <w:pBdr>
          <w:top w:val="nil"/>
          <w:left w:val="nil"/>
          <w:bottom w:val="nil"/>
          <w:right w:val="nil"/>
          <w:between w:val="nil"/>
        </w:pBdr>
        <w:spacing w:after="0" w:line="240" w:lineRule="auto"/>
        <w:contextualSpacing/>
        <w:jc w:val="both"/>
        <w:rPr>
          <w:rFonts w:ascii="Cambria" w:hAnsi="Cambria" w:cstheme="minorHAnsi"/>
        </w:rPr>
      </w:pPr>
      <w:r>
        <w:rPr>
          <w:rFonts w:asciiTheme="minorHAnsi" w:hAnsiTheme="minorHAnsi" w:cstheme="minorHAnsi"/>
        </w:rPr>
        <w:t>Durante la visita de DRI, u</w:t>
      </w:r>
      <w:r w:rsidR="00767CC1" w:rsidRPr="00A969E7">
        <w:rPr>
          <w:rFonts w:asciiTheme="minorHAnsi" w:hAnsiTheme="minorHAnsi" w:cstheme="minorHAnsi"/>
        </w:rPr>
        <w:t>na niña permaneció dentro de la casa. Una investigadora de DRI le preguntó si no quería estar afuera con</w:t>
      </w:r>
      <w:r w:rsidR="00B466A1">
        <w:rPr>
          <w:rFonts w:asciiTheme="minorHAnsi" w:hAnsiTheme="minorHAnsi" w:cstheme="minorHAnsi"/>
        </w:rPr>
        <w:t xml:space="preserve"> las y</w:t>
      </w:r>
      <w:r w:rsidR="00767CC1" w:rsidRPr="00A969E7">
        <w:rPr>
          <w:rFonts w:asciiTheme="minorHAnsi" w:hAnsiTheme="minorHAnsi" w:cstheme="minorHAnsi"/>
        </w:rPr>
        <w:t xml:space="preserve"> los voluntarios, a lo que ella respondió que se sentía muy cansada. La persona a cargo del grupo de voluntariado de Michigan le dijo a DRI que iban a intentar visitar la institución en marzo porque durante el verano “es equipo tras equipo y equipo semana tras semana y los niños se cansan.” Establecer vínculos con diferentes personas cada semana puede ser emocionalmente agotador pero también puede conducir a trastornos afectivos.</w:t>
      </w:r>
      <w:r w:rsidR="00767CC1" w:rsidRPr="00A969E7">
        <w:rPr>
          <w:rStyle w:val="FootnoteReference"/>
          <w:rFonts w:asciiTheme="minorHAnsi" w:hAnsiTheme="minorHAnsi" w:cstheme="minorHAnsi"/>
        </w:rPr>
        <w:t xml:space="preserve"> </w:t>
      </w:r>
      <w:r w:rsidR="00767CC1" w:rsidRPr="00A969E7">
        <w:rPr>
          <w:rStyle w:val="FootnoteReference"/>
          <w:rFonts w:asciiTheme="minorHAnsi" w:hAnsiTheme="minorHAnsi" w:cstheme="minorHAnsi"/>
        </w:rPr>
        <w:footnoteReference w:id="130"/>
      </w:r>
    </w:p>
    <w:p w14:paraId="58566C4C" w14:textId="77777777" w:rsidR="00767CC1" w:rsidRPr="00A969E7" w:rsidRDefault="00767CC1" w:rsidP="00767CC1">
      <w:pPr>
        <w:pBdr>
          <w:top w:val="nil"/>
          <w:left w:val="nil"/>
          <w:bottom w:val="nil"/>
          <w:right w:val="nil"/>
          <w:between w:val="nil"/>
        </w:pBdr>
        <w:spacing w:after="0" w:line="240" w:lineRule="auto"/>
        <w:ind w:left="510" w:right="510"/>
        <w:contextualSpacing/>
        <w:jc w:val="both"/>
        <w:rPr>
          <w:rFonts w:asciiTheme="minorHAnsi" w:hAnsiTheme="minorHAnsi" w:cstheme="minorHAnsi"/>
          <w:i/>
          <w:highlight w:val="yellow"/>
        </w:rPr>
      </w:pPr>
    </w:p>
    <w:p w14:paraId="06858F2E" w14:textId="77777777" w:rsidR="00767CC1" w:rsidRPr="00A969E7" w:rsidRDefault="00767CC1" w:rsidP="00767CC1">
      <w:pPr>
        <w:pBdr>
          <w:top w:val="nil"/>
          <w:left w:val="nil"/>
          <w:bottom w:val="nil"/>
          <w:right w:val="nil"/>
          <w:between w:val="nil"/>
        </w:pBdr>
        <w:spacing w:after="0" w:line="240" w:lineRule="auto"/>
        <w:ind w:left="510" w:right="510"/>
        <w:contextualSpacing/>
        <w:jc w:val="both"/>
        <w:rPr>
          <w:rFonts w:asciiTheme="minorHAnsi" w:hAnsiTheme="minorHAnsi" w:cstheme="minorHAnsi"/>
          <w:i/>
          <w:highlight w:val="yellow"/>
        </w:rPr>
      </w:pPr>
      <w:r w:rsidRPr="00A969E7">
        <w:rPr>
          <w:rFonts w:asciiTheme="minorHAnsi" w:hAnsiTheme="minorHAnsi" w:cstheme="minorHAnsi"/>
          <w:b/>
          <w:i/>
        </w:rPr>
        <w:t>Javier,</w:t>
      </w:r>
      <w:r w:rsidRPr="00A969E7">
        <w:rPr>
          <w:rStyle w:val="FootnoteReference"/>
          <w:rFonts w:asciiTheme="minorHAnsi" w:hAnsiTheme="minorHAnsi" w:cstheme="minorHAnsi"/>
          <w:b/>
          <w:i/>
        </w:rPr>
        <w:footnoteReference w:id="131"/>
      </w:r>
      <w:r w:rsidRPr="00A969E7">
        <w:rPr>
          <w:rFonts w:asciiTheme="minorHAnsi" w:hAnsiTheme="minorHAnsi" w:cstheme="minorHAnsi"/>
          <w:b/>
          <w:i/>
        </w:rPr>
        <w:t xml:space="preserve"> un niño de 5 años, nos recibió en la puerta y se acercó a una de las investigadoras de DRI, le tomó la mano e inmediatamente preguntó "¿es esta mi nueva mamá?" Intentó permanecer cerca de la investigadora todo el tiempo que estuvimos allí, sentado en su regazo y sosteniendo su mano. - </w:t>
      </w:r>
      <w:r w:rsidRPr="00A969E7">
        <w:rPr>
          <w:rFonts w:asciiTheme="minorHAnsi" w:hAnsiTheme="minorHAnsi" w:cstheme="minorHAnsi"/>
          <w:i/>
        </w:rPr>
        <w:t>Investigadora de DRI</w:t>
      </w:r>
    </w:p>
    <w:p w14:paraId="4CD29CF2"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46DBC376"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rPr>
      </w:pPr>
      <w:r w:rsidRPr="00A969E7">
        <w:rPr>
          <w:rFonts w:asciiTheme="minorHAnsi" w:hAnsiTheme="minorHAnsi" w:cstheme="minorHAnsi"/>
        </w:rPr>
        <w:t>Las niñas y niños de “</w:t>
      </w:r>
      <w:proofErr w:type="spellStart"/>
      <w:r w:rsidRPr="00A969E7">
        <w:rPr>
          <w:rFonts w:asciiTheme="minorHAnsi" w:hAnsiTheme="minorHAnsi" w:cstheme="minorHAnsi"/>
        </w:rPr>
        <w:t>Dorie's</w:t>
      </w:r>
      <w:proofErr w:type="spellEnd"/>
      <w:r w:rsidRPr="00A969E7">
        <w:rPr>
          <w:rFonts w:asciiTheme="minorHAnsi" w:hAnsiTheme="minorHAnsi" w:cstheme="minorHAnsi"/>
        </w:rPr>
        <w:t xml:space="preserve"> </w:t>
      </w:r>
      <w:proofErr w:type="spellStart"/>
      <w:r w:rsidRPr="00A969E7">
        <w:rPr>
          <w:rFonts w:asciiTheme="minorHAnsi" w:hAnsiTheme="minorHAnsi" w:cstheme="minorHAnsi"/>
        </w:rPr>
        <w:t>Promise</w:t>
      </w:r>
      <w:proofErr w:type="spellEnd"/>
      <w:r w:rsidRPr="00A969E7">
        <w:rPr>
          <w:rFonts w:asciiTheme="minorHAnsi" w:hAnsiTheme="minorHAnsi" w:cstheme="minorHAnsi"/>
        </w:rPr>
        <w:t>” han sido separados de sus familias, lo que los pone en riesgo de sufrir traumas y trastornos afectivos. Estar expuestos a personas extrañas que van y vienen y estar formando y rompiendo vínculos constantemente sólo empeora este riesgo.</w:t>
      </w:r>
    </w:p>
    <w:p w14:paraId="77E64DA5"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593DB398" w14:textId="28B756DC"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r w:rsidRPr="00A969E7">
        <w:rPr>
          <w:rFonts w:asciiTheme="minorHAnsi" w:hAnsiTheme="minorHAnsi" w:cstheme="minorHAnsi"/>
        </w:rPr>
        <w:t xml:space="preserve">La mayoría de las niñas y niños abrazaban a las investigadoras constantemente y querían toda su atención hasta que encontraban otras cosas que hacer </w:t>
      </w:r>
      <w:r w:rsidR="008463FE">
        <w:rPr>
          <w:rFonts w:asciiTheme="minorHAnsi" w:hAnsiTheme="minorHAnsi" w:cstheme="minorHAnsi"/>
        </w:rPr>
        <w:t xml:space="preserve">o </w:t>
      </w:r>
      <w:r w:rsidRPr="00A969E7">
        <w:rPr>
          <w:rFonts w:asciiTheme="minorHAnsi" w:hAnsiTheme="minorHAnsi" w:cstheme="minorHAnsi"/>
        </w:rPr>
        <w:t xml:space="preserve">tenían la atención </w:t>
      </w:r>
      <w:r w:rsidR="008463FE">
        <w:rPr>
          <w:rFonts w:asciiTheme="minorHAnsi" w:hAnsiTheme="minorHAnsi" w:cstheme="minorHAnsi"/>
        </w:rPr>
        <w:t xml:space="preserve">de </w:t>
      </w:r>
      <w:r w:rsidRPr="00A969E7">
        <w:rPr>
          <w:rFonts w:asciiTheme="minorHAnsi" w:hAnsiTheme="minorHAnsi" w:cstheme="minorHAnsi"/>
        </w:rPr>
        <w:t xml:space="preserve">otras personas. También abrazaban y buscaban la atención de las y los voluntarios. Esto se veía reforzado por los dulces y los regalos que obtenían cada vez que se acercaban o jugaban con </w:t>
      </w:r>
      <w:r w:rsidR="00E379B0">
        <w:rPr>
          <w:rFonts w:asciiTheme="minorHAnsi" w:hAnsiTheme="minorHAnsi" w:cstheme="minorHAnsi"/>
        </w:rPr>
        <w:t>ellos</w:t>
      </w:r>
      <w:r w:rsidRPr="00A969E7">
        <w:rPr>
          <w:rFonts w:asciiTheme="minorHAnsi" w:hAnsiTheme="minorHAnsi" w:cstheme="minorHAnsi"/>
        </w:rPr>
        <w:t>.</w:t>
      </w:r>
    </w:p>
    <w:p w14:paraId="2F1FA36A"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6BCCE123" w14:textId="38126462" w:rsidR="00767CC1" w:rsidRPr="001F740A"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r w:rsidRPr="00A969E7">
        <w:rPr>
          <w:rFonts w:asciiTheme="minorHAnsi" w:hAnsiTheme="minorHAnsi" w:cstheme="minorHAnsi"/>
        </w:rPr>
        <w:t xml:space="preserve">DRI también encontró a dos niños con discapacidad que sufrían abandono emocional. El personal señaló que ninguno asiste a la escuela. Había un niño que, según el personal, es agresivo, por lo que lo encierran en una habitación y no puede salir por largos períodos de tiempo, permaneciendo </w:t>
      </w:r>
      <w:r w:rsidRPr="001F740A">
        <w:rPr>
          <w:rFonts w:asciiTheme="minorHAnsi" w:hAnsiTheme="minorHAnsi" w:cstheme="minorHAnsi"/>
        </w:rPr>
        <w:t xml:space="preserve">aislado del resto de las niñas y niños. Cuando </w:t>
      </w:r>
      <w:r w:rsidR="008463FE" w:rsidRPr="001F740A">
        <w:rPr>
          <w:rFonts w:asciiTheme="minorHAnsi" w:hAnsiTheme="minorHAnsi" w:cstheme="minorHAnsi"/>
        </w:rPr>
        <w:t xml:space="preserve">las y </w:t>
      </w:r>
      <w:r w:rsidRPr="001F740A">
        <w:rPr>
          <w:rFonts w:asciiTheme="minorHAnsi" w:hAnsiTheme="minorHAnsi" w:cstheme="minorHAnsi"/>
        </w:rPr>
        <w:t xml:space="preserve">los voluntarios jugaban con </w:t>
      </w:r>
      <w:r w:rsidR="008463FE" w:rsidRPr="001F740A">
        <w:rPr>
          <w:rFonts w:asciiTheme="minorHAnsi" w:hAnsiTheme="minorHAnsi" w:cstheme="minorHAnsi"/>
        </w:rPr>
        <w:t xml:space="preserve">las niñas, niños y adolescentes </w:t>
      </w:r>
      <w:r w:rsidRPr="001F740A">
        <w:rPr>
          <w:rFonts w:asciiTheme="minorHAnsi" w:hAnsiTheme="minorHAnsi" w:cstheme="minorHAnsi"/>
        </w:rPr>
        <w:t>afuera</w:t>
      </w:r>
      <w:r w:rsidR="008463FE" w:rsidRPr="001F740A">
        <w:rPr>
          <w:rFonts w:asciiTheme="minorHAnsi" w:hAnsiTheme="minorHAnsi" w:cstheme="minorHAnsi"/>
        </w:rPr>
        <w:t xml:space="preserve"> de la institución</w:t>
      </w:r>
      <w:r w:rsidRPr="001F740A">
        <w:rPr>
          <w:rFonts w:asciiTheme="minorHAnsi" w:hAnsiTheme="minorHAnsi" w:cstheme="minorHAnsi"/>
        </w:rPr>
        <w:t xml:space="preserve">, </w:t>
      </w:r>
      <w:r w:rsidR="008463FE" w:rsidRPr="001F740A">
        <w:rPr>
          <w:rFonts w:asciiTheme="minorHAnsi" w:hAnsiTheme="minorHAnsi" w:cstheme="minorHAnsi"/>
        </w:rPr>
        <w:t xml:space="preserve">las y </w:t>
      </w:r>
      <w:r w:rsidRPr="001F740A">
        <w:rPr>
          <w:rFonts w:asciiTheme="minorHAnsi" w:hAnsiTheme="minorHAnsi" w:cstheme="minorHAnsi"/>
        </w:rPr>
        <w:t>los niños discapacidad quedaban excluidos y permanecían dentro de la casa.</w:t>
      </w:r>
    </w:p>
    <w:p w14:paraId="2DE5EE6E" w14:textId="77777777" w:rsidR="00767CC1" w:rsidRPr="001F740A"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2C3942F0" w14:textId="61106D52" w:rsidR="00767CC1" w:rsidRPr="001F740A" w:rsidRDefault="00570149" w:rsidP="00C72358">
      <w:pPr>
        <w:pStyle w:val="ListParagraph"/>
        <w:numPr>
          <w:ilvl w:val="0"/>
          <w:numId w:val="39"/>
        </w:numPr>
        <w:rPr>
          <w:rFonts w:asciiTheme="minorHAnsi" w:hAnsiTheme="minorHAnsi"/>
          <w:u w:val="single"/>
        </w:rPr>
      </w:pPr>
      <w:r w:rsidRPr="001F740A">
        <w:rPr>
          <w:rFonts w:asciiTheme="minorHAnsi" w:hAnsiTheme="minorHAnsi"/>
          <w:u w:val="single"/>
        </w:rPr>
        <w:t>Casa Bernabé</w:t>
      </w:r>
    </w:p>
    <w:p w14:paraId="2BC9C496" w14:textId="6B599BFB" w:rsidR="00767CC1" w:rsidRPr="001F740A" w:rsidRDefault="005C1EDA" w:rsidP="00767CC1">
      <w:pPr>
        <w:pBdr>
          <w:top w:val="nil"/>
          <w:left w:val="nil"/>
          <w:bottom w:val="nil"/>
          <w:right w:val="nil"/>
          <w:between w:val="nil"/>
        </w:pBdr>
        <w:spacing w:after="0" w:line="240" w:lineRule="auto"/>
        <w:contextualSpacing/>
        <w:jc w:val="both"/>
        <w:rPr>
          <w:rFonts w:asciiTheme="minorHAnsi" w:hAnsiTheme="minorHAnsi" w:cstheme="minorHAnsi"/>
        </w:rPr>
      </w:pPr>
      <w:r w:rsidRPr="001F740A">
        <w:rPr>
          <w:rFonts w:asciiTheme="minorHAnsi" w:hAnsiTheme="minorHAnsi" w:cstheme="minorHAnsi"/>
        </w:rPr>
        <w:t>“</w:t>
      </w:r>
      <w:r w:rsidR="00767CC1" w:rsidRPr="001F740A">
        <w:rPr>
          <w:rFonts w:asciiTheme="minorHAnsi" w:hAnsiTheme="minorHAnsi" w:cstheme="minorHAnsi"/>
        </w:rPr>
        <w:t>Casa Bernabé</w:t>
      </w:r>
      <w:r w:rsidRPr="001F740A">
        <w:rPr>
          <w:rFonts w:asciiTheme="minorHAnsi" w:hAnsiTheme="minorHAnsi" w:cstheme="minorHAnsi"/>
        </w:rPr>
        <w:t>”</w:t>
      </w:r>
      <w:r w:rsidR="00767CC1" w:rsidRPr="001F740A">
        <w:rPr>
          <w:rFonts w:asciiTheme="minorHAnsi" w:hAnsiTheme="minorHAnsi" w:cstheme="minorHAnsi"/>
        </w:rPr>
        <w:t xml:space="preserve"> fue fundada hace 30 años por un estadounidense. En la institución hay 140</w:t>
      </w:r>
      <w:r w:rsidR="00380F44" w:rsidRPr="001F740A">
        <w:rPr>
          <w:rFonts w:asciiTheme="minorHAnsi" w:hAnsiTheme="minorHAnsi" w:cstheme="minorHAnsi"/>
        </w:rPr>
        <w:t xml:space="preserve"> niñas, niños y adolescentes</w:t>
      </w:r>
      <w:r w:rsidR="00767CC1" w:rsidRPr="001F740A">
        <w:rPr>
          <w:rFonts w:asciiTheme="minorHAnsi" w:hAnsiTheme="minorHAnsi" w:cstheme="minorHAnsi"/>
        </w:rPr>
        <w:t xml:space="preserve"> que viven en nueve casas. Las y los niños son enviados a través de una orden judicial. Según el personal entrevistado por DRI, el 95% de las </w:t>
      </w:r>
      <w:r w:rsidR="00380F44" w:rsidRPr="001F740A">
        <w:rPr>
          <w:rFonts w:asciiTheme="minorHAnsi" w:hAnsiTheme="minorHAnsi" w:cstheme="minorHAnsi"/>
        </w:rPr>
        <w:t>niñas, niños y adolescentes</w:t>
      </w:r>
      <w:r w:rsidR="00767CC1" w:rsidRPr="001F740A">
        <w:rPr>
          <w:rFonts w:asciiTheme="minorHAnsi" w:hAnsiTheme="minorHAnsi" w:cstheme="minorHAnsi"/>
        </w:rPr>
        <w:t xml:space="preserve"> tienen progenitores y una familia extensa. En varios de los casos, las familias extensas podrían cuidar de las </w:t>
      </w:r>
      <w:r w:rsidR="00380F44" w:rsidRPr="001F740A">
        <w:rPr>
          <w:rFonts w:asciiTheme="minorHAnsi" w:hAnsiTheme="minorHAnsi" w:cstheme="minorHAnsi"/>
        </w:rPr>
        <w:t>niñas, niños y adolescentes</w:t>
      </w:r>
      <w:r w:rsidR="00767CC1" w:rsidRPr="001F740A">
        <w:rPr>
          <w:rFonts w:asciiTheme="minorHAnsi" w:hAnsiTheme="minorHAnsi" w:cstheme="minorHAnsi"/>
        </w:rPr>
        <w:t xml:space="preserve"> si se les diese la oportunidad. Sin embargo, el personal se quejó de que, en la práctica, el sistema judicial en Guatemala automáticamente envía a las instituciones a las y los niños que necesitan protección.</w:t>
      </w:r>
    </w:p>
    <w:p w14:paraId="76876855"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43BA8DC6" w14:textId="2B0414F1" w:rsidR="00767CC1" w:rsidRPr="00A969E7" w:rsidRDefault="005C1EDA" w:rsidP="00767CC1">
      <w:pPr>
        <w:pBdr>
          <w:top w:val="nil"/>
          <w:left w:val="nil"/>
          <w:bottom w:val="nil"/>
          <w:right w:val="nil"/>
          <w:between w:val="nil"/>
        </w:pBdr>
        <w:spacing w:after="0" w:line="240" w:lineRule="auto"/>
        <w:contextualSpacing/>
        <w:jc w:val="both"/>
        <w:rPr>
          <w:rFonts w:asciiTheme="minorHAnsi" w:hAnsiTheme="minorHAnsi" w:cstheme="minorHAnsi"/>
        </w:rPr>
      </w:pPr>
      <w:r>
        <w:rPr>
          <w:rFonts w:asciiTheme="minorHAnsi" w:hAnsiTheme="minorHAnsi" w:cstheme="minorHAnsi"/>
        </w:rPr>
        <w:t>“</w:t>
      </w:r>
      <w:r w:rsidR="00767CC1" w:rsidRPr="00A969E7">
        <w:rPr>
          <w:rFonts w:asciiTheme="minorHAnsi" w:hAnsiTheme="minorHAnsi" w:cstheme="minorHAnsi"/>
        </w:rPr>
        <w:t>Casa Bernabé</w:t>
      </w:r>
      <w:r>
        <w:rPr>
          <w:rFonts w:asciiTheme="minorHAnsi" w:hAnsiTheme="minorHAnsi" w:cstheme="minorHAnsi"/>
        </w:rPr>
        <w:t>”</w:t>
      </w:r>
      <w:r w:rsidR="00767CC1" w:rsidRPr="00A969E7">
        <w:rPr>
          <w:rFonts w:asciiTheme="minorHAnsi" w:hAnsiTheme="minorHAnsi" w:cstheme="minorHAnsi"/>
        </w:rPr>
        <w:t xml:space="preserve"> también recibe personas que deseen hacer un voluntariado. Según el personal de esta institución, el 90% provienen de los Estados Unidos. Las y los voluntarios pagan USD $250 por semana para permanecer en la institución. Según su sitio web, la institución puede albergar hasta 40 voluntarias y voluntarios al mismo tiempo. El personal le dijo a DRI que durante el verano la institución está "completamente llena" y el resto del año recibe alrededor de 20 </w:t>
      </w:r>
      <w:r>
        <w:rPr>
          <w:rFonts w:asciiTheme="minorHAnsi" w:hAnsiTheme="minorHAnsi" w:cstheme="minorHAnsi"/>
        </w:rPr>
        <w:t xml:space="preserve">voluntarias y </w:t>
      </w:r>
      <w:r w:rsidR="00767CC1" w:rsidRPr="00A969E7">
        <w:rPr>
          <w:rFonts w:asciiTheme="minorHAnsi" w:hAnsiTheme="minorHAnsi" w:cstheme="minorHAnsi"/>
        </w:rPr>
        <w:t>voluntarios por semana. Esto significa que la institución genera alrededor de USD $300,000 al año sólo a través del voluntariado.</w:t>
      </w:r>
    </w:p>
    <w:p w14:paraId="66DDB95F" w14:textId="77777777" w:rsidR="00767CC1" w:rsidRPr="00A969E7" w:rsidRDefault="00767CC1" w:rsidP="00767CC1">
      <w:pPr>
        <w:pBdr>
          <w:top w:val="nil"/>
          <w:left w:val="nil"/>
          <w:bottom w:val="nil"/>
          <w:right w:val="nil"/>
          <w:between w:val="nil"/>
        </w:pBdr>
        <w:spacing w:after="0" w:line="240" w:lineRule="auto"/>
        <w:contextualSpacing/>
        <w:jc w:val="both"/>
        <w:rPr>
          <w:rFonts w:asciiTheme="minorHAnsi" w:hAnsiTheme="minorHAnsi" w:cstheme="minorHAnsi"/>
          <w:highlight w:val="yellow"/>
        </w:rPr>
      </w:pPr>
    </w:p>
    <w:p w14:paraId="0EFD38A8" w14:textId="0C568C89" w:rsidR="00922D9F" w:rsidRPr="00676795" w:rsidRDefault="001F740A" w:rsidP="00D11BE0">
      <w:pPr>
        <w:pStyle w:val="ListParagraph"/>
        <w:numPr>
          <w:ilvl w:val="0"/>
          <w:numId w:val="26"/>
        </w:numPr>
        <w:outlineLvl w:val="0"/>
        <w:rPr>
          <w:rFonts w:asciiTheme="minorHAnsi" w:hAnsiTheme="minorHAnsi"/>
          <w:b/>
        </w:rPr>
      </w:pPr>
      <w:bookmarkStart w:id="48" w:name="_Toc518896357"/>
      <w:r>
        <w:rPr>
          <w:rFonts w:asciiTheme="minorHAnsi" w:hAnsiTheme="minorHAnsi"/>
          <w:b/>
        </w:rPr>
        <w:t>P</w:t>
      </w:r>
      <w:r w:rsidR="00922D9F" w:rsidRPr="00676795">
        <w:rPr>
          <w:rFonts w:asciiTheme="minorHAnsi" w:hAnsiTheme="minorHAnsi"/>
          <w:b/>
        </w:rPr>
        <w:t xml:space="preserve">rioridades </w:t>
      </w:r>
      <w:r w:rsidR="00676795">
        <w:rPr>
          <w:rFonts w:asciiTheme="minorHAnsi" w:hAnsiTheme="minorHAnsi"/>
          <w:b/>
        </w:rPr>
        <w:t xml:space="preserve">inadecuadas </w:t>
      </w:r>
      <w:r w:rsidR="00922D9F" w:rsidRPr="00676795">
        <w:rPr>
          <w:rFonts w:asciiTheme="minorHAnsi" w:hAnsiTheme="minorHAnsi"/>
          <w:b/>
        </w:rPr>
        <w:t>del gobierno</w:t>
      </w:r>
      <w:bookmarkEnd w:id="48"/>
      <w:r w:rsidR="00922D9F" w:rsidRPr="00676795">
        <w:rPr>
          <w:rFonts w:asciiTheme="minorHAnsi" w:hAnsiTheme="minorHAnsi"/>
          <w:b/>
        </w:rPr>
        <w:t xml:space="preserve"> </w:t>
      </w:r>
    </w:p>
    <w:p w14:paraId="20744EDA" w14:textId="283BFF93" w:rsidR="00767CC1" w:rsidRPr="00A969E7" w:rsidRDefault="00922D9F" w:rsidP="00767CC1">
      <w:pPr>
        <w:spacing w:after="0" w:line="240" w:lineRule="auto"/>
        <w:contextualSpacing/>
        <w:jc w:val="both"/>
        <w:rPr>
          <w:rFonts w:asciiTheme="minorHAnsi" w:eastAsia="Cambria" w:hAnsiTheme="minorHAnsi" w:cstheme="minorHAnsi"/>
        </w:rPr>
      </w:pPr>
      <w:r>
        <w:rPr>
          <w:rFonts w:asciiTheme="minorHAnsi" w:eastAsia="Cambria" w:hAnsiTheme="minorHAnsi" w:cstheme="minorHAnsi"/>
        </w:rPr>
        <w:t>Las investigaciones a nivel mundial muestran que a</w:t>
      </w:r>
      <w:r w:rsidR="00767CC1" w:rsidRPr="00A969E7">
        <w:rPr>
          <w:rFonts w:asciiTheme="minorHAnsi" w:eastAsia="Cambria" w:hAnsiTheme="minorHAnsi" w:cstheme="minorHAnsi"/>
        </w:rPr>
        <w:t xml:space="preserve">poyar a </w:t>
      </w:r>
      <w:r w:rsidR="00834FFF">
        <w:rPr>
          <w:rFonts w:asciiTheme="minorHAnsi" w:eastAsia="Cambria" w:hAnsiTheme="minorHAnsi" w:cstheme="minorHAnsi"/>
        </w:rPr>
        <w:t xml:space="preserve">las niñas, </w:t>
      </w:r>
      <w:r w:rsidR="00767CC1" w:rsidRPr="00A969E7">
        <w:rPr>
          <w:rFonts w:asciiTheme="minorHAnsi" w:eastAsia="Cambria" w:hAnsiTheme="minorHAnsi" w:cstheme="minorHAnsi"/>
        </w:rPr>
        <w:t>niños</w:t>
      </w:r>
      <w:r w:rsidR="00834FFF">
        <w:rPr>
          <w:rFonts w:asciiTheme="minorHAnsi" w:eastAsia="Cambria" w:hAnsiTheme="minorHAnsi" w:cstheme="minorHAnsi"/>
        </w:rPr>
        <w:t xml:space="preserve"> y adolescentes</w:t>
      </w:r>
      <w:r w:rsidR="00767CC1" w:rsidRPr="00A969E7">
        <w:rPr>
          <w:rFonts w:asciiTheme="minorHAnsi" w:eastAsia="Cambria" w:hAnsiTheme="minorHAnsi" w:cstheme="minorHAnsi"/>
        </w:rPr>
        <w:t xml:space="preserve"> en las instituciones es mucho más costoso que apoyarlos para que vivan con sus familias. Según la información proporcionada a DRI por personal de la institución “</w:t>
      </w:r>
      <w:proofErr w:type="spellStart"/>
      <w:r w:rsidR="00767CC1" w:rsidRPr="00A969E7">
        <w:rPr>
          <w:rFonts w:asciiTheme="minorHAnsi" w:eastAsia="Cambria" w:hAnsiTheme="minorHAnsi" w:cstheme="minorHAnsi"/>
        </w:rPr>
        <w:t>ABI</w:t>
      </w:r>
      <w:proofErr w:type="spellEnd"/>
      <w:r w:rsidR="0037667C">
        <w:rPr>
          <w:rFonts w:asciiTheme="minorHAnsi" w:eastAsia="Cambria" w:hAnsiTheme="minorHAnsi" w:cstheme="minorHAnsi"/>
        </w:rPr>
        <w:t>,”</w:t>
      </w:r>
      <w:r w:rsidR="00767CC1" w:rsidRPr="00A969E7">
        <w:rPr>
          <w:rFonts w:asciiTheme="minorHAnsi" w:eastAsia="Cambria" w:hAnsiTheme="minorHAnsi" w:cstheme="minorHAnsi"/>
        </w:rPr>
        <w:t xml:space="preserve"> la cantidad que el gobierno gasta en Guatemala por niño en dicha institución es 45 veces mayor </w:t>
      </w:r>
      <w:r w:rsidR="005F4187">
        <w:rPr>
          <w:rFonts w:asciiTheme="minorHAnsi" w:eastAsia="Cambria" w:hAnsiTheme="minorHAnsi" w:cstheme="minorHAnsi"/>
        </w:rPr>
        <w:t xml:space="preserve">al </w:t>
      </w:r>
      <w:r w:rsidR="00767CC1" w:rsidRPr="00A969E7">
        <w:rPr>
          <w:rFonts w:asciiTheme="minorHAnsi" w:eastAsia="Cambria" w:hAnsiTheme="minorHAnsi" w:cstheme="minorHAnsi"/>
        </w:rPr>
        <w:t>apoyo que el gobierno da a familias de niñas y niños con discapacidad.</w:t>
      </w:r>
      <w:r w:rsidR="00767CC1" w:rsidRPr="00A969E7">
        <w:rPr>
          <w:rStyle w:val="FootnoteReference"/>
          <w:rFonts w:asciiTheme="minorHAnsi" w:eastAsia="Cambria" w:hAnsiTheme="minorHAnsi" w:cstheme="minorHAnsi"/>
        </w:rPr>
        <w:footnoteReference w:id="132"/>
      </w:r>
      <w:r w:rsidR="00767CC1" w:rsidRPr="00A969E7">
        <w:rPr>
          <w:rFonts w:asciiTheme="minorHAnsi" w:eastAsia="Cambria" w:hAnsiTheme="minorHAnsi" w:cstheme="minorHAnsi"/>
        </w:rPr>
        <w:t xml:space="preserve"> </w:t>
      </w:r>
    </w:p>
    <w:p w14:paraId="2901BDF7" w14:textId="77777777" w:rsidR="00767CC1" w:rsidRPr="00A969E7" w:rsidRDefault="00767CC1" w:rsidP="00767CC1">
      <w:pPr>
        <w:spacing w:after="0" w:line="240" w:lineRule="auto"/>
        <w:contextualSpacing/>
        <w:jc w:val="both"/>
        <w:rPr>
          <w:rFonts w:asciiTheme="minorHAnsi" w:eastAsia="Cambria" w:hAnsiTheme="minorHAnsi" w:cstheme="minorHAnsi"/>
          <w:highlight w:val="yellow"/>
        </w:rPr>
      </w:pPr>
    </w:p>
    <w:p w14:paraId="42E16C1F" w14:textId="5AB330D9" w:rsidR="00767CC1" w:rsidRPr="00A969E7" w:rsidRDefault="00767CC1" w:rsidP="00767CC1">
      <w:pPr>
        <w:spacing w:after="0" w:line="240" w:lineRule="auto"/>
        <w:contextualSpacing/>
        <w:jc w:val="both"/>
        <w:rPr>
          <w:rFonts w:asciiTheme="minorHAnsi" w:eastAsia="Cambria" w:hAnsiTheme="minorHAnsi" w:cstheme="minorHAnsi"/>
          <w:highlight w:val="yellow"/>
        </w:rPr>
      </w:pPr>
      <w:r w:rsidRPr="00A969E7">
        <w:rPr>
          <w:rFonts w:asciiTheme="minorHAnsi" w:eastAsia="Cambria" w:hAnsiTheme="minorHAnsi" w:cstheme="minorHAnsi"/>
        </w:rPr>
        <w:t xml:space="preserve">Las autoridades de </w:t>
      </w:r>
      <w:proofErr w:type="spellStart"/>
      <w:r w:rsidRPr="00A969E7">
        <w:rPr>
          <w:rFonts w:asciiTheme="minorHAnsi" w:eastAsia="Cambria" w:hAnsiTheme="minorHAnsi" w:cstheme="minorHAnsi"/>
        </w:rPr>
        <w:t>ABI</w:t>
      </w:r>
      <w:proofErr w:type="spellEnd"/>
      <w:r w:rsidRPr="00A969E7">
        <w:rPr>
          <w:rFonts w:asciiTheme="minorHAnsi" w:eastAsia="Cambria" w:hAnsiTheme="minorHAnsi" w:cstheme="minorHAnsi"/>
        </w:rPr>
        <w:t xml:space="preserve"> explicaron a DRI que el financiamiento para las familias apenas cubría el costo del transporte para acceder a los servicios médicos, pero que no cubriría el costo de la atención o el tratamiento. Las familias que no tienen los recursos para pagar tratamientos médicos especializados son orilladas a dejar a sus hijas e hijos en instituciones. Para </w:t>
      </w:r>
      <w:r w:rsidR="005F4187">
        <w:rPr>
          <w:rFonts w:asciiTheme="minorHAnsi" w:eastAsia="Cambria" w:hAnsiTheme="minorHAnsi" w:cstheme="minorHAnsi"/>
        </w:rPr>
        <w:t xml:space="preserve">las niñas y </w:t>
      </w:r>
      <w:r w:rsidRPr="00A969E7">
        <w:rPr>
          <w:rFonts w:asciiTheme="minorHAnsi" w:eastAsia="Cambria" w:hAnsiTheme="minorHAnsi" w:cstheme="minorHAnsi"/>
        </w:rPr>
        <w:t xml:space="preserve">niños que no necesitan atención médica especializada y que lo único que necesitan </w:t>
      </w:r>
      <w:r w:rsidR="005F4187">
        <w:rPr>
          <w:rFonts w:asciiTheme="minorHAnsi" w:eastAsia="Cambria" w:hAnsiTheme="minorHAnsi" w:cstheme="minorHAnsi"/>
        </w:rPr>
        <w:t xml:space="preserve">es </w:t>
      </w:r>
      <w:r w:rsidRPr="00A969E7">
        <w:rPr>
          <w:rFonts w:asciiTheme="minorHAnsi" w:eastAsia="Cambria" w:hAnsiTheme="minorHAnsi" w:cstheme="minorHAnsi"/>
        </w:rPr>
        <w:t xml:space="preserve">una persona que los cuide, sus </w:t>
      </w:r>
      <w:r w:rsidR="005F4187">
        <w:rPr>
          <w:rFonts w:asciiTheme="minorHAnsi" w:eastAsia="Cambria" w:hAnsiTheme="minorHAnsi" w:cstheme="minorHAnsi"/>
        </w:rPr>
        <w:t xml:space="preserve">madres o </w:t>
      </w:r>
      <w:r w:rsidRPr="00A969E7">
        <w:rPr>
          <w:rFonts w:asciiTheme="minorHAnsi" w:eastAsia="Cambria" w:hAnsiTheme="minorHAnsi" w:cstheme="minorHAnsi"/>
        </w:rPr>
        <w:t xml:space="preserve">padres pueden verse obligados a renunciar a su trabajo para quedarse en casa. Las familias que necesitan el ingreso económico de </w:t>
      </w:r>
      <w:r w:rsidR="005F4187">
        <w:rPr>
          <w:rFonts w:asciiTheme="minorHAnsi" w:eastAsia="Cambria" w:hAnsiTheme="minorHAnsi" w:cstheme="minorHAnsi"/>
        </w:rPr>
        <w:t>ambos progenitores,</w:t>
      </w:r>
      <w:r w:rsidRPr="00A969E7">
        <w:rPr>
          <w:rFonts w:asciiTheme="minorHAnsi" w:eastAsia="Cambria" w:hAnsiTheme="minorHAnsi" w:cstheme="minorHAnsi"/>
        </w:rPr>
        <w:t xml:space="preserve"> y las madres solteras, no tienen más remedio que colocar a </w:t>
      </w:r>
      <w:r w:rsidR="005F4187">
        <w:rPr>
          <w:rFonts w:asciiTheme="minorHAnsi" w:eastAsia="Cambria" w:hAnsiTheme="minorHAnsi" w:cstheme="minorHAnsi"/>
        </w:rPr>
        <w:t xml:space="preserve">su hija o hijo </w:t>
      </w:r>
      <w:r w:rsidRPr="00A969E7">
        <w:rPr>
          <w:rFonts w:asciiTheme="minorHAnsi" w:eastAsia="Cambria" w:hAnsiTheme="minorHAnsi" w:cstheme="minorHAnsi"/>
        </w:rPr>
        <w:t>en una institución.</w:t>
      </w:r>
    </w:p>
    <w:p w14:paraId="5CFDAE5D" w14:textId="77777777" w:rsidR="00767CC1" w:rsidRPr="00A969E7" w:rsidRDefault="00767CC1" w:rsidP="00767CC1">
      <w:pPr>
        <w:spacing w:after="0" w:line="240" w:lineRule="auto"/>
        <w:contextualSpacing/>
        <w:jc w:val="both"/>
        <w:rPr>
          <w:rFonts w:asciiTheme="minorHAnsi" w:eastAsia="Cambria" w:hAnsiTheme="minorHAnsi" w:cstheme="minorHAnsi"/>
          <w:highlight w:val="yellow"/>
        </w:rPr>
      </w:pPr>
    </w:p>
    <w:p w14:paraId="0B16FC1B" w14:textId="1ED084AB" w:rsidR="00767CC1" w:rsidRPr="00A969E7" w:rsidRDefault="00767CC1" w:rsidP="00767CC1">
      <w:pPr>
        <w:spacing w:after="0" w:line="240" w:lineRule="auto"/>
        <w:contextualSpacing/>
        <w:jc w:val="both"/>
        <w:rPr>
          <w:rFonts w:asciiTheme="minorHAnsi" w:eastAsia="Cambria" w:hAnsiTheme="minorHAnsi" w:cstheme="minorHAnsi"/>
          <w:highlight w:val="yellow"/>
        </w:rPr>
      </w:pPr>
      <w:r w:rsidRPr="00A969E7">
        <w:rPr>
          <w:rFonts w:asciiTheme="minorHAnsi" w:eastAsia="Cambria" w:hAnsiTheme="minorHAnsi" w:cstheme="minorHAnsi"/>
        </w:rPr>
        <w:t xml:space="preserve">Esta asignación de recursos demuestra que Guatemala continúa apoyando la institucionalización a expensas de las familias, especialmente cuando se trata de </w:t>
      </w:r>
      <w:r w:rsidR="00163FF1">
        <w:rPr>
          <w:rFonts w:asciiTheme="minorHAnsi" w:eastAsia="Cambria" w:hAnsiTheme="minorHAnsi" w:cstheme="minorHAnsi"/>
        </w:rPr>
        <w:t xml:space="preserve">niñas y </w:t>
      </w:r>
      <w:r w:rsidRPr="00A969E7">
        <w:rPr>
          <w:rFonts w:asciiTheme="minorHAnsi" w:eastAsia="Cambria" w:hAnsiTheme="minorHAnsi" w:cstheme="minorHAnsi"/>
        </w:rPr>
        <w:t>niños con discapacidad.</w:t>
      </w:r>
    </w:p>
    <w:p w14:paraId="0BD254E1" w14:textId="77777777" w:rsidR="00767CC1" w:rsidRPr="00A969E7" w:rsidRDefault="00767CC1" w:rsidP="00767CC1">
      <w:pPr>
        <w:spacing w:after="0" w:line="240" w:lineRule="auto"/>
        <w:contextualSpacing/>
        <w:jc w:val="both"/>
        <w:rPr>
          <w:rFonts w:asciiTheme="minorHAnsi" w:eastAsia="Cambria" w:hAnsiTheme="minorHAnsi" w:cstheme="minorHAnsi"/>
          <w:highlight w:val="yellow"/>
        </w:rPr>
      </w:pPr>
    </w:p>
    <w:p w14:paraId="1F0EF0A4" w14:textId="7C9F19FC" w:rsidR="00767CC1" w:rsidRPr="00A969E7" w:rsidRDefault="00767CC1" w:rsidP="00767CC1">
      <w:pPr>
        <w:spacing w:after="0" w:line="240" w:lineRule="auto"/>
        <w:contextualSpacing/>
        <w:jc w:val="both"/>
        <w:rPr>
          <w:rFonts w:asciiTheme="minorHAnsi" w:eastAsia="Cambria" w:hAnsiTheme="minorHAnsi" w:cstheme="minorHAnsi"/>
          <w:highlight w:val="yellow"/>
        </w:rPr>
      </w:pPr>
      <w:r w:rsidRPr="00A969E7">
        <w:rPr>
          <w:rFonts w:asciiTheme="minorHAnsi" w:eastAsia="Cambria" w:hAnsiTheme="minorHAnsi" w:cstheme="minorHAnsi"/>
        </w:rPr>
        <w:t xml:space="preserve">El artículo 19 de la </w:t>
      </w:r>
      <w:proofErr w:type="spellStart"/>
      <w:r w:rsidRPr="00A969E7">
        <w:rPr>
          <w:rFonts w:asciiTheme="minorHAnsi" w:eastAsia="Cambria" w:hAnsiTheme="minorHAnsi" w:cstheme="minorHAnsi"/>
        </w:rPr>
        <w:t>CDPD</w:t>
      </w:r>
      <w:proofErr w:type="spellEnd"/>
      <w:r w:rsidRPr="00A969E7">
        <w:rPr>
          <w:rFonts w:asciiTheme="minorHAnsi" w:eastAsia="Cambria" w:hAnsiTheme="minorHAnsi" w:cstheme="minorHAnsi"/>
        </w:rPr>
        <w:t xml:space="preserve"> establece que todas las personas con discapacidad tienen derecho a vivir en la comunidad con opciones iguales a las demás. Para hacer esto posible, bajo el </w:t>
      </w:r>
      <w:r w:rsidR="00D91BC0">
        <w:rPr>
          <w:rFonts w:asciiTheme="minorHAnsi" w:eastAsia="Cambria" w:hAnsiTheme="minorHAnsi" w:cstheme="minorHAnsi"/>
        </w:rPr>
        <w:t>a</w:t>
      </w:r>
      <w:r w:rsidRPr="00A969E7">
        <w:rPr>
          <w:rFonts w:asciiTheme="minorHAnsi" w:eastAsia="Cambria" w:hAnsiTheme="minorHAnsi" w:cstheme="minorHAnsi"/>
        </w:rPr>
        <w:t>rtículo 19 (2), los gobiernos tienen la obligación de proporcionar "una gama de servicios de apoyo a domicilio, residenciales y otros comunitarios, incluida la asistencia personal necesaria para mantener la vida y la inclusión en la comunidad, y para prevenir el aislamiento o segregación en la comunidad.”</w:t>
      </w:r>
      <w:r w:rsidR="00D91BC0">
        <w:rPr>
          <w:rStyle w:val="FootnoteReference"/>
          <w:rFonts w:asciiTheme="minorHAnsi" w:eastAsia="Cambria" w:hAnsiTheme="minorHAnsi" w:cstheme="minorHAnsi"/>
        </w:rPr>
        <w:footnoteReference w:id="133"/>
      </w:r>
      <w:r w:rsidRPr="00A969E7">
        <w:rPr>
          <w:rFonts w:asciiTheme="minorHAnsi" w:eastAsia="Cambria" w:hAnsiTheme="minorHAnsi" w:cstheme="minorHAnsi"/>
        </w:rPr>
        <w:t xml:space="preserve"> Al asignar más fondos a las instituciones que a las familias, Guatemala no está cumpliendo con sus obligaciones bajo la </w:t>
      </w:r>
      <w:proofErr w:type="spellStart"/>
      <w:r w:rsidRPr="00A969E7">
        <w:rPr>
          <w:rFonts w:asciiTheme="minorHAnsi" w:eastAsia="Cambria" w:hAnsiTheme="minorHAnsi" w:cstheme="minorHAnsi"/>
        </w:rPr>
        <w:t>CDPD</w:t>
      </w:r>
      <w:proofErr w:type="spellEnd"/>
      <w:r w:rsidRPr="00A969E7">
        <w:rPr>
          <w:rFonts w:asciiTheme="minorHAnsi" w:eastAsia="Cambria" w:hAnsiTheme="minorHAnsi" w:cstheme="minorHAnsi"/>
        </w:rPr>
        <w:t>.</w:t>
      </w:r>
    </w:p>
    <w:p w14:paraId="1B328033" w14:textId="77777777" w:rsidR="00767CC1" w:rsidRPr="00A969E7" w:rsidRDefault="00767CC1" w:rsidP="00767CC1">
      <w:pPr>
        <w:spacing w:after="0" w:line="240" w:lineRule="auto"/>
        <w:contextualSpacing/>
        <w:jc w:val="both"/>
        <w:rPr>
          <w:rFonts w:asciiTheme="minorHAnsi" w:eastAsia="Cambria" w:hAnsiTheme="minorHAnsi" w:cstheme="minorHAnsi"/>
          <w:highlight w:val="yellow"/>
        </w:rPr>
      </w:pPr>
    </w:p>
    <w:p w14:paraId="7B6CD5FA" w14:textId="43405167" w:rsidR="00767CC1" w:rsidRPr="00A969E7" w:rsidRDefault="00767CC1" w:rsidP="00767CC1">
      <w:pPr>
        <w:spacing w:after="0" w:line="240" w:lineRule="auto"/>
        <w:contextualSpacing/>
        <w:jc w:val="both"/>
        <w:rPr>
          <w:rFonts w:asciiTheme="minorHAnsi" w:eastAsia="Cambria" w:hAnsiTheme="minorHAnsi" w:cstheme="minorHAnsi"/>
          <w:highlight w:val="yellow"/>
        </w:rPr>
      </w:pPr>
      <w:r w:rsidRPr="00676795">
        <w:rPr>
          <w:rFonts w:asciiTheme="minorHAnsi" w:eastAsia="Cambria" w:hAnsiTheme="minorHAnsi" w:cstheme="minorHAnsi"/>
          <w:b/>
        </w:rPr>
        <w:t>La historia de Carlos</w:t>
      </w:r>
      <w:r w:rsidR="0039037C">
        <w:rPr>
          <w:rFonts w:asciiTheme="minorHAnsi" w:eastAsia="Cambria" w:hAnsiTheme="minorHAnsi" w:cstheme="minorHAnsi"/>
          <w:b/>
        </w:rPr>
        <w:t>,</w:t>
      </w:r>
      <w:r w:rsidR="00922D9F">
        <w:rPr>
          <w:rStyle w:val="FootnoteReference"/>
          <w:rFonts w:asciiTheme="minorHAnsi" w:eastAsia="Cambria" w:hAnsiTheme="minorHAnsi" w:cstheme="minorHAnsi"/>
          <w:b/>
        </w:rPr>
        <w:footnoteReference w:id="134"/>
      </w:r>
      <w:r w:rsidRPr="00A969E7">
        <w:rPr>
          <w:rFonts w:asciiTheme="minorHAnsi" w:eastAsia="Cambria" w:hAnsiTheme="minorHAnsi" w:cstheme="minorHAnsi"/>
        </w:rPr>
        <w:t xml:space="preserve"> un sobreviviente de "Virgen de la Asunción</w:t>
      </w:r>
      <w:r w:rsidR="0037667C">
        <w:rPr>
          <w:rFonts w:asciiTheme="minorHAnsi" w:eastAsia="Cambria" w:hAnsiTheme="minorHAnsi" w:cstheme="minorHAnsi"/>
        </w:rPr>
        <w:t>,”</w:t>
      </w:r>
      <w:r w:rsidRPr="00A969E7">
        <w:rPr>
          <w:rFonts w:asciiTheme="minorHAnsi" w:eastAsia="Cambria" w:hAnsiTheme="minorHAnsi" w:cstheme="minorHAnsi"/>
        </w:rPr>
        <w:t xml:space="preserve"> muestra c</w:t>
      </w:r>
      <w:r w:rsidR="0039037C">
        <w:rPr>
          <w:rFonts w:asciiTheme="minorHAnsi" w:eastAsia="Cambria" w:hAnsiTheme="minorHAnsi" w:cstheme="minorHAnsi"/>
        </w:rPr>
        <w:t>o</w:t>
      </w:r>
      <w:r w:rsidRPr="00A969E7">
        <w:rPr>
          <w:rFonts w:asciiTheme="minorHAnsi" w:eastAsia="Cambria" w:hAnsiTheme="minorHAnsi" w:cstheme="minorHAnsi"/>
        </w:rPr>
        <w:t>mo el Estado está financiando instituciones en lugar de apoyos en la comunidad</w:t>
      </w:r>
      <w:r w:rsidR="0039037C">
        <w:rPr>
          <w:rFonts w:asciiTheme="minorHAnsi" w:eastAsia="Cambria" w:hAnsiTheme="minorHAnsi" w:cstheme="minorHAnsi"/>
        </w:rPr>
        <w:t xml:space="preserve"> que son</w:t>
      </w:r>
      <w:r w:rsidRPr="00A969E7">
        <w:rPr>
          <w:rFonts w:asciiTheme="minorHAnsi" w:eastAsia="Cambria" w:hAnsiTheme="minorHAnsi" w:cstheme="minorHAnsi"/>
        </w:rPr>
        <w:t xml:space="preserve"> necesarios para reintegrarlo a su familia.</w:t>
      </w:r>
    </w:p>
    <w:p w14:paraId="1959D388" w14:textId="77777777" w:rsidR="00767CC1" w:rsidRPr="00A969E7" w:rsidRDefault="00767CC1" w:rsidP="00767CC1">
      <w:pPr>
        <w:spacing w:after="0" w:line="240" w:lineRule="auto"/>
        <w:contextualSpacing/>
        <w:jc w:val="both"/>
        <w:rPr>
          <w:rFonts w:asciiTheme="minorHAnsi" w:eastAsia="Cambria" w:hAnsiTheme="minorHAnsi" w:cstheme="minorHAnsi"/>
          <w:highlight w:val="yellow"/>
        </w:rPr>
      </w:pPr>
    </w:p>
    <w:p w14:paraId="2614B7B0" w14:textId="61950BB2" w:rsidR="00767CC1" w:rsidRPr="00A969E7" w:rsidRDefault="00767CC1" w:rsidP="00767CC1">
      <w:pPr>
        <w:spacing w:after="0" w:line="240" w:lineRule="auto"/>
        <w:contextualSpacing/>
        <w:jc w:val="both"/>
        <w:rPr>
          <w:rFonts w:asciiTheme="minorHAnsi" w:eastAsia="Cambria" w:hAnsiTheme="minorHAnsi" w:cstheme="minorHAnsi"/>
        </w:rPr>
      </w:pPr>
      <w:r w:rsidRPr="00A969E7">
        <w:rPr>
          <w:rFonts w:asciiTheme="minorHAnsi" w:eastAsia="Cambria" w:hAnsiTheme="minorHAnsi" w:cstheme="minorHAnsi"/>
        </w:rPr>
        <w:t>Carlos es un niño de 11 años con una discapacidad física, es usuario de una silla de ruedas, es capaz de comunicarse e interactuar con las personas. Carlos nació en San Juan Sacatepéquez. Su madre era madre soltera y no tenía los recursos o el apoyo necesarios para cuidar de él y cubrir los gastos relacionados con su discapacidad. Dadas las complejas condiciones en las que vivían, su madre decidió que la mejor alternativa para Carlos era vivir en una institución, por lo que ha vivido desde muy pequeño en diferentes instituciones. Carlos es uno de los sobrevivientes de "</w:t>
      </w:r>
      <w:r w:rsidR="005417F8">
        <w:rPr>
          <w:rFonts w:asciiTheme="minorHAnsi" w:eastAsia="Cambria" w:hAnsiTheme="minorHAnsi" w:cstheme="minorHAnsi"/>
        </w:rPr>
        <w:t>Virgen de la Asunción</w:t>
      </w:r>
      <w:r w:rsidR="0037667C">
        <w:rPr>
          <w:rFonts w:asciiTheme="minorHAnsi" w:eastAsia="Cambria" w:hAnsiTheme="minorHAnsi" w:cstheme="minorHAnsi"/>
        </w:rPr>
        <w:t>.”</w:t>
      </w:r>
      <w:r w:rsidRPr="00A969E7">
        <w:rPr>
          <w:rFonts w:asciiTheme="minorHAnsi" w:eastAsia="Cambria" w:hAnsiTheme="minorHAnsi" w:cstheme="minorHAnsi"/>
        </w:rPr>
        <w:t xml:space="preserve"> Después del incendio fue transferido a "</w:t>
      </w:r>
      <w:proofErr w:type="spellStart"/>
      <w:r w:rsidRPr="00A969E7">
        <w:rPr>
          <w:rFonts w:asciiTheme="minorHAnsi" w:eastAsia="Cambria" w:hAnsiTheme="minorHAnsi" w:cstheme="minorHAnsi"/>
        </w:rPr>
        <w:t>ABI</w:t>
      </w:r>
      <w:proofErr w:type="spellEnd"/>
      <w:r w:rsidR="0037667C">
        <w:rPr>
          <w:rFonts w:asciiTheme="minorHAnsi" w:eastAsia="Cambria" w:hAnsiTheme="minorHAnsi" w:cstheme="minorHAnsi"/>
        </w:rPr>
        <w:t>,”</w:t>
      </w:r>
      <w:r w:rsidRPr="00A969E7">
        <w:rPr>
          <w:rFonts w:asciiTheme="minorHAnsi" w:eastAsia="Cambria" w:hAnsiTheme="minorHAnsi" w:cstheme="minorHAnsi"/>
        </w:rPr>
        <w:t xml:space="preserve"> luego a "</w:t>
      </w:r>
      <w:proofErr w:type="spellStart"/>
      <w:r w:rsidRPr="00A969E7">
        <w:rPr>
          <w:rFonts w:asciiTheme="minorHAnsi" w:eastAsia="Cambria" w:hAnsiTheme="minorHAnsi" w:cstheme="minorHAnsi"/>
        </w:rPr>
        <w:t>Alida</w:t>
      </w:r>
      <w:proofErr w:type="spellEnd"/>
      <w:r w:rsidRPr="00A969E7">
        <w:rPr>
          <w:rFonts w:asciiTheme="minorHAnsi" w:eastAsia="Cambria" w:hAnsiTheme="minorHAnsi" w:cstheme="minorHAnsi"/>
        </w:rPr>
        <w:t xml:space="preserve"> España" y, en marzo de este año, fue nuevamente transferido a "</w:t>
      </w:r>
      <w:proofErr w:type="spellStart"/>
      <w:r w:rsidRPr="00A969E7">
        <w:rPr>
          <w:rFonts w:asciiTheme="minorHAnsi" w:eastAsia="Cambria" w:hAnsiTheme="minorHAnsi" w:cstheme="minorHAnsi"/>
        </w:rPr>
        <w:t>ABI</w:t>
      </w:r>
      <w:proofErr w:type="spellEnd"/>
      <w:r w:rsidR="0037667C">
        <w:rPr>
          <w:rFonts w:asciiTheme="minorHAnsi" w:eastAsia="Cambria" w:hAnsiTheme="minorHAnsi" w:cstheme="minorHAnsi"/>
        </w:rPr>
        <w:t>.”</w:t>
      </w:r>
      <w:r w:rsidRPr="00A969E7">
        <w:rPr>
          <w:rFonts w:asciiTheme="minorHAnsi" w:eastAsia="Cambria" w:hAnsiTheme="minorHAnsi" w:cstheme="minorHAnsi"/>
        </w:rPr>
        <w:t xml:space="preserve"> Según con el Consejo Nacional de Adopciones (CNA), Carlos fue transferido una vez más a otra institución para mujeres adultas con discapacidad</w:t>
      </w:r>
      <w:r w:rsidR="00633A0A">
        <w:rPr>
          <w:rFonts w:asciiTheme="minorHAnsi" w:eastAsia="Cambria" w:hAnsiTheme="minorHAnsi" w:cstheme="minorHAnsi"/>
        </w:rPr>
        <w:t xml:space="preserve"> intelectual</w:t>
      </w:r>
      <w:r w:rsidRPr="00A969E7">
        <w:rPr>
          <w:rFonts w:asciiTheme="minorHAnsi" w:eastAsia="Cambria" w:hAnsiTheme="minorHAnsi" w:cstheme="minorHAnsi"/>
        </w:rPr>
        <w:t>. El Estado está considerando la posibilidad de transferir, nuevamente, a Carlos a la institución "Nidia Martínez," en Quetzaltenango.</w:t>
      </w:r>
      <w:r w:rsidR="00957E77">
        <w:rPr>
          <w:rStyle w:val="FootnoteReference"/>
          <w:rFonts w:asciiTheme="minorHAnsi" w:eastAsia="Cambria" w:hAnsiTheme="minorHAnsi" w:cstheme="minorHAnsi"/>
        </w:rPr>
        <w:footnoteReference w:id="135"/>
      </w:r>
    </w:p>
    <w:p w14:paraId="03D7A605" w14:textId="77777777" w:rsidR="00767CC1" w:rsidRPr="00A969E7" w:rsidRDefault="00767CC1" w:rsidP="00767CC1">
      <w:pPr>
        <w:spacing w:after="0" w:line="240" w:lineRule="auto"/>
        <w:contextualSpacing/>
        <w:jc w:val="both"/>
        <w:rPr>
          <w:rFonts w:asciiTheme="minorHAnsi" w:eastAsia="Cambria" w:hAnsiTheme="minorHAnsi" w:cstheme="minorHAnsi"/>
          <w:highlight w:val="yellow"/>
        </w:rPr>
      </w:pPr>
    </w:p>
    <w:p w14:paraId="4C74B57C" w14:textId="77777777" w:rsidR="00F36976" w:rsidRPr="00F36976" w:rsidRDefault="00F36976" w:rsidP="00F36976">
      <w:pPr>
        <w:spacing w:after="0" w:line="240" w:lineRule="auto"/>
        <w:contextualSpacing/>
        <w:jc w:val="both"/>
        <w:rPr>
          <w:rFonts w:asciiTheme="minorHAnsi" w:eastAsia="Cambria" w:hAnsiTheme="minorHAnsi" w:cstheme="minorHAnsi"/>
        </w:rPr>
      </w:pPr>
      <w:r w:rsidRPr="00F36976">
        <w:rPr>
          <w:rFonts w:asciiTheme="minorHAnsi" w:eastAsia="Cambria" w:hAnsiTheme="minorHAnsi" w:cstheme="minorHAnsi"/>
        </w:rPr>
        <w:t xml:space="preserve">Reconocemos los esfuerzos que autoridades guatemaltecas, particularmente el CNA, han hecho para localizar exitosamente a la madre de Carlos. Tenemos información de que, al principio, la madre estaba interesada en que Carlos se reintegrara con ella y su familia. Sin embargo, la madre tiene otros tres hijos, necesita trabajar y es difícil para ella cuidar de Carlos de tiempo completo. Para poder reintegrar a Carlos a su familia se necesitaría un sistema de apoyo personalizado que cubriera todas </w:t>
      </w:r>
      <w:r w:rsidRPr="00F36976">
        <w:rPr>
          <w:rFonts w:asciiTheme="minorHAnsi" w:eastAsia="Cambria" w:hAnsiTheme="minorHAnsi" w:cstheme="minorHAnsi"/>
        </w:rPr>
        <w:lastRenderedPageBreak/>
        <w:t xml:space="preserve">sus necesidades en la comunidad. Actualmente, la </w:t>
      </w:r>
      <w:proofErr w:type="spellStart"/>
      <w:r w:rsidRPr="00F36976">
        <w:rPr>
          <w:rFonts w:asciiTheme="minorHAnsi" w:eastAsia="Cambria" w:hAnsiTheme="minorHAnsi" w:cstheme="minorHAnsi"/>
        </w:rPr>
        <w:t>SBS</w:t>
      </w:r>
      <w:proofErr w:type="spellEnd"/>
      <w:r w:rsidRPr="00F36976">
        <w:rPr>
          <w:rFonts w:asciiTheme="minorHAnsi" w:eastAsia="Cambria" w:hAnsiTheme="minorHAnsi" w:cstheme="minorHAnsi"/>
        </w:rPr>
        <w:t xml:space="preserve"> sólo proporciona un apoyo de Q. $ 500 (USD $70) por mes a algunas familias que tienen hijas o hijos con discapacidad, cantidad que, en el caso de Carlos, es insuficiente. El CNA ha estado llevando a cabo gestiones y sosteniendo mesas interinstitucionales con el fin de poder proporcionar los apoyos necesarios a la madre de Carlos, con el fin de reintegrarlo con su familia. Sabemos que el CNA también está llevando a cabo estos esfuerzos en otros casos, lo cual celebramos desde DRI. </w:t>
      </w:r>
    </w:p>
    <w:p w14:paraId="01F1EBAA" w14:textId="77777777" w:rsidR="00767CC1" w:rsidRPr="00A969E7" w:rsidRDefault="00767CC1" w:rsidP="00767CC1">
      <w:pPr>
        <w:spacing w:after="0" w:line="240" w:lineRule="auto"/>
        <w:contextualSpacing/>
        <w:jc w:val="both"/>
        <w:rPr>
          <w:rFonts w:asciiTheme="minorHAnsi" w:eastAsia="Cambria" w:hAnsiTheme="minorHAnsi" w:cstheme="minorHAnsi"/>
          <w:highlight w:val="yellow"/>
        </w:rPr>
      </w:pPr>
    </w:p>
    <w:p w14:paraId="38EA838C" w14:textId="2BE4BDAE" w:rsidR="00767CC1" w:rsidRPr="00A969E7" w:rsidRDefault="00767CC1" w:rsidP="00767CC1">
      <w:pPr>
        <w:spacing w:after="0" w:line="240" w:lineRule="auto"/>
        <w:contextualSpacing/>
        <w:jc w:val="both"/>
        <w:rPr>
          <w:rFonts w:asciiTheme="minorHAnsi" w:hAnsiTheme="minorHAnsi" w:cstheme="minorHAnsi"/>
        </w:rPr>
      </w:pPr>
      <w:r w:rsidRPr="00A969E7">
        <w:rPr>
          <w:rFonts w:asciiTheme="minorHAnsi" w:hAnsiTheme="minorHAnsi" w:cstheme="minorHAnsi"/>
        </w:rPr>
        <w:t>El Dr. Matt</w:t>
      </w:r>
      <w:r w:rsidR="00922D9F">
        <w:rPr>
          <w:rFonts w:asciiTheme="minorHAnsi" w:hAnsiTheme="minorHAnsi" w:cstheme="minorHAnsi"/>
        </w:rPr>
        <w:t>hew</w:t>
      </w:r>
      <w:r w:rsidRPr="00A969E7">
        <w:rPr>
          <w:rFonts w:asciiTheme="minorHAnsi" w:hAnsiTheme="minorHAnsi" w:cstheme="minorHAnsi"/>
        </w:rPr>
        <w:t xml:space="preserve"> Mason analizó el caso de Carlos durante la visita de DRI a "</w:t>
      </w:r>
      <w:proofErr w:type="spellStart"/>
      <w:r w:rsidRPr="00A969E7">
        <w:rPr>
          <w:rFonts w:asciiTheme="minorHAnsi" w:hAnsiTheme="minorHAnsi" w:cstheme="minorHAnsi"/>
        </w:rPr>
        <w:t>ABI</w:t>
      </w:r>
      <w:proofErr w:type="spellEnd"/>
      <w:r w:rsidR="0037667C">
        <w:rPr>
          <w:rFonts w:asciiTheme="minorHAnsi" w:hAnsiTheme="minorHAnsi" w:cstheme="minorHAnsi"/>
        </w:rPr>
        <w:t>.”</w:t>
      </w:r>
      <w:r w:rsidRPr="00A969E7">
        <w:rPr>
          <w:rFonts w:asciiTheme="minorHAnsi" w:hAnsiTheme="minorHAnsi" w:cstheme="minorHAnsi"/>
        </w:rPr>
        <w:t xml:space="preserve"> Según el análisis que el Dr. Mason llevó a cabo junto con el personal, Carlos requiere medicamentos para evitar infecciones del tracto urinario (Q. 500 mensuales); pañales (Q. 600 mensuales); un catéter para drenar la orina residual (Q. 100 por mes); fisioterapia (gratuita en un hospital público donde supuestamente ya la está recibiendo); transporte a la fisioterapia (Q. 800 mensual); una cuidadora o un cuidador personal de medio tiempo para que su madre pueda seguir trabajando (Q. 3.000 por mes); y entrenamiento para la cuidadora o el cuidador para el uso del catéter. El costo mensual de los apoyos que Carlos requiere es de Q. 5,000 [USD $ 700], es decir, 10 veces más que el apoyo financiero que la </w:t>
      </w:r>
      <w:proofErr w:type="spellStart"/>
      <w:r w:rsidRPr="00A969E7">
        <w:rPr>
          <w:rFonts w:asciiTheme="minorHAnsi" w:hAnsiTheme="minorHAnsi" w:cstheme="minorHAnsi"/>
        </w:rPr>
        <w:t>SBS</w:t>
      </w:r>
      <w:proofErr w:type="spellEnd"/>
      <w:r w:rsidRPr="00A969E7">
        <w:rPr>
          <w:rFonts w:asciiTheme="minorHAnsi" w:hAnsiTheme="minorHAnsi" w:cstheme="minorHAnsi"/>
        </w:rPr>
        <w:t xml:space="preserve"> brinda a las familias de niños con discapacidad (USD $ 70).</w:t>
      </w:r>
    </w:p>
    <w:p w14:paraId="17C55179" w14:textId="77777777" w:rsidR="00767CC1" w:rsidRPr="00A969E7" w:rsidRDefault="00767CC1" w:rsidP="00767CC1">
      <w:pPr>
        <w:spacing w:after="0" w:line="240" w:lineRule="auto"/>
        <w:contextualSpacing/>
        <w:jc w:val="both"/>
        <w:rPr>
          <w:rFonts w:asciiTheme="minorHAnsi" w:hAnsiTheme="minorHAnsi" w:cstheme="minorHAnsi"/>
          <w:highlight w:val="yellow"/>
        </w:rPr>
      </w:pPr>
    </w:p>
    <w:p w14:paraId="7EBCF26E" w14:textId="18BBBFD0" w:rsidR="003A6A76" w:rsidRDefault="00767CC1" w:rsidP="001F267B">
      <w:pPr>
        <w:spacing w:after="0" w:line="240" w:lineRule="auto"/>
        <w:jc w:val="both"/>
        <w:rPr>
          <w:rFonts w:asciiTheme="minorHAnsi" w:hAnsiTheme="minorHAnsi"/>
        </w:rPr>
      </w:pPr>
      <w:r w:rsidRPr="00A969E7">
        <w:rPr>
          <w:rFonts w:asciiTheme="minorHAnsi" w:hAnsiTheme="minorHAnsi"/>
        </w:rPr>
        <w:t xml:space="preserve">Sin embargo, el Estado gasta aproximadamente Q. 22,000 [USD $ 3,000] en </w:t>
      </w:r>
      <w:r w:rsidR="00A76651">
        <w:rPr>
          <w:rFonts w:asciiTheme="minorHAnsi" w:hAnsiTheme="minorHAnsi"/>
        </w:rPr>
        <w:t xml:space="preserve">las y </w:t>
      </w:r>
      <w:r w:rsidRPr="00A969E7">
        <w:rPr>
          <w:rFonts w:asciiTheme="minorHAnsi" w:hAnsiTheme="minorHAnsi"/>
        </w:rPr>
        <w:t>los niños con discapacidad que se encuentran en "</w:t>
      </w:r>
      <w:proofErr w:type="spellStart"/>
      <w:r w:rsidRPr="00A969E7">
        <w:rPr>
          <w:rFonts w:asciiTheme="minorHAnsi" w:hAnsiTheme="minorHAnsi"/>
        </w:rPr>
        <w:t>ABI</w:t>
      </w:r>
      <w:proofErr w:type="spellEnd"/>
      <w:r w:rsidR="0037667C">
        <w:rPr>
          <w:rFonts w:asciiTheme="minorHAnsi" w:hAnsiTheme="minorHAnsi"/>
        </w:rPr>
        <w:t>.”</w:t>
      </w:r>
      <w:r w:rsidRPr="00A969E7">
        <w:rPr>
          <w:rFonts w:asciiTheme="minorHAnsi" w:hAnsiTheme="minorHAnsi"/>
        </w:rPr>
        <w:t xml:space="preserve"> Con una cuarta parte del dinero que se destina para que Carlos esté institucionalizado, Carlos podría ser reintegrado </w:t>
      </w:r>
      <w:r w:rsidR="00A76651">
        <w:rPr>
          <w:rFonts w:asciiTheme="minorHAnsi" w:hAnsiTheme="minorHAnsi"/>
        </w:rPr>
        <w:t xml:space="preserve">a su familia y </w:t>
      </w:r>
      <w:r w:rsidRPr="00A969E7">
        <w:rPr>
          <w:rFonts w:asciiTheme="minorHAnsi" w:hAnsiTheme="minorHAnsi"/>
        </w:rPr>
        <w:t>a la comunidad. La falta de apoyo personalizado para Carlos y su madre obliga a Carlos a permanecer, hasta la fecha, en una institución. Actualmente, se está considerando la posibilidad de transferir a Carlos a "Nidia Martínez" en Quetzaltenango, una ciudad a 4 horas de Ciudad de Guatemala, lo que dificultaría aún más su reintegración familiar.</w:t>
      </w:r>
    </w:p>
    <w:p w14:paraId="31AD5275" w14:textId="77777777" w:rsidR="003A6A76" w:rsidRPr="00A969E7" w:rsidRDefault="003A6A76" w:rsidP="00767CC1">
      <w:pPr>
        <w:spacing w:after="0" w:line="240" w:lineRule="auto"/>
        <w:ind w:left="1418"/>
        <w:jc w:val="both"/>
        <w:rPr>
          <w:rFonts w:asciiTheme="minorHAnsi" w:hAnsiTheme="minorHAnsi"/>
        </w:rPr>
      </w:pPr>
    </w:p>
    <w:p w14:paraId="620F41E0" w14:textId="76EC7155" w:rsidR="00D11BE0" w:rsidRDefault="00A665B5" w:rsidP="00A665B5">
      <w:pPr>
        <w:pStyle w:val="Heading1"/>
        <w:spacing w:before="0" w:after="0" w:line="240" w:lineRule="auto"/>
        <w:rPr>
          <w:rFonts w:ascii="Cambria" w:eastAsia="Cambria" w:hAnsi="Cambria"/>
          <w:sz w:val="22"/>
          <w:szCs w:val="22"/>
        </w:rPr>
      </w:pPr>
      <w:bookmarkStart w:id="49" w:name="_Toc518896358"/>
      <w:r>
        <w:rPr>
          <w:rFonts w:ascii="Cambria" w:eastAsia="Cambria" w:hAnsi="Cambria"/>
          <w:sz w:val="22"/>
          <w:szCs w:val="22"/>
        </w:rPr>
        <w:t xml:space="preserve">IV. </w:t>
      </w:r>
      <w:r w:rsidR="00C86B30">
        <w:rPr>
          <w:rFonts w:ascii="Cambria" w:eastAsia="Cambria" w:hAnsi="Cambria"/>
          <w:sz w:val="22"/>
          <w:szCs w:val="22"/>
        </w:rPr>
        <w:t xml:space="preserve">ESTÁNDARES LEGALES Y </w:t>
      </w:r>
      <w:r w:rsidR="00A969E7" w:rsidRPr="00A969E7">
        <w:rPr>
          <w:rFonts w:ascii="Cambria" w:eastAsia="Cambria" w:hAnsi="Cambria"/>
          <w:sz w:val="22"/>
          <w:szCs w:val="22"/>
        </w:rPr>
        <w:t>RECOMENDACIONES</w:t>
      </w:r>
      <w:bookmarkEnd w:id="49"/>
    </w:p>
    <w:p w14:paraId="23EF7C6C" w14:textId="77777777" w:rsidR="00D11BE0" w:rsidRDefault="00D11BE0" w:rsidP="00D11BE0">
      <w:pPr>
        <w:pStyle w:val="Heading1"/>
        <w:spacing w:before="0" w:after="0" w:line="240" w:lineRule="auto"/>
        <w:rPr>
          <w:rFonts w:ascii="Cambria" w:eastAsia="Cambria" w:hAnsi="Cambria"/>
          <w:sz w:val="22"/>
          <w:szCs w:val="22"/>
        </w:rPr>
      </w:pPr>
    </w:p>
    <w:p w14:paraId="2EB88A8E" w14:textId="4C4FD98A" w:rsidR="00A969E7" w:rsidRPr="00D11BE0" w:rsidRDefault="00A969E7" w:rsidP="00D11BE0">
      <w:pPr>
        <w:pStyle w:val="Heading1"/>
        <w:numPr>
          <w:ilvl w:val="0"/>
          <w:numId w:val="36"/>
        </w:numPr>
        <w:spacing w:before="0" w:after="0" w:line="240" w:lineRule="auto"/>
        <w:rPr>
          <w:rFonts w:ascii="Cambria" w:eastAsia="Cambria" w:hAnsi="Cambria"/>
          <w:sz w:val="22"/>
          <w:szCs w:val="22"/>
        </w:rPr>
      </w:pPr>
      <w:bookmarkStart w:id="50" w:name="_Toc518896359"/>
      <w:r w:rsidRPr="00D11BE0">
        <w:rPr>
          <w:rFonts w:ascii="Cambria" w:hAnsi="Cambria"/>
          <w:sz w:val="22"/>
          <w:szCs w:val="22"/>
        </w:rPr>
        <w:t>Poner una moratoria a los nuevos ingresos</w:t>
      </w:r>
      <w:bookmarkEnd w:id="50"/>
    </w:p>
    <w:p w14:paraId="78A84718" w14:textId="77777777" w:rsidR="00A969E7" w:rsidRPr="00A969E7" w:rsidRDefault="00A969E7" w:rsidP="00A969E7">
      <w:pPr>
        <w:spacing w:after="0" w:line="240" w:lineRule="auto"/>
        <w:jc w:val="both"/>
        <w:rPr>
          <w:rFonts w:ascii="Cambria" w:hAnsi="Cambria" w:cstheme="majorHAnsi"/>
          <w:highlight w:val="yellow"/>
        </w:rPr>
      </w:pPr>
    </w:p>
    <w:p w14:paraId="6ABC57EE" w14:textId="38C116CB" w:rsidR="00A969E7" w:rsidRPr="00A969E7" w:rsidRDefault="00A969E7" w:rsidP="00A969E7">
      <w:pPr>
        <w:spacing w:after="0" w:line="240" w:lineRule="auto"/>
        <w:jc w:val="both"/>
        <w:rPr>
          <w:rFonts w:ascii="Cambria" w:hAnsi="Cambria" w:cstheme="majorHAnsi"/>
          <w:highlight w:val="yellow"/>
        </w:rPr>
      </w:pPr>
      <w:r w:rsidRPr="00A969E7">
        <w:rPr>
          <w:rFonts w:ascii="Cambria" w:hAnsi="Cambria" w:cstheme="majorHAnsi"/>
        </w:rPr>
        <w:t xml:space="preserve">El paso más importante que Guatemala puede dar para proteger a las </w:t>
      </w:r>
      <w:r w:rsidR="00380F44">
        <w:rPr>
          <w:rFonts w:ascii="Cambria" w:hAnsi="Cambria" w:cstheme="majorHAnsi"/>
        </w:rPr>
        <w:t>niñas, niños y adolescentes</w:t>
      </w:r>
      <w:r w:rsidRPr="00A969E7">
        <w:rPr>
          <w:rFonts w:ascii="Cambria" w:hAnsi="Cambria" w:cstheme="majorHAnsi"/>
        </w:rPr>
        <w:t xml:space="preserve"> es detener la desintegración de las familias, proporcionándoles el apoyo inmediato y la protección necesaria para que ninguna </w:t>
      </w:r>
      <w:r w:rsidR="00380F44">
        <w:rPr>
          <w:rFonts w:ascii="Cambria" w:hAnsi="Cambria" w:cstheme="majorHAnsi"/>
        </w:rPr>
        <w:t>niña, niño y adolescente</w:t>
      </w:r>
      <w:r w:rsidRPr="00A969E7">
        <w:rPr>
          <w:rFonts w:ascii="Cambria" w:hAnsi="Cambria" w:cstheme="majorHAnsi"/>
        </w:rPr>
        <w:t xml:space="preserve"> tenga que ser ingresado en una institución. Una vez que </w:t>
      </w:r>
      <w:r w:rsidR="00380F44">
        <w:rPr>
          <w:rFonts w:ascii="Cambria" w:hAnsi="Cambria" w:cstheme="majorHAnsi"/>
        </w:rPr>
        <w:t xml:space="preserve">las niñas, niños y adolescentes </w:t>
      </w:r>
      <w:r w:rsidRPr="00A969E7">
        <w:rPr>
          <w:rFonts w:ascii="Cambria" w:hAnsi="Cambria" w:cstheme="majorHAnsi"/>
        </w:rPr>
        <w:t>entra</w:t>
      </w:r>
      <w:r w:rsidR="00380F44">
        <w:rPr>
          <w:rFonts w:ascii="Cambria" w:hAnsi="Cambria" w:cstheme="majorHAnsi"/>
        </w:rPr>
        <w:t>n</w:t>
      </w:r>
      <w:r w:rsidRPr="00A969E7">
        <w:rPr>
          <w:rFonts w:ascii="Cambria" w:hAnsi="Cambria" w:cstheme="majorHAnsi"/>
        </w:rPr>
        <w:t xml:space="preserve"> </w:t>
      </w:r>
      <w:r w:rsidR="00380F44">
        <w:rPr>
          <w:rFonts w:ascii="Cambria" w:hAnsi="Cambria" w:cstheme="majorHAnsi"/>
        </w:rPr>
        <w:t>en</w:t>
      </w:r>
      <w:r w:rsidRPr="00A969E7">
        <w:rPr>
          <w:rFonts w:ascii="Cambria" w:hAnsi="Cambria" w:cstheme="majorHAnsi"/>
        </w:rPr>
        <w:t xml:space="preserve"> una institución, se vuelve mucho más difícil reintegrarlo</w:t>
      </w:r>
      <w:r w:rsidR="00C0372F">
        <w:rPr>
          <w:rFonts w:ascii="Cambria" w:hAnsi="Cambria" w:cstheme="majorHAnsi"/>
        </w:rPr>
        <w:t>s</w:t>
      </w:r>
      <w:r w:rsidRPr="00A969E7">
        <w:rPr>
          <w:rFonts w:ascii="Cambria" w:hAnsi="Cambria" w:cstheme="majorHAnsi"/>
        </w:rPr>
        <w:t xml:space="preserve"> a su familia y a su comunidad. La prevención de nuevos ingresos es fundamental para prevenir abusos y violencia contra l</w:t>
      </w:r>
      <w:r w:rsidR="00380F44">
        <w:rPr>
          <w:rFonts w:ascii="Cambria" w:hAnsi="Cambria" w:cstheme="majorHAnsi"/>
        </w:rPr>
        <w:t>as niñas, niños y adolescentes</w:t>
      </w:r>
      <w:r w:rsidRPr="00A969E7">
        <w:rPr>
          <w:rFonts w:ascii="Cambria" w:hAnsi="Cambria" w:cstheme="majorHAnsi"/>
        </w:rPr>
        <w:t>.</w:t>
      </w:r>
      <w:r w:rsidRPr="00A969E7">
        <w:rPr>
          <w:rStyle w:val="FootnoteReference"/>
          <w:rFonts w:ascii="Cambria" w:hAnsi="Cambria" w:cstheme="majorHAnsi"/>
        </w:rPr>
        <w:footnoteReference w:id="136"/>
      </w:r>
    </w:p>
    <w:p w14:paraId="56863B2C" w14:textId="77777777" w:rsidR="00A969E7" w:rsidRPr="00A969E7" w:rsidRDefault="00A969E7" w:rsidP="00A969E7">
      <w:pPr>
        <w:spacing w:after="0" w:line="240" w:lineRule="auto"/>
        <w:jc w:val="both"/>
        <w:rPr>
          <w:rFonts w:ascii="Cambria" w:hAnsi="Cambria" w:cstheme="majorHAnsi"/>
          <w:highlight w:val="yellow"/>
        </w:rPr>
      </w:pPr>
    </w:p>
    <w:p w14:paraId="7698EE88" w14:textId="032B8AAC" w:rsidR="00A969E7" w:rsidRPr="00A969E7" w:rsidRDefault="00A969E7" w:rsidP="00A969E7">
      <w:pPr>
        <w:spacing w:after="0" w:line="240" w:lineRule="auto"/>
        <w:jc w:val="both"/>
        <w:rPr>
          <w:rFonts w:ascii="Cambria" w:hAnsi="Cambria" w:cstheme="majorHAnsi"/>
        </w:rPr>
      </w:pPr>
      <w:r w:rsidRPr="00A969E7">
        <w:rPr>
          <w:rFonts w:ascii="Cambria" w:hAnsi="Cambria" w:cstheme="majorHAnsi"/>
        </w:rPr>
        <w:t>El derecho internacional de derechos humanos ahora protege el derecho de las</w:t>
      </w:r>
      <w:r w:rsidR="00232CAA">
        <w:rPr>
          <w:rFonts w:ascii="Cambria" w:hAnsi="Cambria" w:cstheme="majorHAnsi"/>
        </w:rPr>
        <w:t xml:space="preserve"> </w:t>
      </w:r>
      <w:r w:rsidR="002A64AA">
        <w:rPr>
          <w:rFonts w:ascii="Cambria" w:hAnsi="Cambria" w:cstheme="majorHAnsi"/>
        </w:rPr>
        <w:t>niñas, niños y adolescentes</w:t>
      </w:r>
      <w:r w:rsidRPr="00A969E7">
        <w:rPr>
          <w:rFonts w:ascii="Cambria" w:hAnsi="Cambria" w:cstheme="majorHAnsi"/>
        </w:rPr>
        <w:t xml:space="preserve"> a vivir y a crecer en una familia.</w:t>
      </w:r>
    </w:p>
    <w:p w14:paraId="6403D8A8" w14:textId="77777777" w:rsidR="00A969E7" w:rsidRPr="00A969E7" w:rsidRDefault="00A969E7" w:rsidP="00A969E7">
      <w:pPr>
        <w:spacing w:after="0" w:line="240" w:lineRule="auto"/>
        <w:jc w:val="both"/>
        <w:rPr>
          <w:rFonts w:ascii="Cambria" w:hAnsi="Cambria" w:cstheme="majorHAnsi"/>
          <w:highlight w:val="yellow"/>
        </w:rPr>
      </w:pPr>
    </w:p>
    <w:p w14:paraId="029B8B9D" w14:textId="77777777" w:rsidR="00A969E7" w:rsidRPr="00A969E7" w:rsidRDefault="00A969E7" w:rsidP="00A969E7">
      <w:pPr>
        <w:spacing w:after="0" w:line="240" w:lineRule="auto"/>
        <w:jc w:val="both"/>
        <w:rPr>
          <w:rFonts w:ascii="Cambria" w:hAnsi="Cambria" w:cstheme="majorHAnsi"/>
        </w:rPr>
      </w:pPr>
      <w:r w:rsidRPr="00A969E7">
        <w:rPr>
          <w:rFonts w:ascii="Cambria" w:hAnsi="Cambria" w:cstheme="majorHAnsi"/>
        </w:rPr>
        <w:t>Las Directrices sobre las Modalidades Alternativas de Cuidado de los Niños de Naciones Unidas establecen que todas las niñas y los niños menores de tres años deben ser ubicados con una familia.</w:t>
      </w:r>
      <w:bookmarkStart w:id="51" w:name="_Ref518896193"/>
      <w:r w:rsidRPr="00A969E7">
        <w:rPr>
          <w:rFonts w:ascii="Cambria" w:hAnsi="Cambria"/>
          <w:vertAlign w:val="superscript"/>
        </w:rPr>
        <w:footnoteReference w:id="137"/>
      </w:r>
      <w:bookmarkEnd w:id="51"/>
      <w:r w:rsidRPr="00A969E7">
        <w:rPr>
          <w:rFonts w:ascii="Cambria" w:hAnsi="Cambria" w:cstheme="majorHAnsi"/>
          <w:vertAlign w:val="superscript"/>
        </w:rPr>
        <w:t xml:space="preserve"> </w:t>
      </w:r>
      <w:r w:rsidRPr="00A969E7">
        <w:rPr>
          <w:rFonts w:ascii="Cambria" w:hAnsi="Cambria" w:cstheme="majorHAnsi"/>
        </w:rPr>
        <w:t>Si bien las Directrices permiten excepciones limitadas a esta protección,</w:t>
      </w:r>
      <w:r w:rsidRPr="00A969E7">
        <w:rPr>
          <w:rStyle w:val="FootnoteReference"/>
          <w:rFonts w:ascii="Cambria" w:hAnsi="Cambria" w:cstheme="majorHAnsi"/>
        </w:rPr>
        <w:footnoteReference w:id="138"/>
      </w:r>
      <w:r w:rsidRPr="00A969E7">
        <w:rPr>
          <w:rFonts w:ascii="Cambria" w:hAnsi="Cambria" w:cstheme="majorHAnsi"/>
        </w:rPr>
        <w:t xml:space="preserve"> la </w:t>
      </w:r>
      <w:proofErr w:type="spellStart"/>
      <w:r w:rsidRPr="00A969E7">
        <w:rPr>
          <w:rFonts w:ascii="Cambria" w:hAnsi="Cambria" w:cstheme="majorHAnsi"/>
        </w:rPr>
        <w:t>CDPD</w:t>
      </w:r>
      <w:proofErr w:type="spellEnd"/>
      <w:r w:rsidRPr="00A969E7">
        <w:rPr>
          <w:rFonts w:ascii="Cambria" w:hAnsi="Cambria" w:cstheme="majorHAnsi"/>
        </w:rPr>
        <w:t xml:space="preserve"> brinda una protección más amplia. Según el artículo 23 (5) de la </w:t>
      </w:r>
      <w:proofErr w:type="spellStart"/>
      <w:r w:rsidRPr="00A969E7">
        <w:rPr>
          <w:rFonts w:ascii="Cambria" w:hAnsi="Cambria" w:cstheme="majorHAnsi"/>
        </w:rPr>
        <w:t>CDPD</w:t>
      </w:r>
      <w:proofErr w:type="spellEnd"/>
      <w:r w:rsidRPr="00A969E7">
        <w:rPr>
          <w:rFonts w:ascii="Cambria" w:hAnsi="Cambria" w:cstheme="majorHAnsi"/>
        </w:rPr>
        <w:t xml:space="preserve"> “cuando la familia inmediata no pueda cuidar de un niño con discapacidad,” los gobiernos deben realizar todos los esfuerzos para “proporcionar atención alternativa dentro de la familia extensa y, de no ser esto posible, dentro de la </w:t>
      </w:r>
      <w:r w:rsidRPr="00A969E7">
        <w:rPr>
          <w:rFonts w:ascii="Cambria" w:hAnsi="Cambria" w:cstheme="majorHAnsi"/>
        </w:rPr>
        <w:lastRenderedPageBreak/>
        <w:t xml:space="preserve">comunidad en un entorno familiar.” La </w:t>
      </w:r>
      <w:proofErr w:type="spellStart"/>
      <w:r w:rsidRPr="00A969E7">
        <w:rPr>
          <w:rFonts w:ascii="Cambria" w:hAnsi="Cambria" w:cstheme="majorHAnsi"/>
        </w:rPr>
        <w:t>CDPD</w:t>
      </w:r>
      <w:proofErr w:type="spellEnd"/>
      <w:r w:rsidRPr="00A969E7">
        <w:rPr>
          <w:rFonts w:ascii="Cambria" w:hAnsi="Cambria" w:cstheme="majorHAnsi"/>
        </w:rPr>
        <w:t xml:space="preserve"> no permite la institucionalización. Con base en el artículo 19 de la </w:t>
      </w:r>
      <w:proofErr w:type="spellStart"/>
      <w:r w:rsidRPr="00A969E7">
        <w:rPr>
          <w:rFonts w:ascii="Cambria" w:hAnsi="Cambria" w:cstheme="majorHAnsi"/>
        </w:rPr>
        <w:t>CDPD</w:t>
      </w:r>
      <w:proofErr w:type="spellEnd"/>
      <w:r w:rsidRPr="00A969E7">
        <w:rPr>
          <w:rFonts w:ascii="Cambria" w:hAnsi="Cambria" w:cstheme="majorHAnsi"/>
        </w:rPr>
        <w:t xml:space="preserve">, el Comité de la </w:t>
      </w:r>
      <w:proofErr w:type="spellStart"/>
      <w:r w:rsidRPr="00A969E7">
        <w:rPr>
          <w:rFonts w:ascii="Cambria" w:hAnsi="Cambria" w:cstheme="majorHAnsi"/>
        </w:rPr>
        <w:t>CDPD</w:t>
      </w:r>
      <w:proofErr w:type="spellEnd"/>
      <w:r w:rsidRPr="00A969E7">
        <w:rPr>
          <w:rFonts w:ascii="Cambria" w:hAnsi="Cambria" w:cstheme="majorHAnsi"/>
        </w:rPr>
        <w:t xml:space="preserve"> ha declarado que “para los niños, el núcleo del derecho a vivir independientemente y a ser incluido en la comunidad implica el derecho a crecer en una familia.”</w:t>
      </w:r>
      <w:r w:rsidRPr="00A969E7">
        <w:rPr>
          <w:rFonts w:ascii="Cambria" w:hAnsi="Cambria" w:cstheme="majorHAnsi"/>
          <w:vertAlign w:val="superscript"/>
        </w:rPr>
        <w:footnoteReference w:id="139"/>
      </w:r>
    </w:p>
    <w:p w14:paraId="2447ACB3" w14:textId="77777777" w:rsidR="00A969E7" w:rsidRPr="00A969E7" w:rsidRDefault="00A969E7" w:rsidP="00A969E7">
      <w:pPr>
        <w:spacing w:after="0" w:line="240" w:lineRule="auto"/>
        <w:jc w:val="both"/>
        <w:rPr>
          <w:rFonts w:ascii="Cambria" w:hAnsi="Cambria" w:cstheme="majorHAnsi"/>
        </w:rPr>
      </w:pPr>
    </w:p>
    <w:p w14:paraId="6CB91E60" w14:textId="61CA395E" w:rsidR="00A969E7" w:rsidRPr="00A969E7" w:rsidRDefault="00A969E7" w:rsidP="001F740A">
      <w:pPr>
        <w:spacing w:after="0" w:line="240" w:lineRule="auto"/>
        <w:jc w:val="both"/>
        <w:rPr>
          <w:rFonts w:ascii="Cambria" w:hAnsi="Cambria" w:cstheme="majorHAnsi"/>
          <w:highlight w:val="yellow"/>
        </w:rPr>
      </w:pPr>
      <w:r w:rsidRPr="00A969E7">
        <w:rPr>
          <w:rFonts w:ascii="Cambria" w:hAnsi="Cambria" w:cstheme="majorHAnsi"/>
        </w:rPr>
        <w:t xml:space="preserve">En agosto de 2016, el Comité de la </w:t>
      </w:r>
      <w:proofErr w:type="spellStart"/>
      <w:r w:rsidRPr="00A969E7">
        <w:rPr>
          <w:rFonts w:ascii="Cambria" w:hAnsi="Cambria" w:cstheme="majorHAnsi"/>
        </w:rPr>
        <w:t>CDPD</w:t>
      </w:r>
      <w:proofErr w:type="spellEnd"/>
      <w:r w:rsidRPr="00A969E7">
        <w:rPr>
          <w:rFonts w:ascii="Cambria" w:hAnsi="Cambria" w:cstheme="majorHAnsi"/>
        </w:rPr>
        <w:t xml:space="preserve"> evaluó la implementación de la </w:t>
      </w:r>
      <w:proofErr w:type="spellStart"/>
      <w:r w:rsidRPr="00A969E7">
        <w:rPr>
          <w:rFonts w:ascii="Cambria" w:hAnsi="Cambria" w:cstheme="majorHAnsi"/>
        </w:rPr>
        <w:t>CDPD</w:t>
      </w:r>
      <w:proofErr w:type="spellEnd"/>
      <w:r w:rsidRPr="00A969E7">
        <w:rPr>
          <w:rFonts w:ascii="Cambria" w:hAnsi="Cambria" w:cstheme="majorHAnsi"/>
        </w:rPr>
        <w:t xml:space="preserve"> en Guatemala. En sus Observaciones Finales, el Comité expresó su preocupación por la gran cantidad de </w:t>
      </w:r>
      <w:r w:rsidR="00380F44">
        <w:rPr>
          <w:rFonts w:ascii="Cambria" w:hAnsi="Cambria" w:cstheme="majorHAnsi"/>
        </w:rPr>
        <w:t>niñas, niños y adolescentes</w:t>
      </w:r>
      <w:r w:rsidRPr="00A969E7">
        <w:rPr>
          <w:rFonts w:ascii="Cambria" w:hAnsi="Cambria" w:cstheme="majorHAnsi"/>
        </w:rPr>
        <w:t xml:space="preserve"> que están detenidos en instituciones, muchos de las cuales tienen una discapacidad.</w:t>
      </w:r>
      <w:r w:rsidRPr="00A969E7">
        <w:rPr>
          <w:rStyle w:val="FootnoteReference"/>
          <w:rFonts w:ascii="Cambria" w:hAnsi="Cambria" w:cstheme="majorHAnsi"/>
        </w:rPr>
        <w:footnoteReference w:id="140"/>
      </w:r>
      <w:r w:rsidRPr="00A969E7">
        <w:rPr>
          <w:rFonts w:ascii="Cambria" w:hAnsi="Cambria" w:cstheme="majorHAnsi"/>
        </w:rPr>
        <w:t xml:space="preserve"> El Comité instó a Guatemala a </w:t>
      </w:r>
      <w:r w:rsidRPr="00A969E7">
        <w:rPr>
          <w:rFonts w:ascii="Cambria" w:hAnsi="Cambria" w:cstheme="majorHAnsi"/>
          <w:b/>
        </w:rPr>
        <w:t>"</w:t>
      </w:r>
      <w:r w:rsidRPr="00A969E7">
        <w:rPr>
          <w:rFonts w:ascii="Cambria" w:hAnsi="Cambria"/>
          <w:b/>
        </w:rPr>
        <w:t>abolir la colocación de niños y niñas de todas las edades bajo el cuidado de instituciones.</w:t>
      </w:r>
      <w:r w:rsidRPr="00A969E7">
        <w:rPr>
          <w:rFonts w:ascii="Cambria" w:hAnsi="Cambria" w:cstheme="majorHAnsi"/>
          <w:b/>
        </w:rPr>
        <w:t>"</w:t>
      </w:r>
      <w:r w:rsidRPr="00957E77">
        <w:rPr>
          <w:rStyle w:val="FootnoteReference"/>
          <w:rFonts w:ascii="Cambria" w:hAnsi="Cambria" w:cstheme="majorHAnsi"/>
        </w:rPr>
        <w:footnoteReference w:id="141"/>
      </w:r>
    </w:p>
    <w:p w14:paraId="14CF476F" w14:textId="77777777" w:rsidR="00A969E7" w:rsidRPr="00A969E7" w:rsidRDefault="00A969E7" w:rsidP="001F740A">
      <w:pPr>
        <w:spacing w:after="0" w:line="240" w:lineRule="auto"/>
        <w:jc w:val="both"/>
        <w:rPr>
          <w:rFonts w:ascii="Cambria" w:hAnsi="Cambria" w:cstheme="majorHAnsi"/>
          <w:highlight w:val="yellow"/>
        </w:rPr>
      </w:pPr>
    </w:p>
    <w:p w14:paraId="256A77DB" w14:textId="6CB21EE2" w:rsidR="00A969E7" w:rsidRDefault="00A969E7" w:rsidP="001F740A">
      <w:pPr>
        <w:spacing w:after="0" w:line="240" w:lineRule="auto"/>
        <w:jc w:val="both"/>
        <w:rPr>
          <w:rFonts w:ascii="Cambria" w:hAnsi="Cambria" w:cstheme="majorHAnsi"/>
          <w:b/>
        </w:rPr>
      </w:pPr>
      <w:r w:rsidRPr="00A969E7">
        <w:rPr>
          <w:rFonts w:ascii="Cambria" w:hAnsi="Cambria" w:cstheme="majorHAnsi"/>
          <w:b/>
        </w:rPr>
        <w:t xml:space="preserve">Hacemos un llamado al Estado de Guatemala para que cumpla con la orden del Comité de la </w:t>
      </w:r>
      <w:proofErr w:type="spellStart"/>
      <w:r w:rsidRPr="00A969E7">
        <w:rPr>
          <w:rFonts w:ascii="Cambria" w:hAnsi="Cambria" w:cstheme="majorHAnsi"/>
          <w:b/>
        </w:rPr>
        <w:t>CDPD</w:t>
      </w:r>
      <w:proofErr w:type="spellEnd"/>
      <w:r w:rsidRPr="00A969E7">
        <w:rPr>
          <w:rFonts w:ascii="Cambria" w:hAnsi="Cambria" w:cstheme="majorHAnsi"/>
          <w:b/>
        </w:rPr>
        <w:t xml:space="preserve"> y establezca una moratoria en la colocación de niñas y niños de todas las edades en instituciones.</w:t>
      </w:r>
    </w:p>
    <w:p w14:paraId="297B3C76" w14:textId="77777777" w:rsidR="001F740A" w:rsidRPr="00570149" w:rsidRDefault="001F740A" w:rsidP="001F740A">
      <w:pPr>
        <w:spacing w:after="0" w:line="240" w:lineRule="auto"/>
        <w:jc w:val="both"/>
        <w:rPr>
          <w:rFonts w:ascii="Cambria" w:hAnsi="Cambria" w:cstheme="majorHAnsi"/>
          <w:b/>
          <w:highlight w:val="yellow"/>
        </w:rPr>
      </w:pPr>
    </w:p>
    <w:p w14:paraId="01EFD21D" w14:textId="397D2F7B" w:rsidR="00A969E7" w:rsidRPr="00570149" w:rsidRDefault="00D11BE0" w:rsidP="001F740A">
      <w:pPr>
        <w:pStyle w:val="Heading1"/>
        <w:numPr>
          <w:ilvl w:val="0"/>
          <w:numId w:val="36"/>
        </w:numPr>
        <w:spacing w:before="0" w:after="0" w:line="240" w:lineRule="auto"/>
        <w:rPr>
          <w:rFonts w:asciiTheme="minorHAnsi" w:hAnsiTheme="minorHAnsi"/>
          <w:sz w:val="22"/>
          <w:szCs w:val="22"/>
        </w:rPr>
      </w:pPr>
      <w:bookmarkStart w:id="53" w:name="_Toc518896360"/>
      <w:r w:rsidRPr="00570149">
        <w:rPr>
          <w:rFonts w:asciiTheme="minorHAnsi" w:hAnsiTheme="minorHAnsi"/>
          <w:sz w:val="22"/>
          <w:szCs w:val="22"/>
        </w:rPr>
        <w:t>Apoyar la Desinstitucionalización</w:t>
      </w:r>
      <w:bookmarkEnd w:id="53"/>
    </w:p>
    <w:p w14:paraId="69CD65B1" w14:textId="77777777" w:rsidR="00D11BE0" w:rsidRPr="00D11BE0" w:rsidRDefault="00D11BE0" w:rsidP="001F740A">
      <w:pPr>
        <w:pStyle w:val="ListParagraph"/>
        <w:spacing w:after="0" w:line="240" w:lineRule="auto"/>
        <w:jc w:val="both"/>
        <w:rPr>
          <w:rFonts w:ascii="Cambria" w:hAnsi="Cambria" w:cstheme="majorHAnsi"/>
        </w:rPr>
      </w:pPr>
    </w:p>
    <w:p w14:paraId="685C63F2" w14:textId="1D946E99" w:rsidR="00A969E7" w:rsidRPr="00A969E7" w:rsidRDefault="00A969E7" w:rsidP="001F740A">
      <w:pPr>
        <w:spacing w:after="0" w:line="240" w:lineRule="auto"/>
        <w:jc w:val="both"/>
        <w:rPr>
          <w:rFonts w:ascii="Cambria" w:hAnsi="Cambria" w:cstheme="majorHAnsi"/>
        </w:rPr>
      </w:pPr>
      <w:r w:rsidRPr="00A969E7">
        <w:rPr>
          <w:rFonts w:ascii="Cambria" w:hAnsi="Cambria" w:cstheme="majorHAnsi"/>
        </w:rPr>
        <w:t>Varios Comités de las Naciones Unidas y órganos regionales de derechos humanos han pedido a Guatemala que comience un proceso de desinstitucionalización. El Comité de Derechos Humanos de la ONU ha expresado su preocupación por la segregación indefinida de las personas con discapacidad en Guatemala y ha exhortado al Estado a delinear una estrategia de desinstitucionalización acompañada de la creación de apoyos comunitarios y la asignación de recursos suficientes.</w:t>
      </w:r>
      <w:r w:rsidRPr="00A969E7">
        <w:rPr>
          <w:rStyle w:val="FootnoteReference"/>
          <w:rFonts w:ascii="Cambria" w:hAnsi="Cambria" w:cstheme="majorHAnsi"/>
        </w:rPr>
        <w:footnoteReference w:id="142"/>
      </w:r>
      <w:r w:rsidRPr="00A969E7">
        <w:rPr>
          <w:rFonts w:ascii="Cambria" w:hAnsi="Cambria" w:cstheme="majorHAnsi"/>
        </w:rPr>
        <w:t xml:space="preserve"> El Comité ha pedido específicamente a Guatemala que desarrolle “una política pública destinada a evitar el internamiento de niños en instituciones y fomentar la ubicación de estos en ámbitos familiares alternativos</w:t>
      </w:r>
      <w:r w:rsidR="002A64AA">
        <w:rPr>
          <w:rFonts w:ascii="Cambria" w:hAnsi="Cambria" w:cstheme="majorHAnsi"/>
        </w:rPr>
        <w:t>.”</w:t>
      </w:r>
      <w:r w:rsidRPr="00A969E7">
        <w:rPr>
          <w:rStyle w:val="FootnoteReference"/>
          <w:rFonts w:ascii="Cambria" w:hAnsi="Cambria" w:cstheme="majorHAnsi"/>
        </w:rPr>
        <w:footnoteReference w:id="143"/>
      </w:r>
      <w:r w:rsidRPr="00A969E7">
        <w:rPr>
          <w:rFonts w:ascii="Cambria" w:hAnsi="Cambria" w:cstheme="majorHAnsi"/>
        </w:rPr>
        <w:t xml:space="preserve"> Del mismo modo, el Comité de los Derechos del Niño ha recomendado al Estado de Guatemala que:</w:t>
      </w:r>
    </w:p>
    <w:p w14:paraId="3B733635" w14:textId="77777777" w:rsidR="00A969E7" w:rsidRPr="00A969E7" w:rsidRDefault="00A969E7" w:rsidP="00A969E7">
      <w:pPr>
        <w:spacing w:after="0" w:line="240" w:lineRule="auto"/>
        <w:ind w:left="720" w:right="720"/>
        <w:jc w:val="both"/>
        <w:rPr>
          <w:rFonts w:ascii="Cambria" w:hAnsi="Cambria" w:cstheme="majorHAnsi"/>
          <w:highlight w:val="yellow"/>
          <w:vertAlign w:val="superscript"/>
        </w:rPr>
      </w:pPr>
    </w:p>
    <w:p w14:paraId="4DF36113" w14:textId="77777777" w:rsidR="00A969E7" w:rsidRPr="00A969E7" w:rsidRDefault="00A969E7" w:rsidP="00A969E7">
      <w:pPr>
        <w:spacing w:after="0" w:line="240" w:lineRule="auto"/>
        <w:ind w:left="720" w:right="720"/>
        <w:jc w:val="both"/>
        <w:rPr>
          <w:rFonts w:ascii="Cambria" w:hAnsi="Cambria" w:cstheme="majorHAnsi"/>
          <w:highlight w:val="yellow"/>
          <w:vertAlign w:val="superscript"/>
        </w:rPr>
      </w:pPr>
      <w:r w:rsidRPr="00A969E7">
        <w:rPr>
          <w:rFonts w:ascii="Cambria" w:hAnsi="Cambria"/>
          <w:bCs/>
        </w:rPr>
        <w:t>“Adopte sin demora una estrategia con elementos de referencia y objetivos para la desinstitucionalización de los niños, refuerce la prestación de servicios locales y municipales a los niños y las familias y evite la construcción de nuevas instituciones de protección a gran escala. […] Cree un registro de los niños internados en instituciones, con datos desglosados por sexo, edad, origen étnico y tipo de discapacidad, a fin de facilitar su reintegración social.”</w:t>
      </w:r>
      <w:r w:rsidRPr="00A969E7">
        <w:rPr>
          <w:rStyle w:val="FootnoteReference"/>
          <w:rFonts w:ascii="Cambria" w:hAnsi="Cambria"/>
          <w:bCs/>
        </w:rPr>
        <w:footnoteReference w:id="144"/>
      </w:r>
    </w:p>
    <w:p w14:paraId="0CDFFD3B" w14:textId="77777777" w:rsidR="00A969E7" w:rsidRPr="00A969E7" w:rsidRDefault="00A969E7" w:rsidP="00A969E7">
      <w:pPr>
        <w:spacing w:after="0" w:line="240" w:lineRule="auto"/>
        <w:jc w:val="both"/>
        <w:rPr>
          <w:rFonts w:ascii="Cambria" w:hAnsi="Cambria" w:cstheme="majorHAnsi"/>
          <w:highlight w:val="yellow"/>
        </w:rPr>
      </w:pPr>
    </w:p>
    <w:p w14:paraId="0802866C" w14:textId="62639E40" w:rsidR="00A969E7" w:rsidRPr="00A969E7" w:rsidRDefault="00A969E7" w:rsidP="00A969E7">
      <w:pPr>
        <w:autoSpaceDE w:val="0"/>
        <w:autoSpaceDN w:val="0"/>
        <w:adjustRightInd w:val="0"/>
        <w:spacing w:after="0" w:line="240" w:lineRule="auto"/>
        <w:jc w:val="both"/>
        <w:rPr>
          <w:rFonts w:ascii="Cambria" w:eastAsiaTheme="minorHAnsi" w:hAnsi="Cambria" w:cs="Cambria"/>
        </w:rPr>
      </w:pPr>
      <w:r w:rsidRPr="00A969E7">
        <w:rPr>
          <w:rFonts w:ascii="Cambria" w:hAnsi="Cambria" w:cstheme="majorHAnsi"/>
        </w:rPr>
        <w:t xml:space="preserve">En la reciente sentencia emitida por la Corte Interamericana de Derechos Humanos en el caso Ramírez Escobar </w:t>
      </w:r>
      <w:r w:rsidR="00B03B28">
        <w:rPr>
          <w:rFonts w:ascii="Cambria" w:hAnsi="Cambria" w:cstheme="majorHAnsi"/>
        </w:rPr>
        <w:t>y otros</w:t>
      </w:r>
      <w:r w:rsidRPr="00A969E7">
        <w:rPr>
          <w:rFonts w:ascii="Cambria" w:hAnsi="Cambria" w:cstheme="majorHAnsi"/>
        </w:rPr>
        <w:t xml:space="preserve"> vs. Guatemala, la Corte ordenó a Guatemala “garantizar la desinstitucionalización progresiva de las niñas, niños y adolescentes que se encuentran bajo su cuidado, previendo y aplicando medidas alternativas a la institucionalización.”</w:t>
      </w:r>
      <w:r w:rsidRPr="00A969E7">
        <w:rPr>
          <w:rStyle w:val="FootnoteReference"/>
          <w:rFonts w:ascii="Cambria" w:hAnsi="Cambria" w:cstheme="majorHAnsi"/>
        </w:rPr>
        <w:footnoteReference w:id="145"/>
      </w:r>
      <w:r w:rsidRPr="00A969E7">
        <w:rPr>
          <w:rFonts w:ascii="Cambria" w:hAnsi="Cambria" w:cstheme="majorHAnsi"/>
        </w:rPr>
        <w:t xml:space="preserve"> La CIDH, en su informe de país “Situación de derechos humanos en Guatemala,” reiteró “su llamado al Estado Guatemalteco</w:t>
      </w:r>
      <w:r w:rsidRPr="00A969E7">
        <w:rPr>
          <w:rFonts w:ascii="Cambria" w:eastAsiaTheme="minorHAnsi" w:hAnsi="Cambria" w:cs="Cambria"/>
        </w:rPr>
        <w:t xml:space="preserve"> a priorizar la reintegración familiar, de conformidad con estándares interamericanos </w:t>
      </w:r>
      <w:r w:rsidRPr="00A969E7">
        <w:rPr>
          <w:rFonts w:ascii="Cambria" w:eastAsiaTheme="minorHAnsi" w:hAnsi="Cambria" w:cs="Cambria"/>
        </w:rPr>
        <w:lastRenderedPageBreak/>
        <w:t>e internacionales sobre el derecho de los niños, niñas y adolescentes de vivir en su entorno familiar y comunitario.</w:t>
      </w:r>
      <w:r w:rsidRPr="00A969E7">
        <w:rPr>
          <w:rFonts w:ascii="Cambria" w:hAnsi="Cambria" w:cstheme="majorHAnsi"/>
        </w:rPr>
        <w:t>”</w:t>
      </w:r>
      <w:r w:rsidRPr="00A969E7">
        <w:rPr>
          <w:rStyle w:val="FootnoteReference"/>
          <w:rFonts w:ascii="Cambria" w:hAnsi="Cambria" w:cstheme="majorHAnsi"/>
        </w:rPr>
        <w:footnoteReference w:id="146"/>
      </w:r>
    </w:p>
    <w:p w14:paraId="63EB835F" w14:textId="77777777" w:rsidR="00A969E7" w:rsidRPr="00A969E7" w:rsidRDefault="00A969E7" w:rsidP="00A969E7">
      <w:pPr>
        <w:spacing w:after="0" w:line="240" w:lineRule="auto"/>
        <w:jc w:val="both"/>
        <w:rPr>
          <w:rFonts w:ascii="Cambria" w:hAnsi="Cambria" w:cstheme="majorHAnsi"/>
          <w:highlight w:val="yellow"/>
        </w:rPr>
      </w:pPr>
    </w:p>
    <w:p w14:paraId="0C73E93D" w14:textId="5D6DAFD3" w:rsidR="00A969E7" w:rsidRDefault="00A969E7" w:rsidP="00A969E7">
      <w:pPr>
        <w:spacing w:after="0" w:line="240" w:lineRule="auto"/>
        <w:jc w:val="both"/>
        <w:rPr>
          <w:rFonts w:ascii="Cambria" w:hAnsi="Cambria" w:cstheme="majorHAnsi"/>
        </w:rPr>
      </w:pPr>
      <w:r w:rsidRPr="00A969E7">
        <w:rPr>
          <w:rFonts w:ascii="Cambria" w:hAnsi="Cambria" w:cstheme="majorHAnsi"/>
          <w:b/>
        </w:rPr>
        <w:t>Guatemala debe cumplir con las recomendaciones internacionales y planificar la reintegración en la comunidad de las niñas y los niños en instituciones.</w:t>
      </w:r>
      <w:r w:rsidRPr="00A969E7">
        <w:rPr>
          <w:rFonts w:ascii="Cambria" w:hAnsi="Cambria" w:cstheme="majorHAnsi"/>
        </w:rPr>
        <w:t xml:space="preserve"> Guatemala tiene la responsabilidad internacional de crear una estrategia de desinstitucionalización con metas, plazos y recursos definidos que incluyan la creación de servicios en la comunidad y apoyo para las </w:t>
      </w:r>
      <w:r w:rsidR="00380F44">
        <w:rPr>
          <w:rFonts w:ascii="Cambria" w:hAnsi="Cambria" w:cstheme="majorHAnsi"/>
        </w:rPr>
        <w:t xml:space="preserve">niñas, niños y adolescentes </w:t>
      </w:r>
      <w:r w:rsidRPr="00A969E7">
        <w:rPr>
          <w:rFonts w:ascii="Cambria" w:hAnsi="Cambria" w:cstheme="majorHAnsi"/>
        </w:rPr>
        <w:t xml:space="preserve">con discapacidad y sus familias. Así mismo, debe evitar la construcción de nuevas instituciones, grandes o pequeñas, y crear un registro de las </w:t>
      </w:r>
      <w:r w:rsidR="00380F44">
        <w:rPr>
          <w:rFonts w:ascii="Cambria" w:hAnsi="Cambria" w:cstheme="majorHAnsi"/>
        </w:rPr>
        <w:t>niñas, niños y adolescentes</w:t>
      </w:r>
      <w:r w:rsidRPr="00A969E7">
        <w:rPr>
          <w:rFonts w:ascii="Cambria" w:hAnsi="Cambria" w:cstheme="majorHAnsi"/>
        </w:rPr>
        <w:t xml:space="preserve"> en cuidado residencial, desglosado por sexo, edad, origen étnico y tipo de discapacidad, con el objetivo de mejorar la reintegración social.</w:t>
      </w:r>
    </w:p>
    <w:p w14:paraId="10A7DD37" w14:textId="77777777" w:rsidR="00D11BE0" w:rsidRPr="00A969E7" w:rsidRDefault="00D11BE0" w:rsidP="00A969E7">
      <w:pPr>
        <w:spacing w:after="0" w:line="240" w:lineRule="auto"/>
        <w:jc w:val="both"/>
        <w:rPr>
          <w:rFonts w:ascii="Cambria" w:hAnsi="Cambria" w:cstheme="majorHAnsi"/>
        </w:rPr>
      </w:pPr>
    </w:p>
    <w:p w14:paraId="60C8ED9A" w14:textId="398D23AA" w:rsidR="00A969E7" w:rsidRPr="00570149" w:rsidRDefault="00D11BE0" w:rsidP="00570149">
      <w:pPr>
        <w:pStyle w:val="ListParagraph"/>
        <w:numPr>
          <w:ilvl w:val="0"/>
          <w:numId w:val="36"/>
        </w:numPr>
        <w:spacing w:after="0" w:line="240" w:lineRule="auto"/>
        <w:jc w:val="both"/>
        <w:outlineLvl w:val="0"/>
        <w:rPr>
          <w:rFonts w:ascii="Cambria" w:hAnsi="Cambria" w:cstheme="majorHAnsi"/>
          <w:b/>
        </w:rPr>
      </w:pPr>
      <w:bookmarkStart w:id="54" w:name="_Toc518896361"/>
      <w:r w:rsidRPr="00570149">
        <w:rPr>
          <w:rFonts w:ascii="Cambria" w:hAnsi="Cambria" w:cstheme="majorHAnsi"/>
          <w:b/>
        </w:rPr>
        <w:t>Apoyar a las familias nucleares y extensas, no a las instituciones pequeñas u hogares grupales</w:t>
      </w:r>
      <w:bookmarkEnd w:id="54"/>
    </w:p>
    <w:p w14:paraId="12DE39A3" w14:textId="77777777" w:rsidR="00D11BE0" w:rsidRPr="00D11BE0" w:rsidRDefault="00D11BE0" w:rsidP="00D11BE0">
      <w:pPr>
        <w:pStyle w:val="ListParagraph"/>
        <w:spacing w:after="0" w:line="240" w:lineRule="auto"/>
        <w:jc w:val="both"/>
        <w:rPr>
          <w:rFonts w:ascii="Cambria" w:hAnsi="Cambria" w:cstheme="majorHAnsi"/>
          <w:highlight w:val="yellow"/>
        </w:rPr>
      </w:pPr>
    </w:p>
    <w:p w14:paraId="17501027" w14:textId="6DE3184C" w:rsidR="00A969E7" w:rsidRPr="00A969E7" w:rsidRDefault="00A969E7" w:rsidP="00A969E7">
      <w:pPr>
        <w:spacing w:after="0" w:line="240" w:lineRule="auto"/>
        <w:jc w:val="both"/>
        <w:rPr>
          <w:rFonts w:ascii="Cambria" w:hAnsi="Cambria" w:cstheme="majorHAnsi"/>
          <w:highlight w:val="yellow"/>
        </w:rPr>
      </w:pPr>
      <w:r w:rsidRPr="00A969E7">
        <w:rPr>
          <w:rFonts w:ascii="Cambria" w:hAnsi="Cambria" w:cstheme="majorHAnsi"/>
        </w:rPr>
        <w:t xml:space="preserve">Para </w:t>
      </w:r>
      <w:r w:rsidR="00C0372F">
        <w:rPr>
          <w:rFonts w:ascii="Cambria" w:hAnsi="Cambria" w:cstheme="majorHAnsi"/>
        </w:rPr>
        <w:t xml:space="preserve">garantizar </w:t>
      </w:r>
      <w:r w:rsidRPr="00A969E7">
        <w:rPr>
          <w:rFonts w:ascii="Cambria" w:hAnsi="Cambria" w:cstheme="majorHAnsi"/>
        </w:rPr>
        <w:t xml:space="preserve">el derecho de las </w:t>
      </w:r>
      <w:r w:rsidR="00380F44">
        <w:rPr>
          <w:rFonts w:ascii="Cambria" w:hAnsi="Cambria" w:cstheme="majorHAnsi"/>
        </w:rPr>
        <w:t>niñas, niños y adolescentes</w:t>
      </w:r>
      <w:r w:rsidRPr="00A969E7">
        <w:rPr>
          <w:rFonts w:ascii="Cambria" w:hAnsi="Cambria" w:cstheme="majorHAnsi"/>
        </w:rPr>
        <w:t xml:space="preserve"> a crecer con una familia en virtud del Artículo 19 de la </w:t>
      </w:r>
      <w:proofErr w:type="spellStart"/>
      <w:r w:rsidRPr="00A969E7">
        <w:rPr>
          <w:rFonts w:ascii="Cambria" w:hAnsi="Cambria" w:cstheme="majorHAnsi"/>
        </w:rPr>
        <w:t>CDPD</w:t>
      </w:r>
      <w:proofErr w:type="spellEnd"/>
      <w:r w:rsidRPr="00A969E7">
        <w:rPr>
          <w:rFonts w:ascii="Cambria" w:hAnsi="Cambria" w:cstheme="majorHAnsi"/>
        </w:rPr>
        <w:t xml:space="preserve">, el Comité de la </w:t>
      </w:r>
      <w:proofErr w:type="spellStart"/>
      <w:r w:rsidRPr="00A969E7">
        <w:rPr>
          <w:rFonts w:ascii="Cambria" w:hAnsi="Cambria" w:cstheme="majorHAnsi"/>
        </w:rPr>
        <w:t>CDPD</w:t>
      </w:r>
      <w:proofErr w:type="spellEnd"/>
      <w:r w:rsidRPr="00A969E7">
        <w:rPr>
          <w:rFonts w:ascii="Cambria" w:hAnsi="Cambria" w:cstheme="majorHAnsi"/>
        </w:rPr>
        <w:t xml:space="preserve"> ha declarado que:</w:t>
      </w:r>
    </w:p>
    <w:p w14:paraId="75886E86" w14:textId="77777777" w:rsidR="00A969E7" w:rsidRPr="00A969E7" w:rsidRDefault="00A969E7" w:rsidP="00A969E7">
      <w:pPr>
        <w:widowControl w:val="0"/>
        <w:spacing w:after="0" w:line="240" w:lineRule="auto"/>
        <w:ind w:left="720" w:right="720"/>
        <w:jc w:val="both"/>
        <w:rPr>
          <w:rFonts w:ascii="Cambria" w:eastAsiaTheme="minorHAnsi" w:hAnsi="Cambria" w:cstheme="minorBidi"/>
          <w:b/>
          <w:highlight w:val="yellow"/>
        </w:rPr>
      </w:pPr>
    </w:p>
    <w:p w14:paraId="0E04FA07" w14:textId="77777777" w:rsidR="00A969E7" w:rsidRPr="00A969E7" w:rsidRDefault="00A969E7" w:rsidP="00A969E7">
      <w:pPr>
        <w:widowControl w:val="0"/>
        <w:spacing w:after="0" w:line="240" w:lineRule="auto"/>
        <w:ind w:left="720" w:right="720"/>
        <w:jc w:val="both"/>
        <w:rPr>
          <w:rFonts w:ascii="Cambria" w:hAnsi="Cambria"/>
          <w:b/>
        </w:rPr>
      </w:pPr>
      <w:r w:rsidRPr="00A969E7">
        <w:rPr>
          <w:rFonts w:ascii="Cambria" w:hAnsi="Cambria"/>
          <w:b/>
        </w:rPr>
        <w:t>“Los hogares grupales grandes o pequeños son especialmente peligrosos para los niños, para los que no hay sustituto para la necesidad de crecer con una familia. Las instituciones "familiares" siguen siendo instituciones y no sustituyen la atención de una familia.”</w:t>
      </w:r>
      <w:r w:rsidRPr="00957E77">
        <w:rPr>
          <w:rStyle w:val="FootnoteReference"/>
          <w:rFonts w:ascii="Cambria" w:hAnsi="Cambria"/>
        </w:rPr>
        <w:footnoteReference w:id="147"/>
      </w:r>
    </w:p>
    <w:p w14:paraId="6FF88F05" w14:textId="77777777" w:rsidR="00A969E7" w:rsidRPr="00A969E7" w:rsidRDefault="00A969E7" w:rsidP="00A969E7">
      <w:pPr>
        <w:spacing w:after="0" w:line="240" w:lineRule="auto"/>
        <w:jc w:val="both"/>
        <w:rPr>
          <w:rFonts w:ascii="Cambria" w:hAnsi="Cambria" w:cstheme="majorHAnsi"/>
          <w:highlight w:val="yellow"/>
        </w:rPr>
      </w:pPr>
    </w:p>
    <w:p w14:paraId="2D93A0AA" w14:textId="3D1A6107" w:rsidR="00A969E7" w:rsidRPr="00A969E7" w:rsidRDefault="00C0372F" w:rsidP="00A969E7">
      <w:pPr>
        <w:spacing w:after="0" w:line="240" w:lineRule="auto"/>
        <w:jc w:val="both"/>
        <w:rPr>
          <w:rFonts w:ascii="Cambria" w:hAnsi="Cambria" w:cstheme="majorHAnsi"/>
        </w:rPr>
      </w:pPr>
      <w:r>
        <w:rPr>
          <w:rFonts w:ascii="Cambria" w:hAnsi="Cambria" w:cstheme="majorHAnsi"/>
        </w:rPr>
        <w:t>E</w:t>
      </w:r>
      <w:r w:rsidR="00A969E7" w:rsidRPr="00A969E7">
        <w:rPr>
          <w:rFonts w:ascii="Cambria" w:hAnsi="Cambria" w:cstheme="majorHAnsi"/>
        </w:rPr>
        <w:t xml:space="preserve">l Comité de la </w:t>
      </w:r>
      <w:proofErr w:type="spellStart"/>
      <w:r w:rsidR="00A969E7" w:rsidRPr="00A969E7">
        <w:rPr>
          <w:rFonts w:ascii="Cambria" w:hAnsi="Cambria" w:cstheme="majorHAnsi"/>
        </w:rPr>
        <w:t>CDPD</w:t>
      </w:r>
      <w:proofErr w:type="spellEnd"/>
      <w:r w:rsidR="00A969E7" w:rsidRPr="00A969E7">
        <w:rPr>
          <w:rFonts w:ascii="Cambria" w:hAnsi="Cambria" w:cstheme="majorHAnsi"/>
        </w:rPr>
        <w:t xml:space="preserve"> ha instado al Estado de Guatemala a proporcionar el apoyo financiero necesario a las familias de las </w:t>
      </w:r>
      <w:r w:rsidR="00380F44">
        <w:rPr>
          <w:rFonts w:ascii="Cambria" w:hAnsi="Cambria" w:cstheme="majorHAnsi"/>
        </w:rPr>
        <w:t>niñas, niños y adolescentes</w:t>
      </w:r>
      <w:r w:rsidR="00A969E7" w:rsidRPr="00A969E7">
        <w:rPr>
          <w:rFonts w:ascii="Cambria" w:hAnsi="Cambria" w:cstheme="majorHAnsi"/>
        </w:rPr>
        <w:t xml:space="preserve"> con discapacidad e "impedir la desintegración de la familia y su colocación en instituciones</w:t>
      </w:r>
      <w:r w:rsidR="002A64AA">
        <w:rPr>
          <w:rFonts w:ascii="Cambria" w:hAnsi="Cambria" w:cstheme="majorHAnsi"/>
        </w:rPr>
        <w:t>,”</w:t>
      </w:r>
      <w:r w:rsidR="00A969E7" w:rsidRPr="00A969E7">
        <w:rPr>
          <w:rStyle w:val="FootnoteReference"/>
          <w:rFonts w:ascii="Cambria" w:hAnsi="Cambria" w:cstheme="majorHAnsi"/>
        </w:rPr>
        <w:footnoteReference w:id="148"/>
      </w:r>
      <w:r w:rsidR="00A969E7" w:rsidRPr="00A969E7">
        <w:rPr>
          <w:rFonts w:ascii="Cambria" w:hAnsi="Cambria" w:cstheme="majorHAnsi"/>
        </w:rPr>
        <w:t xml:space="preserve"> sustituyendo "las medidas de institucionalización de todos los niños y niñas con discapacidad abandonados por medidas que promuevan su adopción o acogimiento familiar, asegurando que estas familias reciban el apoyo necesario para su atención y cuidado</w:t>
      </w:r>
      <w:r w:rsidR="002A64AA">
        <w:rPr>
          <w:rFonts w:ascii="Cambria" w:hAnsi="Cambria" w:cstheme="majorHAnsi"/>
        </w:rPr>
        <w:t>.”</w:t>
      </w:r>
      <w:r w:rsidR="00A969E7" w:rsidRPr="00A969E7">
        <w:rPr>
          <w:rStyle w:val="FootnoteReference"/>
          <w:rFonts w:ascii="Cambria" w:hAnsi="Cambria" w:cstheme="majorHAnsi"/>
        </w:rPr>
        <w:footnoteReference w:id="149"/>
      </w:r>
      <w:r w:rsidR="00A969E7" w:rsidRPr="00A969E7">
        <w:rPr>
          <w:rFonts w:ascii="Cambria" w:hAnsi="Cambria" w:cstheme="majorHAnsi"/>
        </w:rPr>
        <w:t xml:space="preserve"> </w:t>
      </w:r>
    </w:p>
    <w:p w14:paraId="13875853" w14:textId="77777777" w:rsidR="00A969E7" w:rsidRPr="00A969E7" w:rsidRDefault="00A969E7" w:rsidP="00A969E7">
      <w:pPr>
        <w:spacing w:after="0" w:line="240" w:lineRule="auto"/>
        <w:jc w:val="both"/>
        <w:rPr>
          <w:rFonts w:ascii="Cambria" w:hAnsi="Cambria" w:cstheme="majorHAnsi"/>
        </w:rPr>
      </w:pPr>
    </w:p>
    <w:p w14:paraId="4A543554" w14:textId="37E1E07F" w:rsidR="00A969E7" w:rsidRPr="00A969E7" w:rsidRDefault="00A969E7" w:rsidP="00A969E7">
      <w:pPr>
        <w:spacing w:after="0" w:line="240" w:lineRule="auto"/>
        <w:jc w:val="both"/>
        <w:rPr>
          <w:rFonts w:ascii="Cambria" w:hAnsi="Cambria" w:cstheme="majorHAnsi"/>
        </w:rPr>
      </w:pPr>
      <w:r w:rsidRPr="00A969E7">
        <w:rPr>
          <w:rFonts w:ascii="Cambria" w:hAnsi="Cambria" w:cstheme="majorHAnsi"/>
        </w:rPr>
        <w:t xml:space="preserve">Es necesario que Guatemala cree programas para brindar apoyos y servicios personalizados a las </w:t>
      </w:r>
      <w:r w:rsidR="00380F44">
        <w:rPr>
          <w:rFonts w:ascii="Cambria" w:hAnsi="Cambria" w:cstheme="majorHAnsi"/>
        </w:rPr>
        <w:t xml:space="preserve">niñas, niños y adolescentes </w:t>
      </w:r>
      <w:r w:rsidRPr="00A969E7">
        <w:rPr>
          <w:rFonts w:ascii="Cambria" w:hAnsi="Cambria" w:cstheme="majorHAnsi"/>
        </w:rPr>
        <w:t xml:space="preserve">con discapacidad y sus familias. Por su parte, el Comité de los Derechos del Niño instó a Guatemala a adoptar estrategias que promuevan el cuidado de crianza para las </w:t>
      </w:r>
      <w:r w:rsidR="00380F44">
        <w:rPr>
          <w:rFonts w:ascii="Cambria" w:hAnsi="Cambria" w:cstheme="majorHAnsi"/>
        </w:rPr>
        <w:t xml:space="preserve">niñas, niños y adolescentes </w:t>
      </w:r>
      <w:r w:rsidRPr="00A969E7">
        <w:rPr>
          <w:rFonts w:ascii="Cambria" w:hAnsi="Cambria" w:cstheme="majorHAnsi"/>
        </w:rPr>
        <w:t>que actualmente están institucionalizados.</w:t>
      </w:r>
      <w:r w:rsidRPr="00A969E7">
        <w:rPr>
          <w:rStyle w:val="FootnoteReference"/>
          <w:rFonts w:ascii="Cambria" w:hAnsi="Cambria" w:cstheme="majorHAnsi"/>
        </w:rPr>
        <w:footnoteReference w:id="150"/>
      </w:r>
      <w:r w:rsidRPr="00A969E7">
        <w:rPr>
          <w:rFonts w:ascii="Cambria" w:hAnsi="Cambria" w:cstheme="majorHAnsi"/>
        </w:rPr>
        <w:t xml:space="preserve"> También instó a Guatemala a que "garantice que todos los niños con discapacidad puedan vivir en un entorno familiar y en igualdad de condiciones con los demás niños, y proporcione capacitación adecuada a los padres de acogida para ese fin</w:t>
      </w:r>
      <w:r w:rsidR="002A64AA">
        <w:rPr>
          <w:rFonts w:ascii="Cambria" w:hAnsi="Cambria" w:cstheme="majorHAnsi"/>
        </w:rPr>
        <w:t>.”</w:t>
      </w:r>
      <w:r w:rsidRPr="00A969E7">
        <w:rPr>
          <w:rStyle w:val="FootnoteReference"/>
          <w:rFonts w:ascii="Cambria" w:hAnsi="Cambria" w:cstheme="majorHAnsi"/>
        </w:rPr>
        <w:footnoteReference w:id="151"/>
      </w:r>
    </w:p>
    <w:p w14:paraId="1B8EB4CE" w14:textId="77777777" w:rsidR="00A969E7" w:rsidRPr="00A969E7" w:rsidRDefault="00A969E7" w:rsidP="00A969E7">
      <w:pPr>
        <w:spacing w:after="0" w:line="240" w:lineRule="auto"/>
        <w:jc w:val="both"/>
        <w:rPr>
          <w:rFonts w:ascii="Cambria" w:hAnsi="Cambria" w:cstheme="majorHAnsi"/>
          <w:highlight w:val="yellow"/>
        </w:rPr>
      </w:pPr>
    </w:p>
    <w:p w14:paraId="29BA979F" w14:textId="1F831768" w:rsidR="00C0372F" w:rsidRDefault="00A969E7" w:rsidP="00A969E7">
      <w:pPr>
        <w:spacing w:after="0" w:line="240" w:lineRule="auto"/>
        <w:jc w:val="both"/>
        <w:rPr>
          <w:rFonts w:ascii="Cambria" w:hAnsi="Cambria" w:cstheme="majorHAnsi"/>
        </w:rPr>
      </w:pPr>
      <w:r w:rsidRPr="00A969E7">
        <w:rPr>
          <w:rFonts w:ascii="Cambria" w:hAnsi="Cambria" w:cstheme="majorHAnsi"/>
        </w:rPr>
        <w:t xml:space="preserve">El apoyo financiero actual proporcionado por el gobierno para apoyar a las familias de las </w:t>
      </w:r>
      <w:r w:rsidR="00380F44">
        <w:rPr>
          <w:rFonts w:ascii="Cambria" w:hAnsi="Cambria" w:cstheme="majorHAnsi"/>
        </w:rPr>
        <w:t>niñas, niños y adolescentes</w:t>
      </w:r>
      <w:r w:rsidRPr="00A969E7">
        <w:rPr>
          <w:rFonts w:ascii="Cambria" w:hAnsi="Cambria" w:cstheme="majorHAnsi"/>
        </w:rPr>
        <w:t xml:space="preserve"> con discapacidad puede no ser suficiente para todas las familias, especialmente cuando tienen necesidades de apoyo significativas. </w:t>
      </w:r>
      <w:r w:rsidR="00C0372F">
        <w:rPr>
          <w:rFonts w:ascii="Cambria" w:hAnsi="Cambria" w:cstheme="majorHAnsi"/>
        </w:rPr>
        <w:t xml:space="preserve">Por lo tanto, los apoyos económicos tienen que ser flexibles para ajustarse a las necesidades. Así mismo, se tienen que proporcionar servicios en la comunidad al alcance de las familias. </w:t>
      </w:r>
    </w:p>
    <w:p w14:paraId="15CA3D03" w14:textId="77777777" w:rsidR="00C0372F" w:rsidRDefault="00C0372F" w:rsidP="00A969E7">
      <w:pPr>
        <w:spacing w:after="0" w:line="240" w:lineRule="auto"/>
        <w:jc w:val="both"/>
        <w:rPr>
          <w:rFonts w:ascii="Cambria" w:hAnsi="Cambria" w:cstheme="majorHAnsi"/>
        </w:rPr>
      </w:pPr>
    </w:p>
    <w:p w14:paraId="4CBAFBC8" w14:textId="4C940281" w:rsidR="00A969E7" w:rsidRPr="00A969E7" w:rsidRDefault="00A969E7" w:rsidP="00A969E7">
      <w:pPr>
        <w:spacing w:after="0" w:line="240" w:lineRule="auto"/>
        <w:jc w:val="both"/>
        <w:rPr>
          <w:rFonts w:ascii="Cambria" w:hAnsi="Cambria" w:cstheme="majorHAnsi"/>
          <w:highlight w:val="yellow"/>
        </w:rPr>
      </w:pPr>
      <w:r w:rsidRPr="00A969E7">
        <w:rPr>
          <w:rFonts w:ascii="Cambria" w:hAnsi="Cambria" w:cstheme="majorHAnsi"/>
        </w:rPr>
        <w:lastRenderedPageBreak/>
        <w:t xml:space="preserve">A pesar de que Guatemala necesitará hacer mayores inversiones para apoyar a las familias de las </w:t>
      </w:r>
      <w:r w:rsidR="00380F44">
        <w:rPr>
          <w:rFonts w:ascii="Cambria" w:hAnsi="Cambria" w:cstheme="majorHAnsi"/>
        </w:rPr>
        <w:t>niñas, niños y adolescentes</w:t>
      </w:r>
      <w:r w:rsidRPr="00A969E7">
        <w:rPr>
          <w:rFonts w:ascii="Cambria" w:hAnsi="Cambria" w:cstheme="majorHAnsi"/>
        </w:rPr>
        <w:t xml:space="preserve"> con discapacidad, estos costos serán mucho menores de lo que ahora se gasta para apoyar a las instituciones. Los modelos de familias </w:t>
      </w:r>
      <w:r w:rsidR="001D0406">
        <w:rPr>
          <w:rFonts w:ascii="Cambria" w:hAnsi="Cambria" w:cstheme="majorHAnsi"/>
        </w:rPr>
        <w:t>extensas</w:t>
      </w:r>
      <w:r w:rsidRPr="00A969E7">
        <w:rPr>
          <w:rFonts w:ascii="Cambria" w:hAnsi="Cambria" w:cstheme="majorHAnsi"/>
        </w:rPr>
        <w:t xml:space="preserve"> también han demostrado ser efectivos en muchos países, y se puede usar el apoyo para que las </w:t>
      </w:r>
      <w:r w:rsidR="00380F44">
        <w:rPr>
          <w:rFonts w:ascii="Cambria" w:hAnsi="Cambria" w:cstheme="majorHAnsi"/>
        </w:rPr>
        <w:t xml:space="preserve">niñas, niños y adolescentes </w:t>
      </w:r>
      <w:r w:rsidRPr="00A969E7">
        <w:rPr>
          <w:rFonts w:ascii="Cambria" w:hAnsi="Cambria" w:cstheme="majorHAnsi"/>
        </w:rPr>
        <w:t xml:space="preserve">vivan dentro de una familia extensa si </w:t>
      </w:r>
      <w:r w:rsidR="00C0372F">
        <w:rPr>
          <w:rFonts w:ascii="Cambria" w:hAnsi="Cambria" w:cstheme="majorHAnsi"/>
        </w:rPr>
        <w:t>no pueden permanecer con la familia biológica</w:t>
      </w:r>
      <w:r w:rsidRPr="00A969E7">
        <w:rPr>
          <w:rFonts w:ascii="Cambria" w:hAnsi="Cambria" w:cstheme="majorHAnsi"/>
        </w:rPr>
        <w:t>.</w:t>
      </w:r>
    </w:p>
    <w:p w14:paraId="3C5A034B" w14:textId="77777777" w:rsidR="00A969E7" w:rsidRPr="00A969E7" w:rsidRDefault="00A969E7" w:rsidP="00A969E7">
      <w:pPr>
        <w:spacing w:after="0" w:line="240" w:lineRule="auto"/>
        <w:jc w:val="both"/>
        <w:rPr>
          <w:rFonts w:ascii="Cambria" w:hAnsi="Cambria" w:cstheme="majorHAnsi"/>
          <w:highlight w:val="yellow"/>
        </w:rPr>
      </w:pPr>
    </w:p>
    <w:p w14:paraId="643D33B4" w14:textId="47B171BE" w:rsidR="00A969E7" w:rsidRPr="00A969E7" w:rsidRDefault="00A969E7" w:rsidP="00A969E7">
      <w:pPr>
        <w:spacing w:after="0" w:line="240" w:lineRule="auto"/>
        <w:jc w:val="both"/>
        <w:rPr>
          <w:rFonts w:ascii="Cambria" w:hAnsi="Cambria"/>
        </w:rPr>
      </w:pPr>
      <w:r w:rsidRPr="00A969E7">
        <w:rPr>
          <w:rFonts w:ascii="Cambria" w:hAnsi="Cambria" w:cstheme="majorHAnsi"/>
          <w:b/>
        </w:rPr>
        <w:t xml:space="preserve">Guatemala debe brindar apoyo a las familias a un nivel que permita a las </w:t>
      </w:r>
      <w:r w:rsidR="00380F44">
        <w:rPr>
          <w:rFonts w:ascii="Cambria" w:hAnsi="Cambria" w:cstheme="majorHAnsi"/>
          <w:b/>
        </w:rPr>
        <w:t>niñas, niños y adolescentes</w:t>
      </w:r>
      <w:r w:rsidRPr="00A969E7">
        <w:rPr>
          <w:rFonts w:ascii="Cambria" w:hAnsi="Cambria" w:cstheme="majorHAnsi"/>
          <w:b/>
        </w:rPr>
        <w:t xml:space="preserve"> con y sin discapacidad vivir con la familia y evitar la colocación en una institución. El gobierno de Guatemala no debe financiar instituciones pequeñas u hogares grupales.</w:t>
      </w:r>
      <w:r w:rsidRPr="00A969E7">
        <w:rPr>
          <w:rFonts w:ascii="Cambria" w:hAnsi="Cambria" w:cstheme="majorHAnsi"/>
        </w:rPr>
        <w:t xml:space="preserve"> </w:t>
      </w:r>
    </w:p>
    <w:p w14:paraId="77CB5168" w14:textId="77777777" w:rsidR="001F740A" w:rsidRPr="00A969E7" w:rsidRDefault="001F740A" w:rsidP="00A969E7">
      <w:pPr>
        <w:spacing w:after="0" w:line="240" w:lineRule="auto"/>
        <w:jc w:val="both"/>
        <w:rPr>
          <w:rFonts w:ascii="Cambria" w:hAnsi="Cambria" w:cstheme="majorHAnsi"/>
          <w:highlight w:val="yellow"/>
        </w:rPr>
      </w:pPr>
    </w:p>
    <w:p w14:paraId="12DDD13E" w14:textId="19A8B7E2" w:rsidR="00A969E7" w:rsidRPr="00D11BE0" w:rsidRDefault="00D11BE0" w:rsidP="00570149">
      <w:pPr>
        <w:pStyle w:val="ListParagraph"/>
        <w:numPr>
          <w:ilvl w:val="0"/>
          <w:numId w:val="36"/>
        </w:numPr>
        <w:spacing w:after="0" w:line="240" w:lineRule="auto"/>
        <w:jc w:val="both"/>
        <w:outlineLvl w:val="0"/>
        <w:rPr>
          <w:rFonts w:ascii="Cambria" w:eastAsia="Cambria" w:hAnsi="Cambria" w:cstheme="majorHAnsi"/>
          <w:b/>
        </w:rPr>
      </w:pPr>
      <w:bookmarkStart w:id="57" w:name="_Toc518896362"/>
      <w:r w:rsidRPr="00D11BE0">
        <w:rPr>
          <w:rFonts w:ascii="Cambria" w:eastAsia="Cambria" w:hAnsi="Cambria" w:cstheme="majorHAnsi"/>
          <w:b/>
        </w:rPr>
        <w:t>Fortalecer el cuidado de acogida</w:t>
      </w:r>
      <w:bookmarkEnd w:id="57"/>
    </w:p>
    <w:p w14:paraId="6A9B7443" w14:textId="77777777" w:rsidR="00D11BE0" w:rsidRPr="00D11BE0" w:rsidRDefault="00D11BE0" w:rsidP="00D11BE0">
      <w:pPr>
        <w:pStyle w:val="ListParagraph"/>
        <w:spacing w:after="0" w:line="240" w:lineRule="auto"/>
        <w:jc w:val="both"/>
        <w:rPr>
          <w:rFonts w:ascii="Cambria" w:eastAsia="Cambria" w:hAnsi="Cambria" w:cstheme="majorHAnsi"/>
          <w:highlight w:val="yellow"/>
        </w:rPr>
      </w:pPr>
    </w:p>
    <w:p w14:paraId="62B0E155" w14:textId="524C492F" w:rsidR="00A969E7" w:rsidRPr="00A969E7" w:rsidRDefault="00A969E7" w:rsidP="00A969E7">
      <w:pPr>
        <w:spacing w:after="0" w:line="240" w:lineRule="auto"/>
        <w:jc w:val="both"/>
        <w:rPr>
          <w:rFonts w:ascii="Cambria" w:eastAsia="Cambria" w:hAnsi="Cambria" w:cstheme="majorHAnsi"/>
        </w:rPr>
      </w:pPr>
      <w:r w:rsidRPr="00A969E7">
        <w:rPr>
          <w:rFonts w:ascii="Cambria" w:eastAsia="Cambria" w:hAnsi="Cambria" w:cstheme="majorHAnsi"/>
        </w:rPr>
        <w:t xml:space="preserve">La </w:t>
      </w:r>
      <w:proofErr w:type="spellStart"/>
      <w:r w:rsidRPr="00A969E7">
        <w:rPr>
          <w:rFonts w:ascii="Cambria" w:eastAsia="Cambria" w:hAnsi="Cambria" w:cstheme="majorHAnsi"/>
        </w:rPr>
        <w:t>SBS</w:t>
      </w:r>
      <w:proofErr w:type="spellEnd"/>
      <w:r w:rsidRPr="00A969E7">
        <w:rPr>
          <w:rFonts w:ascii="Cambria" w:eastAsia="Cambria" w:hAnsi="Cambria" w:cstheme="majorHAnsi"/>
        </w:rPr>
        <w:t xml:space="preserve"> cuenta con un programa de familias sustitutas </w:t>
      </w:r>
      <w:r w:rsidR="001A5E98">
        <w:rPr>
          <w:rFonts w:ascii="Cambria" w:eastAsia="Cambria" w:hAnsi="Cambria" w:cstheme="majorHAnsi"/>
        </w:rPr>
        <w:t xml:space="preserve">ya </w:t>
      </w:r>
      <w:r w:rsidRPr="00A969E7">
        <w:rPr>
          <w:rFonts w:ascii="Cambria" w:eastAsia="Cambria" w:hAnsi="Cambria" w:cstheme="majorHAnsi"/>
        </w:rPr>
        <w:t>que es “responsable de implementar esta modalidad de acogimiento de una niña, niño y/o adolescente de 0 a 18 años, que por orden judicial es remitido para su cuidado y protección temporal a una familia, previamente acreditada por la Secretaría de Bienestar Social.”</w:t>
      </w:r>
      <w:r w:rsidRPr="00A969E7">
        <w:rPr>
          <w:rFonts w:ascii="Cambria" w:eastAsia="Cambria" w:hAnsi="Cambria" w:cstheme="majorHAnsi"/>
          <w:vertAlign w:val="superscript"/>
        </w:rPr>
        <w:footnoteReference w:id="152"/>
      </w:r>
      <w:r w:rsidRPr="00A969E7">
        <w:rPr>
          <w:rFonts w:ascii="Cambria" w:eastAsia="Cambria" w:hAnsi="Cambria" w:cstheme="majorHAnsi"/>
        </w:rPr>
        <w:t xml:space="preserve"> Actualmente, la Secretaría s</w:t>
      </w:r>
      <w:r w:rsidR="00BD1477">
        <w:rPr>
          <w:rFonts w:ascii="Cambria" w:eastAsia="Cambria" w:hAnsi="Cambria" w:cstheme="majorHAnsi"/>
        </w:rPr>
        <w:t>ó</w:t>
      </w:r>
      <w:r w:rsidRPr="00A969E7">
        <w:rPr>
          <w:rFonts w:ascii="Cambria" w:eastAsia="Cambria" w:hAnsi="Cambria" w:cstheme="majorHAnsi"/>
        </w:rPr>
        <w:t>lo tiene 30 familias de acogida.</w:t>
      </w:r>
      <w:r w:rsidRPr="00A969E7">
        <w:rPr>
          <w:rFonts w:ascii="Cambria" w:eastAsia="Cambria" w:hAnsi="Cambria" w:cstheme="majorHAnsi"/>
          <w:vertAlign w:val="superscript"/>
        </w:rPr>
        <w:footnoteReference w:id="153"/>
      </w:r>
      <w:r w:rsidRPr="00A969E7">
        <w:rPr>
          <w:rFonts w:ascii="Cambria" w:eastAsia="Cambria" w:hAnsi="Cambria" w:cstheme="majorHAnsi"/>
        </w:rPr>
        <w:t xml:space="preserve"> Si una </w:t>
      </w:r>
      <w:r w:rsidR="00380F44">
        <w:rPr>
          <w:rFonts w:ascii="Cambria" w:eastAsia="Cambria" w:hAnsi="Cambria" w:cstheme="majorHAnsi"/>
        </w:rPr>
        <w:t>niña, niño o adolescente</w:t>
      </w:r>
      <w:r w:rsidRPr="00A969E7">
        <w:rPr>
          <w:rFonts w:ascii="Cambria" w:eastAsia="Cambria" w:hAnsi="Cambria" w:cstheme="majorHAnsi"/>
        </w:rPr>
        <w:t xml:space="preserve"> no puede permanecer con su familia biológica o </w:t>
      </w:r>
      <w:r w:rsidR="001D0406">
        <w:rPr>
          <w:rFonts w:ascii="Cambria" w:eastAsia="Cambria" w:hAnsi="Cambria" w:cstheme="majorHAnsi"/>
        </w:rPr>
        <w:t>extensa</w:t>
      </w:r>
      <w:r w:rsidRPr="00A969E7">
        <w:rPr>
          <w:rFonts w:ascii="Cambria" w:eastAsia="Cambria" w:hAnsi="Cambria" w:cstheme="majorHAnsi"/>
        </w:rPr>
        <w:t xml:space="preserve">,  las </w:t>
      </w:r>
      <w:r w:rsidR="00380F44">
        <w:rPr>
          <w:rFonts w:ascii="Cambria" w:eastAsia="Cambria" w:hAnsi="Cambria" w:cstheme="majorHAnsi"/>
        </w:rPr>
        <w:t>niñas, niños y adolescentes</w:t>
      </w:r>
      <w:r w:rsidRPr="00A969E7">
        <w:rPr>
          <w:rFonts w:ascii="Cambria" w:eastAsia="Cambria" w:hAnsi="Cambria" w:cstheme="majorHAnsi"/>
        </w:rPr>
        <w:t xml:space="preserve"> deben ser ubicados en un programa de acogida (o un programa de familias sustitutas) hasta que se </w:t>
      </w:r>
      <w:r w:rsidR="00C0372F">
        <w:rPr>
          <w:rFonts w:ascii="Cambria" w:eastAsia="Cambria" w:hAnsi="Cambria" w:cstheme="majorHAnsi"/>
        </w:rPr>
        <w:t xml:space="preserve">encuentre </w:t>
      </w:r>
      <w:r w:rsidRPr="00A969E7">
        <w:rPr>
          <w:rFonts w:ascii="Cambria" w:eastAsia="Cambria" w:hAnsi="Cambria" w:cstheme="majorHAnsi"/>
        </w:rPr>
        <w:t xml:space="preserve">un entorno familiar más permanente. Por lo tanto, es necesario fortalecer el programa de acogida familiar. Los programas de acogida de emergencia también deben estar disponibles para que las </w:t>
      </w:r>
      <w:r w:rsidR="00380F44">
        <w:rPr>
          <w:rFonts w:ascii="Cambria" w:eastAsia="Cambria" w:hAnsi="Cambria" w:cstheme="majorHAnsi"/>
        </w:rPr>
        <w:t>niñas, niños y adolescentes</w:t>
      </w:r>
      <w:r w:rsidRPr="00A969E7">
        <w:rPr>
          <w:rFonts w:ascii="Cambria" w:eastAsia="Cambria" w:hAnsi="Cambria" w:cstheme="majorHAnsi"/>
        </w:rPr>
        <w:t xml:space="preserve"> puedan ser retirados de sus hogares cuando </w:t>
      </w:r>
      <w:r w:rsidR="00BD1477">
        <w:rPr>
          <w:rFonts w:ascii="Cambria" w:eastAsia="Cambria" w:hAnsi="Cambria" w:cstheme="majorHAnsi"/>
        </w:rPr>
        <w:t xml:space="preserve">las madres y </w:t>
      </w:r>
      <w:r w:rsidRPr="00A969E7">
        <w:rPr>
          <w:rFonts w:ascii="Cambria" w:eastAsia="Cambria" w:hAnsi="Cambria" w:cstheme="majorHAnsi"/>
        </w:rPr>
        <w:t xml:space="preserve">los padres no estén disponibles o en casos de abuso. </w:t>
      </w:r>
    </w:p>
    <w:p w14:paraId="36C1615B" w14:textId="77777777" w:rsidR="00A969E7" w:rsidRPr="00A969E7" w:rsidRDefault="00A969E7" w:rsidP="00A969E7">
      <w:pPr>
        <w:spacing w:after="0" w:line="240" w:lineRule="auto"/>
        <w:jc w:val="both"/>
        <w:rPr>
          <w:rFonts w:ascii="Cambria" w:eastAsia="Cambria" w:hAnsi="Cambria" w:cstheme="majorHAnsi"/>
          <w:highlight w:val="yellow"/>
        </w:rPr>
      </w:pPr>
    </w:p>
    <w:p w14:paraId="4916F0C1" w14:textId="71EE2A92" w:rsidR="00D11BE0" w:rsidRPr="00D0774B" w:rsidRDefault="00A969E7" w:rsidP="00A969E7">
      <w:pPr>
        <w:spacing w:after="0" w:line="240" w:lineRule="auto"/>
        <w:jc w:val="both"/>
        <w:rPr>
          <w:rFonts w:ascii="Cambria" w:eastAsia="Cambria" w:hAnsi="Cambria" w:cstheme="majorHAnsi"/>
          <w:b/>
        </w:rPr>
      </w:pPr>
      <w:r w:rsidRPr="00A969E7">
        <w:rPr>
          <w:rFonts w:ascii="Cambria" w:eastAsia="Cambria" w:hAnsi="Cambria" w:cstheme="majorHAnsi"/>
          <w:b/>
        </w:rPr>
        <w:t xml:space="preserve">Cuando </w:t>
      </w:r>
      <w:r w:rsidR="004C4DBA">
        <w:rPr>
          <w:rFonts w:ascii="Cambria" w:eastAsia="Cambria" w:hAnsi="Cambria" w:cstheme="majorHAnsi"/>
          <w:b/>
        </w:rPr>
        <w:t xml:space="preserve">las madres y </w:t>
      </w:r>
      <w:r w:rsidRPr="00A969E7">
        <w:rPr>
          <w:rFonts w:ascii="Cambria" w:eastAsia="Cambria" w:hAnsi="Cambria" w:cstheme="majorHAnsi"/>
          <w:b/>
        </w:rPr>
        <w:t xml:space="preserve">los padres o la familia </w:t>
      </w:r>
      <w:r w:rsidR="001D0406">
        <w:rPr>
          <w:rFonts w:ascii="Cambria" w:eastAsia="Cambria" w:hAnsi="Cambria" w:cstheme="majorHAnsi"/>
          <w:b/>
        </w:rPr>
        <w:t>extensa</w:t>
      </w:r>
      <w:r w:rsidRPr="00A969E7">
        <w:rPr>
          <w:rFonts w:ascii="Cambria" w:eastAsia="Cambria" w:hAnsi="Cambria" w:cstheme="majorHAnsi"/>
          <w:b/>
        </w:rPr>
        <w:t xml:space="preserve"> no estén disponibles, Guatemala debe proporcionar programas de familias sustitutas</w:t>
      </w:r>
      <w:r w:rsidR="00C0372F">
        <w:rPr>
          <w:rFonts w:ascii="Cambria" w:eastAsia="Cambria" w:hAnsi="Cambria" w:cstheme="majorHAnsi"/>
          <w:b/>
        </w:rPr>
        <w:t xml:space="preserve"> o de acogida</w:t>
      </w:r>
      <w:r w:rsidRPr="00A969E7">
        <w:rPr>
          <w:rFonts w:ascii="Cambria" w:eastAsia="Cambria" w:hAnsi="Cambria" w:cstheme="majorHAnsi"/>
          <w:b/>
        </w:rPr>
        <w:t>. Estos programas deberían estar disponibles para las</w:t>
      </w:r>
      <w:r w:rsidR="00380F44">
        <w:rPr>
          <w:rFonts w:ascii="Cambria" w:eastAsia="Cambria" w:hAnsi="Cambria" w:cstheme="majorHAnsi"/>
          <w:b/>
        </w:rPr>
        <w:t xml:space="preserve"> niñas, niños y adolescentes</w:t>
      </w:r>
      <w:r w:rsidRPr="00A969E7">
        <w:rPr>
          <w:rFonts w:ascii="Cambria" w:eastAsia="Cambria" w:hAnsi="Cambria" w:cstheme="majorHAnsi"/>
          <w:b/>
        </w:rPr>
        <w:t xml:space="preserve"> con cualquier tipo de discapacidad. Para que esto sea posible, se necesitarán niveles de apoyo adicionales y la capacitación para las familias sustitutas.</w:t>
      </w:r>
    </w:p>
    <w:p w14:paraId="207C8EE0" w14:textId="3E6C8197" w:rsidR="00676795" w:rsidRPr="00772F0A" w:rsidRDefault="00D11BE0" w:rsidP="00772F0A">
      <w:pPr>
        <w:pStyle w:val="Heading1"/>
        <w:numPr>
          <w:ilvl w:val="0"/>
          <w:numId w:val="36"/>
        </w:numPr>
        <w:rPr>
          <w:rFonts w:asciiTheme="minorHAnsi" w:hAnsiTheme="minorHAnsi"/>
          <w:sz w:val="22"/>
          <w:szCs w:val="22"/>
        </w:rPr>
      </w:pPr>
      <w:bookmarkStart w:id="58" w:name="_Toc518896363"/>
      <w:r w:rsidRPr="00772F0A">
        <w:rPr>
          <w:rFonts w:asciiTheme="minorHAnsi" w:hAnsiTheme="minorHAnsi"/>
          <w:sz w:val="22"/>
          <w:szCs w:val="22"/>
        </w:rPr>
        <w:t>Apoyar la participación de las partes interesadas, incluyendo organizaciones de derechos de la infancia y personas con discapacidad</w:t>
      </w:r>
      <w:bookmarkEnd w:id="58"/>
    </w:p>
    <w:p w14:paraId="15FA8476" w14:textId="77777777" w:rsidR="00D11BE0" w:rsidRPr="00D11BE0" w:rsidRDefault="00D11BE0" w:rsidP="00D11BE0">
      <w:pPr>
        <w:pStyle w:val="ListParagraph"/>
        <w:spacing w:after="0" w:line="240" w:lineRule="auto"/>
        <w:jc w:val="both"/>
        <w:rPr>
          <w:rFonts w:ascii="Cambria" w:hAnsi="Cambria" w:cstheme="majorHAnsi"/>
        </w:rPr>
      </w:pPr>
    </w:p>
    <w:p w14:paraId="01F10D73" w14:textId="4E0CE774" w:rsidR="00676795" w:rsidRDefault="00676795" w:rsidP="00676795">
      <w:pPr>
        <w:spacing w:after="0" w:line="240" w:lineRule="auto"/>
        <w:jc w:val="both"/>
        <w:rPr>
          <w:rFonts w:ascii="Cambria" w:hAnsi="Cambria" w:cstheme="majorHAnsi"/>
        </w:rPr>
      </w:pPr>
      <w:r>
        <w:rPr>
          <w:rFonts w:ascii="Cambria" w:hAnsi="Cambria" w:cstheme="majorHAnsi"/>
        </w:rPr>
        <w:t>T</w:t>
      </w:r>
      <w:r w:rsidRPr="00676795">
        <w:rPr>
          <w:rFonts w:ascii="Cambria" w:hAnsi="Cambria" w:cstheme="majorHAnsi"/>
        </w:rPr>
        <w:t xml:space="preserve">odas las reformas en Guatemala serán más efectivas si las partes interesadas participan en la elaboración e implementación de programas. La participación de las partes interesadas ha llegado a ser reconocida como una obligación de los gobiernos en virtud del derecho internacional. </w:t>
      </w:r>
      <w:r>
        <w:rPr>
          <w:rFonts w:ascii="Cambria" w:hAnsi="Cambria" w:cstheme="majorHAnsi"/>
        </w:rPr>
        <w:t xml:space="preserve">La </w:t>
      </w:r>
      <w:proofErr w:type="spellStart"/>
      <w:r>
        <w:rPr>
          <w:rFonts w:ascii="Cambria" w:hAnsi="Cambria" w:cstheme="majorHAnsi"/>
        </w:rPr>
        <w:t>CDN</w:t>
      </w:r>
      <w:proofErr w:type="spellEnd"/>
      <w:r>
        <w:rPr>
          <w:rFonts w:ascii="Cambria" w:hAnsi="Cambria" w:cstheme="majorHAnsi"/>
        </w:rPr>
        <w:t xml:space="preserve"> </w:t>
      </w:r>
      <w:r w:rsidRPr="00676795">
        <w:rPr>
          <w:rFonts w:ascii="Cambria" w:hAnsi="Cambria" w:cstheme="majorHAnsi"/>
        </w:rPr>
        <w:t xml:space="preserve">reconoce la capacidad evolutiva del niño para tomar decisiones y participar en las decisiones que las afectan. El artículo 4 (3) de la </w:t>
      </w:r>
      <w:proofErr w:type="spellStart"/>
      <w:r w:rsidRPr="00676795">
        <w:rPr>
          <w:rFonts w:ascii="Cambria" w:hAnsi="Cambria" w:cstheme="majorHAnsi"/>
        </w:rPr>
        <w:t>CDPD</w:t>
      </w:r>
      <w:proofErr w:type="spellEnd"/>
      <w:r w:rsidRPr="00676795">
        <w:rPr>
          <w:rFonts w:ascii="Cambria" w:hAnsi="Cambria" w:cstheme="majorHAnsi"/>
        </w:rPr>
        <w:t xml:space="preserve"> reconoce que las personas con discapacidad tienen derecho a participar en la formulación de políticas y la implementación </w:t>
      </w:r>
      <w:r>
        <w:rPr>
          <w:rFonts w:ascii="Cambria" w:hAnsi="Cambria" w:cstheme="majorHAnsi"/>
        </w:rPr>
        <w:t>de programas</w:t>
      </w:r>
      <w:r w:rsidRPr="00676795">
        <w:rPr>
          <w:rFonts w:ascii="Cambria" w:hAnsi="Cambria" w:cstheme="majorHAnsi"/>
        </w:rPr>
        <w:t xml:space="preserve"> a través de sus organizaciones representativas.</w:t>
      </w:r>
    </w:p>
    <w:p w14:paraId="5767F203" w14:textId="77777777" w:rsidR="00D11BE0" w:rsidRPr="00D11BE0" w:rsidRDefault="00D11BE0" w:rsidP="00D11BE0">
      <w:pPr>
        <w:pBdr>
          <w:top w:val="nil"/>
          <w:left w:val="nil"/>
          <w:bottom w:val="nil"/>
          <w:right w:val="nil"/>
          <w:between w:val="nil"/>
        </w:pBdr>
        <w:spacing w:after="0" w:line="240" w:lineRule="auto"/>
        <w:jc w:val="both"/>
        <w:rPr>
          <w:rFonts w:ascii="Cambria" w:hAnsi="Cambria" w:cstheme="majorHAnsi"/>
        </w:rPr>
      </w:pPr>
    </w:p>
    <w:p w14:paraId="6631CD13" w14:textId="41AECE47" w:rsidR="00A969E7" w:rsidRPr="00D11BE0" w:rsidRDefault="00D11BE0" w:rsidP="00570149">
      <w:pPr>
        <w:pStyle w:val="ListParagraph"/>
        <w:numPr>
          <w:ilvl w:val="0"/>
          <w:numId w:val="36"/>
        </w:numPr>
        <w:pBdr>
          <w:top w:val="nil"/>
          <w:left w:val="nil"/>
          <w:bottom w:val="nil"/>
          <w:right w:val="nil"/>
          <w:between w:val="nil"/>
        </w:pBdr>
        <w:spacing w:after="0" w:line="240" w:lineRule="auto"/>
        <w:jc w:val="both"/>
        <w:outlineLvl w:val="0"/>
        <w:rPr>
          <w:rFonts w:ascii="Cambria" w:hAnsi="Cambria" w:cstheme="majorHAnsi"/>
          <w:b/>
        </w:rPr>
      </w:pPr>
      <w:bookmarkStart w:id="59" w:name="_Toc518896364"/>
      <w:r w:rsidRPr="00D11BE0">
        <w:rPr>
          <w:rFonts w:ascii="Cambria" w:hAnsi="Cambria" w:cstheme="majorHAnsi"/>
          <w:b/>
        </w:rPr>
        <w:t xml:space="preserve">Prohibir el financiamiento internacional a instituciones y el </w:t>
      </w:r>
      <w:proofErr w:type="spellStart"/>
      <w:r w:rsidRPr="00D11BE0">
        <w:rPr>
          <w:rFonts w:ascii="Cambria" w:hAnsi="Cambria" w:cstheme="majorHAnsi"/>
          <w:b/>
        </w:rPr>
        <w:t>volunturismo</w:t>
      </w:r>
      <w:proofErr w:type="spellEnd"/>
      <w:r w:rsidRPr="00D11BE0">
        <w:rPr>
          <w:rFonts w:ascii="Cambria" w:hAnsi="Cambria" w:cstheme="majorHAnsi"/>
          <w:b/>
        </w:rPr>
        <w:t xml:space="preserve"> en instituciones</w:t>
      </w:r>
      <w:bookmarkEnd w:id="59"/>
    </w:p>
    <w:p w14:paraId="3DA2B754" w14:textId="77777777" w:rsidR="00D11BE0" w:rsidRPr="00D11BE0" w:rsidRDefault="00D11BE0" w:rsidP="00D11BE0">
      <w:pPr>
        <w:pStyle w:val="ListParagraph"/>
        <w:pBdr>
          <w:top w:val="nil"/>
          <w:left w:val="nil"/>
          <w:bottom w:val="nil"/>
          <w:right w:val="nil"/>
          <w:between w:val="nil"/>
        </w:pBdr>
        <w:spacing w:after="0" w:line="240" w:lineRule="auto"/>
        <w:jc w:val="both"/>
        <w:rPr>
          <w:rFonts w:ascii="Cambria" w:hAnsi="Cambria" w:cstheme="majorHAnsi"/>
        </w:rPr>
      </w:pPr>
    </w:p>
    <w:p w14:paraId="1F953E53" w14:textId="4F32D568" w:rsidR="00A969E7" w:rsidRPr="00A969E7" w:rsidRDefault="00A969E7" w:rsidP="00A969E7">
      <w:pPr>
        <w:pBdr>
          <w:top w:val="nil"/>
          <w:left w:val="nil"/>
          <w:bottom w:val="nil"/>
          <w:right w:val="nil"/>
          <w:between w:val="nil"/>
        </w:pBdr>
        <w:spacing w:after="0" w:line="240" w:lineRule="auto"/>
        <w:jc w:val="both"/>
        <w:rPr>
          <w:rFonts w:ascii="Cambria" w:hAnsi="Cambria" w:cstheme="majorHAnsi"/>
          <w:highlight w:val="yellow"/>
        </w:rPr>
      </w:pPr>
      <w:r w:rsidRPr="00A969E7">
        <w:rPr>
          <w:rFonts w:ascii="Cambria" w:hAnsi="Cambria" w:cstheme="majorHAnsi"/>
        </w:rPr>
        <w:lastRenderedPageBreak/>
        <w:t xml:space="preserve">El artículo 32 de la </w:t>
      </w:r>
      <w:proofErr w:type="spellStart"/>
      <w:r w:rsidRPr="00A969E7">
        <w:rPr>
          <w:rFonts w:ascii="Cambria" w:hAnsi="Cambria" w:cstheme="majorHAnsi"/>
        </w:rPr>
        <w:t>CDPD</w:t>
      </w:r>
      <w:proofErr w:type="spellEnd"/>
      <w:r w:rsidRPr="00A969E7">
        <w:rPr>
          <w:rFonts w:ascii="Cambria" w:hAnsi="Cambria" w:cstheme="majorHAnsi"/>
        </w:rPr>
        <w:t xml:space="preserve"> regula la cooperación internacional y requiere el apoyo internacional para promover el "propósito y los objetivos" de la Convención. Dado que la </w:t>
      </w:r>
      <w:proofErr w:type="spellStart"/>
      <w:r w:rsidRPr="00A969E7">
        <w:rPr>
          <w:rFonts w:ascii="Cambria" w:hAnsi="Cambria" w:cstheme="majorHAnsi"/>
        </w:rPr>
        <w:t>CDPD</w:t>
      </w:r>
      <w:proofErr w:type="spellEnd"/>
      <w:r w:rsidRPr="00A969E7">
        <w:rPr>
          <w:rFonts w:ascii="Cambria" w:hAnsi="Cambria" w:cstheme="majorHAnsi"/>
        </w:rPr>
        <w:t xml:space="preserve"> requiere que los gobiernos respalden el derecho de las</w:t>
      </w:r>
      <w:r w:rsidR="00380F44">
        <w:rPr>
          <w:rFonts w:ascii="Cambria" w:hAnsi="Cambria" w:cstheme="majorHAnsi"/>
        </w:rPr>
        <w:t xml:space="preserve"> niñas, niños y adolescentes</w:t>
      </w:r>
      <w:r w:rsidRPr="00A969E7">
        <w:rPr>
          <w:rFonts w:ascii="Cambria" w:hAnsi="Cambria" w:cstheme="majorHAnsi"/>
        </w:rPr>
        <w:t xml:space="preserve"> a crecer con una familia, cualquier financiamiento internacional que apoye a las instituciones va directamente en contra de la </w:t>
      </w:r>
      <w:proofErr w:type="spellStart"/>
      <w:r w:rsidRPr="00A969E7">
        <w:rPr>
          <w:rFonts w:ascii="Cambria" w:hAnsi="Cambria" w:cstheme="majorHAnsi"/>
        </w:rPr>
        <w:t>CDPD</w:t>
      </w:r>
      <w:proofErr w:type="spellEnd"/>
      <w:r w:rsidRPr="00A969E7">
        <w:rPr>
          <w:rFonts w:ascii="Cambria" w:hAnsi="Cambria" w:cstheme="majorHAnsi"/>
        </w:rPr>
        <w:t xml:space="preserve"> y expone a las </w:t>
      </w:r>
      <w:r w:rsidR="00380F44">
        <w:rPr>
          <w:rFonts w:ascii="Cambria" w:hAnsi="Cambria" w:cstheme="majorHAnsi"/>
        </w:rPr>
        <w:t>niñas, niños y adolescentes</w:t>
      </w:r>
      <w:r w:rsidRPr="00A969E7">
        <w:rPr>
          <w:rFonts w:ascii="Cambria" w:hAnsi="Cambria" w:cstheme="majorHAnsi"/>
        </w:rPr>
        <w:t xml:space="preserve"> a un mayor riesgo de violaciones de derechos humanos. Es obligación de Guatemala limitar las donaciones internacionales que conducen a la violación de los derechos de las </w:t>
      </w:r>
      <w:r w:rsidR="00380F44">
        <w:rPr>
          <w:rFonts w:ascii="Cambria" w:hAnsi="Cambria" w:cstheme="majorHAnsi"/>
        </w:rPr>
        <w:t>niñas, niños y adolescentes</w:t>
      </w:r>
      <w:r w:rsidRPr="00A969E7">
        <w:rPr>
          <w:rFonts w:ascii="Cambria" w:hAnsi="Cambria" w:cstheme="majorHAnsi"/>
        </w:rPr>
        <w:t>.</w:t>
      </w:r>
    </w:p>
    <w:p w14:paraId="3B84C9A0" w14:textId="77777777" w:rsidR="00A969E7" w:rsidRPr="00A969E7" w:rsidRDefault="00A969E7" w:rsidP="00A969E7">
      <w:pPr>
        <w:pBdr>
          <w:top w:val="nil"/>
          <w:left w:val="nil"/>
          <w:bottom w:val="nil"/>
          <w:right w:val="nil"/>
          <w:between w:val="nil"/>
        </w:pBdr>
        <w:spacing w:after="0" w:line="240" w:lineRule="auto"/>
        <w:jc w:val="both"/>
        <w:rPr>
          <w:rFonts w:ascii="Cambria" w:hAnsi="Cambria" w:cstheme="majorHAnsi"/>
          <w:highlight w:val="yellow"/>
        </w:rPr>
      </w:pPr>
    </w:p>
    <w:p w14:paraId="7037BFEF" w14:textId="77777777" w:rsidR="00A969E7" w:rsidRPr="00A969E7" w:rsidRDefault="00A969E7" w:rsidP="00A969E7">
      <w:pPr>
        <w:pBdr>
          <w:top w:val="nil"/>
          <w:left w:val="nil"/>
          <w:bottom w:val="nil"/>
          <w:right w:val="nil"/>
          <w:between w:val="nil"/>
        </w:pBdr>
        <w:spacing w:after="0" w:line="240" w:lineRule="auto"/>
        <w:jc w:val="both"/>
        <w:rPr>
          <w:rFonts w:ascii="Cambria" w:hAnsi="Cambria" w:cstheme="majorHAnsi"/>
        </w:rPr>
      </w:pPr>
      <w:r w:rsidRPr="00A969E7">
        <w:rPr>
          <w:rFonts w:ascii="Cambria" w:hAnsi="Cambria" w:cstheme="majorHAnsi"/>
        </w:rPr>
        <w:t xml:space="preserve">El Comité de la </w:t>
      </w:r>
      <w:proofErr w:type="spellStart"/>
      <w:r w:rsidRPr="00A969E7">
        <w:rPr>
          <w:rFonts w:ascii="Cambria" w:hAnsi="Cambria" w:cstheme="majorHAnsi"/>
        </w:rPr>
        <w:t>CDPD</w:t>
      </w:r>
      <w:proofErr w:type="spellEnd"/>
      <w:r w:rsidRPr="00A969E7">
        <w:rPr>
          <w:rFonts w:ascii="Cambria" w:hAnsi="Cambria" w:cstheme="majorHAnsi"/>
        </w:rPr>
        <w:t xml:space="preserve">, en sus observaciones finales al Estado de Guatemala, observó con preocupación que muchas instituciones “se sostienen a través de la creciente tendencia al </w:t>
      </w:r>
      <w:proofErr w:type="spellStart"/>
      <w:r w:rsidRPr="00A969E7">
        <w:rPr>
          <w:rFonts w:ascii="Cambria" w:hAnsi="Cambria" w:cstheme="majorHAnsi"/>
        </w:rPr>
        <w:t>volunturismo</w:t>
      </w:r>
      <w:proofErr w:type="spellEnd"/>
      <w:r w:rsidRPr="00A969E7">
        <w:rPr>
          <w:rFonts w:ascii="Cambria" w:hAnsi="Cambria" w:cstheme="majorHAnsi"/>
        </w:rPr>
        <w:t xml:space="preserve"> en el país.”</w:t>
      </w:r>
      <w:r w:rsidRPr="00A969E7">
        <w:rPr>
          <w:rStyle w:val="FootnoteReference"/>
          <w:rFonts w:ascii="Cambria" w:hAnsi="Cambria" w:cstheme="majorHAnsi"/>
        </w:rPr>
        <w:footnoteReference w:id="154"/>
      </w:r>
    </w:p>
    <w:p w14:paraId="25CB3899" w14:textId="77777777" w:rsidR="00A969E7" w:rsidRPr="00A969E7" w:rsidRDefault="00A969E7" w:rsidP="00A969E7">
      <w:pPr>
        <w:pBdr>
          <w:top w:val="nil"/>
          <w:left w:val="nil"/>
          <w:bottom w:val="nil"/>
          <w:right w:val="nil"/>
          <w:between w:val="nil"/>
        </w:pBdr>
        <w:spacing w:after="0" w:line="240" w:lineRule="auto"/>
        <w:jc w:val="both"/>
        <w:rPr>
          <w:rFonts w:ascii="Cambria" w:hAnsi="Cambria" w:cstheme="majorHAnsi"/>
          <w:highlight w:val="yellow"/>
        </w:rPr>
      </w:pPr>
    </w:p>
    <w:p w14:paraId="00471A55" w14:textId="3EB0425D" w:rsidR="00A969E7" w:rsidRPr="00A969E7" w:rsidRDefault="00A969E7" w:rsidP="00A969E7">
      <w:pPr>
        <w:pBdr>
          <w:top w:val="nil"/>
          <w:left w:val="nil"/>
          <w:bottom w:val="nil"/>
          <w:right w:val="nil"/>
          <w:between w:val="nil"/>
        </w:pBdr>
        <w:spacing w:after="0" w:line="240" w:lineRule="auto"/>
        <w:jc w:val="both"/>
        <w:rPr>
          <w:rFonts w:ascii="Cambria" w:hAnsi="Cambria" w:cstheme="majorHAnsi"/>
        </w:rPr>
      </w:pPr>
      <w:r w:rsidRPr="00A969E7">
        <w:rPr>
          <w:rFonts w:ascii="Cambria" w:hAnsi="Cambria" w:cstheme="majorHAnsi"/>
        </w:rPr>
        <w:t xml:space="preserve">El Comité instó al Estado guatemalteco a "asegurar que los fondos provenientes de la cooperación internacional [incluido el </w:t>
      </w:r>
      <w:proofErr w:type="spellStart"/>
      <w:r w:rsidRPr="00A969E7">
        <w:rPr>
          <w:rFonts w:ascii="Cambria" w:hAnsi="Cambria" w:cstheme="majorHAnsi"/>
        </w:rPr>
        <w:t>volunturismo</w:t>
      </w:r>
      <w:proofErr w:type="spellEnd"/>
      <w:r w:rsidRPr="00A969E7">
        <w:rPr>
          <w:rFonts w:ascii="Cambria" w:hAnsi="Cambria" w:cstheme="majorHAnsi"/>
        </w:rPr>
        <w:t>] se utilicen de conformidad con la Convención."</w:t>
      </w:r>
      <w:r w:rsidRPr="00A969E7">
        <w:rPr>
          <w:rFonts w:ascii="Cambria" w:hAnsi="Cambria"/>
          <w:vertAlign w:val="superscript"/>
        </w:rPr>
        <w:footnoteReference w:id="155"/>
      </w:r>
      <w:r w:rsidRPr="00A969E7">
        <w:rPr>
          <w:rFonts w:ascii="Cambria" w:hAnsi="Cambria" w:cstheme="majorHAnsi"/>
        </w:rPr>
        <w:t xml:space="preserve"> Esto significa que el financiamiento no debe ir a las instituciones sino a garantizar el derecho de las </w:t>
      </w:r>
      <w:r w:rsidR="00380F44">
        <w:rPr>
          <w:rFonts w:ascii="Cambria" w:hAnsi="Cambria" w:cstheme="majorHAnsi"/>
        </w:rPr>
        <w:t>niñas, niños y adolescentes</w:t>
      </w:r>
      <w:r w:rsidRPr="00A969E7">
        <w:rPr>
          <w:rFonts w:ascii="Cambria" w:hAnsi="Cambria" w:cstheme="majorHAnsi"/>
        </w:rPr>
        <w:t xml:space="preserve"> con discapacidad a vivir en la comunidad (Artículo 19) y en el ámbito familiar (Artículo 23).</w:t>
      </w:r>
      <w:r w:rsidRPr="00A969E7">
        <w:rPr>
          <w:rStyle w:val="FootnoteReference"/>
          <w:rFonts w:ascii="Cambria" w:hAnsi="Cambria" w:cstheme="majorHAnsi"/>
        </w:rPr>
        <w:footnoteReference w:id="156"/>
      </w:r>
      <w:r w:rsidRPr="00A969E7">
        <w:rPr>
          <w:rFonts w:ascii="Cambria" w:hAnsi="Cambria" w:cstheme="majorHAnsi"/>
        </w:rPr>
        <w:t xml:space="preserve"> Es esencial que </w:t>
      </w:r>
      <w:r w:rsidR="00AA7799">
        <w:rPr>
          <w:rFonts w:ascii="Cambria" w:hAnsi="Cambria" w:cstheme="majorHAnsi"/>
        </w:rPr>
        <w:t xml:space="preserve">las y </w:t>
      </w:r>
      <w:r w:rsidRPr="00A969E7">
        <w:rPr>
          <w:rFonts w:ascii="Cambria" w:hAnsi="Cambria" w:cstheme="majorHAnsi"/>
        </w:rPr>
        <w:t xml:space="preserve">los donantes internacionales y el Estado de Guatemala tomen las medidas necesarias para que los fondos internacionales no se utilicen para financiar instituciones. Asimismo, el Estado de Guatemala tiene la obligación de regular el </w:t>
      </w:r>
      <w:proofErr w:type="spellStart"/>
      <w:r w:rsidRPr="00A969E7">
        <w:rPr>
          <w:rFonts w:ascii="Cambria" w:hAnsi="Cambria" w:cstheme="majorHAnsi"/>
        </w:rPr>
        <w:t>volunturismo</w:t>
      </w:r>
      <w:proofErr w:type="spellEnd"/>
      <w:r w:rsidRPr="00A969E7">
        <w:rPr>
          <w:rFonts w:ascii="Cambria" w:hAnsi="Cambria" w:cstheme="majorHAnsi"/>
        </w:rPr>
        <w:t xml:space="preserve"> y evitar que se utilice para financiar a las instituciones.</w:t>
      </w:r>
    </w:p>
    <w:p w14:paraId="42C9CCB3" w14:textId="77777777" w:rsidR="00A969E7" w:rsidRPr="00A969E7" w:rsidRDefault="00A969E7" w:rsidP="00A969E7">
      <w:pPr>
        <w:pBdr>
          <w:top w:val="nil"/>
          <w:left w:val="nil"/>
          <w:bottom w:val="nil"/>
          <w:right w:val="nil"/>
          <w:between w:val="nil"/>
        </w:pBdr>
        <w:spacing w:after="0" w:line="240" w:lineRule="auto"/>
        <w:jc w:val="both"/>
        <w:rPr>
          <w:rFonts w:ascii="Cambria" w:hAnsi="Cambria" w:cstheme="majorHAnsi"/>
          <w:highlight w:val="yellow"/>
        </w:rPr>
      </w:pPr>
    </w:p>
    <w:p w14:paraId="65AD6A1D" w14:textId="6145DAE3" w:rsidR="003B18FF" w:rsidRDefault="00A969E7" w:rsidP="00A969E7">
      <w:pPr>
        <w:pBdr>
          <w:top w:val="nil"/>
          <w:left w:val="nil"/>
          <w:bottom w:val="nil"/>
          <w:right w:val="nil"/>
          <w:between w:val="nil"/>
        </w:pBdr>
        <w:spacing w:after="0" w:line="240" w:lineRule="auto"/>
        <w:jc w:val="both"/>
        <w:rPr>
          <w:rFonts w:ascii="Cambria" w:hAnsi="Cambria" w:cstheme="majorHAnsi"/>
        </w:rPr>
      </w:pPr>
      <w:r w:rsidRPr="00A969E7">
        <w:rPr>
          <w:rFonts w:ascii="Cambria" w:hAnsi="Cambria" w:cstheme="majorHAnsi"/>
        </w:rPr>
        <w:t xml:space="preserve">La pobreza y la desnutrición son problemas serios que enfrentan las niñas y los niños en Guatemala. Los programas dirigidos a ayudar a las niñas y los niños deben hacerlo en su contexto familiar. Es traumático y peligroso separar a las </w:t>
      </w:r>
      <w:r w:rsidR="002A64AA">
        <w:rPr>
          <w:rFonts w:ascii="Cambria" w:hAnsi="Cambria" w:cstheme="majorHAnsi"/>
        </w:rPr>
        <w:t>niñas, niños y adolescentes</w:t>
      </w:r>
      <w:r w:rsidR="002A64AA" w:rsidRPr="00A969E7">
        <w:rPr>
          <w:rFonts w:ascii="Cambria" w:hAnsi="Cambria" w:cstheme="majorHAnsi"/>
        </w:rPr>
        <w:t xml:space="preserve"> </w:t>
      </w:r>
      <w:r w:rsidRPr="00A969E7">
        <w:rPr>
          <w:rFonts w:ascii="Cambria" w:hAnsi="Cambria" w:cstheme="majorHAnsi"/>
        </w:rPr>
        <w:t>de sus familias, y dichos programas deben garantizar la inclusión dentro de las mismas en todo momento. De acuerdo con las Directrices de la ONU sobre cuidado alternativo</w:t>
      </w:r>
      <w:r w:rsidR="00957E77">
        <w:rPr>
          <w:rFonts w:ascii="Cambria" w:hAnsi="Cambria" w:cstheme="majorHAnsi"/>
        </w:rPr>
        <w:t>:</w:t>
      </w:r>
    </w:p>
    <w:p w14:paraId="73F38D38" w14:textId="3808E8EA" w:rsidR="003B18FF" w:rsidRDefault="003B18FF" w:rsidP="00A969E7">
      <w:pPr>
        <w:pBdr>
          <w:top w:val="nil"/>
          <w:left w:val="nil"/>
          <w:bottom w:val="nil"/>
          <w:right w:val="nil"/>
          <w:between w:val="nil"/>
        </w:pBdr>
        <w:spacing w:after="0" w:line="240" w:lineRule="auto"/>
        <w:jc w:val="both"/>
        <w:rPr>
          <w:rFonts w:ascii="Cambria" w:hAnsi="Cambria" w:cstheme="majorHAnsi"/>
        </w:rPr>
      </w:pPr>
    </w:p>
    <w:p w14:paraId="52BED41B" w14:textId="7F99420B" w:rsidR="00A969E7" w:rsidRPr="003B18FF" w:rsidRDefault="00A969E7" w:rsidP="00957E77">
      <w:pPr>
        <w:widowControl w:val="0"/>
        <w:spacing w:after="0" w:line="240" w:lineRule="auto"/>
        <w:ind w:left="720" w:right="720"/>
        <w:jc w:val="both"/>
        <w:rPr>
          <w:rFonts w:ascii="Cambria" w:hAnsi="Cambria"/>
        </w:rPr>
      </w:pPr>
      <w:r w:rsidRPr="003B18FF">
        <w:rPr>
          <w:rFonts w:ascii="Cambria" w:hAnsi="Cambria"/>
        </w:rPr>
        <w:t>"</w:t>
      </w:r>
      <w:r w:rsidR="003B18FF">
        <w:rPr>
          <w:rFonts w:ascii="Cambria" w:hAnsi="Cambria"/>
        </w:rPr>
        <w:t>L</w:t>
      </w:r>
      <w:r w:rsidRPr="003B18FF">
        <w:rPr>
          <w:rFonts w:ascii="Cambria" w:hAnsi="Cambria"/>
        </w:rPr>
        <w:t>a falta de medios económicos y materiales, o las condiciones imputables directa y exclusivamente a esa pobreza, no debería ser nunca la única justificación para separar un niño del cuidado de sus padr</w:t>
      </w:r>
      <w:r w:rsidRPr="00DF1C7F">
        <w:rPr>
          <w:rFonts w:ascii="Cambria" w:hAnsi="Cambria"/>
        </w:rPr>
        <w:t>es, para recibir un niño en acogimiento alternativo o para impedir su reintegración en el medio familiar, sino que debería considerarse como un indicio de la necesidad de proporcionar a la familia el apoyo apropiado.”</w:t>
      </w:r>
      <w:r w:rsidR="00957E77">
        <w:rPr>
          <w:rStyle w:val="FootnoteReference"/>
          <w:rFonts w:ascii="Cambria" w:hAnsi="Cambria"/>
        </w:rPr>
        <w:footnoteReference w:id="157"/>
      </w:r>
    </w:p>
    <w:p w14:paraId="7DDBF94E" w14:textId="77777777" w:rsidR="00A969E7" w:rsidRPr="00A969E7" w:rsidRDefault="00A969E7" w:rsidP="00A969E7">
      <w:pPr>
        <w:pBdr>
          <w:top w:val="nil"/>
          <w:left w:val="nil"/>
          <w:bottom w:val="nil"/>
          <w:right w:val="nil"/>
          <w:between w:val="nil"/>
        </w:pBdr>
        <w:spacing w:after="0" w:line="240" w:lineRule="auto"/>
        <w:jc w:val="both"/>
        <w:rPr>
          <w:rFonts w:ascii="Cambria" w:hAnsi="Cambria" w:cstheme="majorHAnsi"/>
          <w:b/>
          <w:highlight w:val="yellow"/>
        </w:rPr>
      </w:pPr>
    </w:p>
    <w:p w14:paraId="7AF81BF2" w14:textId="7CA273FE" w:rsidR="00A969E7" w:rsidRPr="00A969E7" w:rsidRDefault="00A969E7" w:rsidP="00A969E7">
      <w:pPr>
        <w:spacing w:after="0" w:line="240" w:lineRule="auto"/>
        <w:jc w:val="both"/>
        <w:rPr>
          <w:rFonts w:ascii="Cambria" w:hAnsi="Cambria" w:cstheme="majorHAnsi"/>
          <w:b/>
          <w:highlight w:val="yellow"/>
        </w:rPr>
      </w:pPr>
      <w:r w:rsidRPr="00A969E7">
        <w:rPr>
          <w:rFonts w:ascii="Cambria" w:hAnsi="Cambria" w:cstheme="majorHAnsi"/>
          <w:b/>
        </w:rPr>
        <w:t xml:space="preserve">Guatemala debe prohibir a </w:t>
      </w:r>
      <w:r w:rsidR="002B2D27">
        <w:rPr>
          <w:rFonts w:ascii="Cambria" w:hAnsi="Cambria" w:cstheme="majorHAnsi"/>
          <w:b/>
        </w:rPr>
        <w:t xml:space="preserve">las y </w:t>
      </w:r>
      <w:r w:rsidRPr="00A969E7">
        <w:rPr>
          <w:rFonts w:ascii="Cambria" w:hAnsi="Cambria" w:cstheme="majorHAnsi"/>
          <w:b/>
        </w:rPr>
        <w:t>los donantes internacionales apoyar fi</w:t>
      </w:r>
      <w:r w:rsidR="00CB38AD">
        <w:rPr>
          <w:rFonts w:ascii="Cambria" w:hAnsi="Cambria" w:cstheme="majorHAnsi"/>
          <w:b/>
        </w:rPr>
        <w:t>nancieramente a instituciones y</w:t>
      </w:r>
      <w:r w:rsidRPr="00A22FBB">
        <w:rPr>
          <w:rFonts w:ascii="Cambria" w:hAnsi="Cambria" w:cstheme="majorHAnsi"/>
          <w:b/>
        </w:rPr>
        <w:t xml:space="preserve"> </w:t>
      </w:r>
      <w:r w:rsidR="00A22FBB" w:rsidRPr="00CB38AD">
        <w:rPr>
          <w:rFonts w:ascii="Cambria" w:hAnsi="Cambria" w:cstheme="majorHAnsi"/>
          <w:b/>
        </w:rPr>
        <w:t>realizar voluntariado</w:t>
      </w:r>
      <w:r w:rsidRPr="00A22FBB">
        <w:rPr>
          <w:rFonts w:ascii="Cambria" w:hAnsi="Cambria" w:cstheme="majorHAnsi"/>
          <w:b/>
        </w:rPr>
        <w:t xml:space="preserve"> en las mismas</w:t>
      </w:r>
      <w:r w:rsidRPr="00A969E7">
        <w:rPr>
          <w:rFonts w:ascii="Cambria" w:hAnsi="Cambria" w:cstheme="majorHAnsi"/>
          <w:b/>
        </w:rPr>
        <w:t xml:space="preserve">. El financiamiento internacional debe ser redirigido a programas que permitan a las familias mantener a las niñas, niños y adolescentes en sus casas o para el desarrollo de programas de familias sustitutas o de acogida. </w:t>
      </w:r>
    </w:p>
    <w:p w14:paraId="1B550170" w14:textId="77777777" w:rsidR="00A969E7" w:rsidRPr="00A969E7" w:rsidRDefault="00A969E7" w:rsidP="00A969E7">
      <w:pPr>
        <w:spacing w:after="0" w:line="240" w:lineRule="auto"/>
        <w:jc w:val="both"/>
        <w:rPr>
          <w:rFonts w:ascii="Cambria" w:hAnsi="Cambria" w:cstheme="majorHAnsi"/>
          <w:b/>
          <w:highlight w:val="yellow"/>
        </w:rPr>
      </w:pPr>
    </w:p>
    <w:p w14:paraId="2724D62B" w14:textId="7274E4C0" w:rsidR="00A969E7" w:rsidRPr="00D11BE0" w:rsidRDefault="001C2814" w:rsidP="00A969E7">
      <w:pPr>
        <w:spacing w:after="0" w:line="240" w:lineRule="auto"/>
        <w:jc w:val="both"/>
        <w:rPr>
          <w:rFonts w:ascii="Cambria" w:hAnsi="Cambria" w:cstheme="majorHAnsi"/>
          <w:b/>
        </w:rPr>
      </w:pPr>
      <w:r>
        <w:rPr>
          <w:rFonts w:ascii="Cambria" w:hAnsi="Cambria" w:cstheme="majorHAnsi"/>
          <w:b/>
        </w:rPr>
        <w:t>Tanto</w:t>
      </w:r>
      <w:r w:rsidRPr="00A969E7">
        <w:rPr>
          <w:rFonts w:ascii="Cambria" w:hAnsi="Cambria" w:cstheme="majorHAnsi"/>
          <w:b/>
        </w:rPr>
        <w:t xml:space="preserve"> </w:t>
      </w:r>
      <w:r w:rsidR="00A969E7" w:rsidRPr="00A969E7">
        <w:rPr>
          <w:rFonts w:ascii="Cambria" w:hAnsi="Cambria" w:cstheme="majorHAnsi"/>
          <w:b/>
        </w:rPr>
        <w:t xml:space="preserve">donantes </w:t>
      </w:r>
      <w:r>
        <w:rPr>
          <w:rFonts w:ascii="Cambria" w:hAnsi="Cambria" w:cstheme="majorHAnsi"/>
          <w:b/>
        </w:rPr>
        <w:t>como voluntarias y</w:t>
      </w:r>
      <w:r w:rsidR="00A969E7" w:rsidRPr="00A969E7">
        <w:rPr>
          <w:rFonts w:ascii="Cambria" w:hAnsi="Cambria" w:cstheme="majorHAnsi"/>
          <w:b/>
        </w:rPr>
        <w:t xml:space="preserve"> voluntarios internacionales deben dirigir los fondos y los esfuerzos de voluntariado hacia programas que ayuden a las familias </w:t>
      </w:r>
      <w:r w:rsidR="00CB38AD">
        <w:rPr>
          <w:rFonts w:ascii="Cambria" w:hAnsi="Cambria" w:cstheme="majorHAnsi"/>
          <w:b/>
        </w:rPr>
        <w:t xml:space="preserve">en estado de vulneración </w:t>
      </w:r>
      <w:r w:rsidR="00A969E7" w:rsidRPr="00A969E7">
        <w:rPr>
          <w:rFonts w:ascii="Cambria" w:hAnsi="Cambria" w:cstheme="majorHAnsi"/>
          <w:b/>
        </w:rPr>
        <w:t xml:space="preserve">a mantener </w:t>
      </w:r>
      <w:r w:rsidR="00CB38AD">
        <w:rPr>
          <w:rFonts w:ascii="Cambria" w:hAnsi="Cambria" w:cstheme="majorHAnsi"/>
          <w:b/>
        </w:rPr>
        <w:t>a sus hijas e hijas</w:t>
      </w:r>
      <w:r>
        <w:rPr>
          <w:rFonts w:ascii="Cambria" w:hAnsi="Cambria" w:cstheme="majorHAnsi"/>
          <w:b/>
        </w:rPr>
        <w:t>.</w:t>
      </w:r>
      <w:r w:rsidR="00A969E7" w:rsidRPr="00A969E7">
        <w:rPr>
          <w:rFonts w:ascii="Cambria" w:hAnsi="Cambria" w:cstheme="majorHAnsi"/>
          <w:b/>
        </w:rPr>
        <w:t xml:space="preserve"> </w:t>
      </w:r>
      <w:r>
        <w:rPr>
          <w:rFonts w:ascii="Cambria" w:hAnsi="Cambria" w:cstheme="majorHAnsi"/>
          <w:b/>
        </w:rPr>
        <w:t>Sus esfuerzos deben estar orientados</w:t>
      </w:r>
      <w:r w:rsidR="00A969E7" w:rsidRPr="00A969E7">
        <w:rPr>
          <w:rFonts w:ascii="Cambria" w:hAnsi="Cambria" w:cstheme="majorHAnsi"/>
          <w:b/>
        </w:rPr>
        <w:t xml:space="preserve"> </w:t>
      </w:r>
      <w:r w:rsidR="001E2AFA">
        <w:rPr>
          <w:rFonts w:ascii="Cambria" w:hAnsi="Cambria" w:cstheme="majorHAnsi"/>
          <w:b/>
        </w:rPr>
        <w:t>en</w:t>
      </w:r>
      <w:r>
        <w:rPr>
          <w:rFonts w:ascii="Cambria" w:hAnsi="Cambria" w:cstheme="majorHAnsi"/>
          <w:b/>
        </w:rPr>
        <w:t xml:space="preserve"> programas que </w:t>
      </w:r>
      <w:r w:rsidR="00CB38AD">
        <w:rPr>
          <w:rFonts w:ascii="Cambria" w:hAnsi="Cambria" w:cstheme="majorHAnsi"/>
          <w:b/>
        </w:rPr>
        <w:t xml:space="preserve">trabajen en pro de </w:t>
      </w:r>
      <w:r w:rsidR="00A969E7" w:rsidRPr="00A969E7">
        <w:rPr>
          <w:rFonts w:ascii="Cambria" w:hAnsi="Cambria" w:cstheme="majorHAnsi"/>
          <w:b/>
        </w:rPr>
        <w:t xml:space="preserve">la plena integración comunitaria de las niñas, niños y adolescentes con </w:t>
      </w:r>
      <w:r>
        <w:rPr>
          <w:rFonts w:ascii="Cambria" w:hAnsi="Cambria" w:cstheme="majorHAnsi"/>
          <w:b/>
        </w:rPr>
        <w:t xml:space="preserve">y sin </w:t>
      </w:r>
      <w:r w:rsidR="00A969E7" w:rsidRPr="00D11BE0">
        <w:rPr>
          <w:rFonts w:ascii="Cambria" w:hAnsi="Cambria" w:cstheme="majorHAnsi"/>
          <w:b/>
        </w:rPr>
        <w:t>discapacidad.</w:t>
      </w:r>
    </w:p>
    <w:p w14:paraId="4B38F71A" w14:textId="77777777" w:rsidR="00A969E7" w:rsidRPr="00D11BE0" w:rsidRDefault="00A969E7" w:rsidP="00A969E7">
      <w:pPr>
        <w:spacing w:after="0" w:line="240" w:lineRule="auto"/>
        <w:jc w:val="both"/>
        <w:rPr>
          <w:rFonts w:ascii="Cambria" w:hAnsi="Cambria" w:cstheme="majorHAnsi"/>
          <w:b/>
        </w:rPr>
      </w:pPr>
    </w:p>
    <w:p w14:paraId="553FC14F" w14:textId="31C30346" w:rsidR="00A969E7" w:rsidRPr="00D11BE0" w:rsidRDefault="00D11BE0" w:rsidP="00570149">
      <w:pPr>
        <w:pStyle w:val="ListParagraph"/>
        <w:numPr>
          <w:ilvl w:val="0"/>
          <w:numId w:val="36"/>
        </w:numPr>
        <w:spacing w:after="0" w:line="240" w:lineRule="auto"/>
        <w:jc w:val="both"/>
        <w:outlineLvl w:val="0"/>
        <w:rPr>
          <w:rFonts w:ascii="Cambria" w:hAnsi="Cambria" w:cstheme="majorHAnsi"/>
          <w:b/>
        </w:rPr>
      </w:pPr>
      <w:bookmarkStart w:id="63" w:name="_Toc518896365"/>
      <w:r w:rsidRPr="00D11BE0">
        <w:rPr>
          <w:rFonts w:ascii="Cambria" w:hAnsi="Cambria" w:cstheme="majorHAnsi"/>
          <w:b/>
        </w:rPr>
        <w:lastRenderedPageBreak/>
        <w:t xml:space="preserve">Investigar las desapariciones y dar cuenta públicamente de todas y todos los sobrevivientes de </w:t>
      </w:r>
      <w:r w:rsidR="00AE1C30">
        <w:rPr>
          <w:rFonts w:ascii="Cambria" w:hAnsi="Cambria" w:cstheme="majorHAnsi"/>
          <w:b/>
        </w:rPr>
        <w:t>“Virgen de la Asunción”</w:t>
      </w:r>
      <w:bookmarkEnd w:id="63"/>
    </w:p>
    <w:p w14:paraId="0325F810" w14:textId="77777777" w:rsidR="00D11BE0" w:rsidRPr="00D11BE0" w:rsidRDefault="00D11BE0" w:rsidP="00D11BE0">
      <w:pPr>
        <w:pStyle w:val="ListParagraph"/>
        <w:spacing w:after="0" w:line="240" w:lineRule="auto"/>
        <w:jc w:val="both"/>
        <w:rPr>
          <w:rFonts w:ascii="Cambria" w:hAnsi="Cambria" w:cstheme="majorHAnsi"/>
        </w:rPr>
      </w:pPr>
    </w:p>
    <w:p w14:paraId="09E7D93B" w14:textId="0498A16A" w:rsidR="00A969E7" w:rsidRPr="00A969E7" w:rsidRDefault="0008094F" w:rsidP="00A969E7">
      <w:pPr>
        <w:spacing w:after="0" w:line="240" w:lineRule="auto"/>
        <w:jc w:val="both"/>
        <w:rPr>
          <w:rFonts w:ascii="Cambria" w:hAnsi="Cambria" w:cstheme="majorHAnsi"/>
          <w:highlight w:val="yellow"/>
        </w:rPr>
      </w:pPr>
      <w:r w:rsidRPr="00D11BE0">
        <w:rPr>
          <w:rFonts w:ascii="Cambria" w:hAnsi="Cambria" w:cstheme="majorHAnsi"/>
        </w:rPr>
        <w:t>No ha existido</w:t>
      </w:r>
      <w:r w:rsidR="00A969E7" w:rsidRPr="00D11BE0">
        <w:rPr>
          <w:rFonts w:ascii="Cambria" w:hAnsi="Cambria" w:cstheme="majorHAnsi"/>
        </w:rPr>
        <w:t xml:space="preserve"> una lista</w:t>
      </w:r>
      <w:r w:rsidR="00A969E7" w:rsidRPr="00A969E7">
        <w:rPr>
          <w:rFonts w:ascii="Cambria" w:hAnsi="Cambria" w:cstheme="majorHAnsi"/>
        </w:rPr>
        <w:t xml:space="preserve"> pública completa de la ubicación y el paradero de tod</w:t>
      </w:r>
      <w:r>
        <w:rPr>
          <w:rFonts w:ascii="Cambria" w:hAnsi="Cambria" w:cstheme="majorHAnsi"/>
        </w:rPr>
        <w:t>a</w:t>
      </w:r>
      <w:r w:rsidR="00A969E7" w:rsidRPr="00A969E7">
        <w:rPr>
          <w:rFonts w:ascii="Cambria" w:hAnsi="Cambria" w:cstheme="majorHAnsi"/>
        </w:rPr>
        <w:t xml:space="preserve">s las </w:t>
      </w:r>
      <w:r w:rsidR="002A64AA">
        <w:rPr>
          <w:rFonts w:ascii="Cambria" w:hAnsi="Cambria" w:cstheme="majorHAnsi"/>
        </w:rPr>
        <w:t>niñas, niños y adolescentes</w:t>
      </w:r>
      <w:r w:rsidR="002A64AA" w:rsidRPr="00A969E7">
        <w:rPr>
          <w:rFonts w:ascii="Cambria" w:hAnsi="Cambria" w:cstheme="majorHAnsi"/>
        </w:rPr>
        <w:t xml:space="preserve"> </w:t>
      </w:r>
      <w:r w:rsidR="00A969E7" w:rsidRPr="00A969E7">
        <w:rPr>
          <w:rFonts w:ascii="Cambria" w:hAnsi="Cambria" w:cstheme="majorHAnsi"/>
        </w:rPr>
        <w:t>detenidos en “Virgen de la Asunción</w:t>
      </w:r>
      <w:r w:rsidR="0037667C">
        <w:rPr>
          <w:rFonts w:ascii="Cambria" w:hAnsi="Cambria" w:cstheme="majorHAnsi"/>
        </w:rPr>
        <w:t>.”</w:t>
      </w:r>
      <w:r w:rsidR="00A969E7" w:rsidRPr="00A969E7">
        <w:rPr>
          <w:rFonts w:ascii="Cambria" w:hAnsi="Cambria" w:cstheme="majorHAnsi"/>
        </w:rPr>
        <w:t xml:space="preserve"> La </w:t>
      </w:r>
      <w:proofErr w:type="spellStart"/>
      <w:r w:rsidR="00A969E7" w:rsidRPr="00A969E7">
        <w:rPr>
          <w:rFonts w:ascii="Cambria" w:hAnsi="Cambria" w:cstheme="majorHAnsi"/>
        </w:rPr>
        <w:t>PDH</w:t>
      </w:r>
      <w:proofErr w:type="spellEnd"/>
      <w:r w:rsidR="00A969E7" w:rsidRPr="00A969E7">
        <w:rPr>
          <w:rFonts w:ascii="Cambria" w:hAnsi="Cambria" w:cstheme="majorHAnsi"/>
        </w:rPr>
        <w:t xml:space="preserve"> encontró </w:t>
      </w:r>
      <w:r w:rsidR="00A87271">
        <w:rPr>
          <w:rFonts w:ascii="Cambria" w:hAnsi="Cambria" w:cstheme="majorHAnsi"/>
        </w:rPr>
        <w:t>8</w:t>
      </w:r>
      <w:r w:rsidR="00A969E7" w:rsidRPr="00A969E7">
        <w:rPr>
          <w:rFonts w:ascii="Cambria" w:hAnsi="Cambria" w:cstheme="majorHAnsi"/>
        </w:rPr>
        <w:t xml:space="preserve">00 </w:t>
      </w:r>
      <w:r w:rsidR="002A64AA">
        <w:rPr>
          <w:rFonts w:ascii="Cambria" w:hAnsi="Cambria" w:cstheme="majorHAnsi"/>
        </w:rPr>
        <w:t>niñas, niños y adolescentes</w:t>
      </w:r>
      <w:r w:rsidR="002A64AA" w:rsidRPr="00A969E7">
        <w:rPr>
          <w:rFonts w:ascii="Cambria" w:hAnsi="Cambria" w:cstheme="majorHAnsi"/>
        </w:rPr>
        <w:t xml:space="preserve"> </w:t>
      </w:r>
      <w:r w:rsidR="00A969E7" w:rsidRPr="00A969E7">
        <w:rPr>
          <w:rFonts w:ascii="Cambria" w:hAnsi="Cambria" w:cstheme="majorHAnsi"/>
        </w:rPr>
        <w:t xml:space="preserve">en las instalaciones en otoño de 2016 antes del incendio, sin embargo, el gobierno contabiliza a menos de 600. No es suficiente afirmar que las </w:t>
      </w:r>
      <w:r w:rsidR="002A64AA">
        <w:rPr>
          <w:rFonts w:ascii="Cambria" w:hAnsi="Cambria" w:cstheme="majorHAnsi"/>
        </w:rPr>
        <w:t>niñas, niños y adolescentes</w:t>
      </w:r>
      <w:r w:rsidR="002A64AA" w:rsidRPr="00A969E7">
        <w:rPr>
          <w:rFonts w:ascii="Cambria" w:hAnsi="Cambria" w:cstheme="majorHAnsi"/>
        </w:rPr>
        <w:t xml:space="preserve"> </w:t>
      </w:r>
      <w:r w:rsidR="00A969E7" w:rsidRPr="00A969E7">
        <w:rPr>
          <w:rFonts w:ascii="Cambria" w:hAnsi="Cambria" w:cstheme="majorHAnsi"/>
        </w:rPr>
        <w:t>"escaparon" de los programas gubernamentales o que fueron puestos en libertad. Dado el historial de explotación y trata en la institución, est</w:t>
      </w:r>
      <w:r w:rsidR="002A64AA">
        <w:rPr>
          <w:rFonts w:ascii="Cambria" w:hAnsi="Cambria" w:cstheme="majorHAnsi"/>
        </w:rPr>
        <w:t>as niñas, niños y adolescentes</w:t>
      </w:r>
      <w:r w:rsidR="002A64AA" w:rsidRPr="00A969E7">
        <w:rPr>
          <w:rFonts w:ascii="Cambria" w:hAnsi="Cambria" w:cstheme="majorHAnsi"/>
        </w:rPr>
        <w:t xml:space="preserve"> </w:t>
      </w:r>
      <w:r w:rsidR="00A969E7" w:rsidRPr="00A969E7">
        <w:rPr>
          <w:rFonts w:ascii="Cambria" w:hAnsi="Cambria" w:cstheme="majorHAnsi"/>
        </w:rPr>
        <w:t>estaban y están en un alto riesgo de abuso continuo. También se debe proporcionar supervisión y contabilizar cuidadosamente a tod</w:t>
      </w:r>
      <w:r w:rsidR="002A64AA">
        <w:rPr>
          <w:rFonts w:ascii="Cambria" w:hAnsi="Cambria" w:cstheme="majorHAnsi"/>
        </w:rPr>
        <w:t>as las niñas, niños y adolescentes</w:t>
      </w:r>
      <w:r w:rsidR="00A969E7" w:rsidRPr="00A969E7">
        <w:rPr>
          <w:rFonts w:ascii="Cambria" w:hAnsi="Cambria" w:cstheme="majorHAnsi"/>
        </w:rPr>
        <w:t xml:space="preserve"> que fueron devueltos a la comunidad o a las familias para garantizar que no hayan sido regresados a una situación de mayor abuso.</w:t>
      </w:r>
    </w:p>
    <w:p w14:paraId="1E8564A2" w14:textId="77777777" w:rsidR="00A969E7" w:rsidRPr="00A969E7" w:rsidRDefault="00A969E7" w:rsidP="00A969E7">
      <w:pPr>
        <w:spacing w:after="0" w:line="240" w:lineRule="auto"/>
        <w:jc w:val="both"/>
        <w:rPr>
          <w:rFonts w:ascii="Cambria" w:hAnsi="Cambria" w:cstheme="majorHAnsi"/>
          <w:highlight w:val="yellow"/>
        </w:rPr>
      </w:pPr>
    </w:p>
    <w:p w14:paraId="7E72572A" w14:textId="215B83A3" w:rsidR="00A969E7" w:rsidRPr="00D11BE0" w:rsidRDefault="00A969E7" w:rsidP="00A969E7">
      <w:pPr>
        <w:spacing w:after="0" w:line="240" w:lineRule="auto"/>
        <w:jc w:val="both"/>
        <w:rPr>
          <w:rFonts w:ascii="Cambria" w:hAnsi="Cambria" w:cstheme="majorHAnsi"/>
          <w:b/>
        </w:rPr>
      </w:pPr>
      <w:r w:rsidRPr="00A969E7">
        <w:rPr>
          <w:rFonts w:ascii="Cambria" w:hAnsi="Cambria" w:cstheme="majorHAnsi"/>
          <w:b/>
        </w:rPr>
        <w:t xml:space="preserve">Guatemala debe investigar las desapariciones y dar cuenta públicamente de </w:t>
      </w:r>
      <w:r w:rsidR="0008094F">
        <w:rPr>
          <w:rFonts w:ascii="Cambria" w:hAnsi="Cambria" w:cstheme="majorHAnsi"/>
          <w:b/>
        </w:rPr>
        <w:t xml:space="preserve">todas y </w:t>
      </w:r>
      <w:r w:rsidRPr="00A969E7">
        <w:rPr>
          <w:rFonts w:ascii="Cambria" w:hAnsi="Cambria" w:cstheme="majorHAnsi"/>
          <w:b/>
        </w:rPr>
        <w:t>todos los sobrevivientes de “Virgen de la Asunción</w:t>
      </w:r>
      <w:r w:rsidR="002A64AA">
        <w:rPr>
          <w:rFonts w:ascii="Cambria" w:hAnsi="Cambria" w:cstheme="majorHAnsi"/>
          <w:b/>
        </w:rPr>
        <w:t>,”</w:t>
      </w:r>
      <w:r w:rsidRPr="00A969E7">
        <w:rPr>
          <w:rFonts w:ascii="Cambria" w:hAnsi="Cambria" w:cstheme="majorHAnsi"/>
          <w:b/>
        </w:rPr>
        <w:t xml:space="preserve"> incluidos aquellos que supuestamente "escaparon" antes y durante el incendio, las y los adolescentes liberados cuando cumplieron la mayoría de </w:t>
      </w:r>
      <w:r w:rsidRPr="00D11BE0">
        <w:rPr>
          <w:rFonts w:ascii="Cambria" w:hAnsi="Cambria" w:cstheme="majorHAnsi"/>
          <w:b/>
        </w:rPr>
        <w:t xml:space="preserve">edad y, las </w:t>
      </w:r>
      <w:r w:rsidR="002A64AA" w:rsidRPr="00D11BE0">
        <w:rPr>
          <w:rFonts w:ascii="Cambria" w:hAnsi="Cambria" w:cstheme="majorHAnsi"/>
          <w:b/>
        </w:rPr>
        <w:t>niñas, niños y adolescentes</w:t>
      </w:r>
      <w:r w:rsidRPr="00D11BE0">
        <w:rPr>
          <w:rFonts w:ascii="Cambria" w:hAnsi="Cambria" w:cstheme="majorHAnsi"/>
          <w:b/>
        </w:rPr>
        <w:t xml:space="preserve"> que regresaron a las familias.</w:t>
      </w:r>
    </w:p>
    <w:p w14:paraId="0386EEEE" w14:textId="77777777" w:rsidR="00A969E7" w:rsidRPr="00D11BE0" w:rsidRDefault="00A969E7" w:rsidP="00A969E7">
      <w:pPr>
        <w:spacing w:after="0" w:line="240" w:lineRule="auto"/>
        <w:jc w:val="both"/>
        <w:rPr>
          <w:rFonts w:ascii="Cambria" w:hAnsi="Cambria" w:cstheme="majorHAnsi"/>
        </w:rPr>
      </w:pPr>
    </w:p>
    <w:p w14:paraId="20035B2B" w14:textId="7F880105" w:rsidR="00A969E7" w:rsidRPr="00D11BE0" w:rsidRDefault="00D11BE0" w:rsidP="00570149">
      <w:pPr>
        <w:pStyle w:val="ListParagraph"/>
        <w:numPr>
          <w:ilvl w:val="0"/>
          <w:numId w:val="36"/>
        </w:numPr>
        <w:spacing w:after="0" w:line="240" w:lineRule="auto"/>
        <w:jc w:val="both"/>
        <w:outlineLvl w:val="0"/>
        <w:rPr>
          <w:rFonts w:ascii="Cambria" w:hAnsi="Cambria" w:cstheme="majorHAnsi"/>
          <w:b/>
        </w:rPr>
      </w:pPr>
      <w:bookmarkStart w:id="64" w:name="_Toc518896366"/>
      <w:r w:rsidRPr="00D11BE0">
        <w:rPr>
          <w:rFonts w:ascii="Cambria" w:hAnsi="Cambria" w:cstheme="majorHAnsi"/>
          <w:b/>
        </w:rPr>
        <w:t>Los programas de supervisión de derechos humanos y de lucha contra la trata deben monitorear todos los programas públicos y privados para niñas, niños y adolescentes</w:t>
      </w:r>
      <w:bookmarkEnd w:id="64"/>
    </w:p>
    <w:p w14:paraId="608DB7F6" w14:textId="77777777" w:rsidR="00D11BE0" w:rsidRPr="00D11BE0" w:rsidRDefault="00D11BE0" w:rsidP="00D11BE0">
      <w:pPr>
        <w:pStyle w:val="ListParagraph"/>
        <w:spacing w:after="0" w:line="240" w:lineRule="auto"/>
        <w:jc w:val="both"/>
        <w:rPr>
          <w:rFonts w:ascii="Cambria" w:hAnsi="Cambria" w:cstheme="majorHAnsi"/>
        </w:rPr>
      </w:pPr>
    </w:p>
    <w:p w14:paraId="3BCD52D1" w14:textId="77777777" w:rsidR="00A969E7" w:rsidRPr="00A969E7" w:rsidRDefault="00A969E7" w:rsidP="00A969E7">
      <w:pPr>
        <w:spacing w:after="0" w:line="240" w:lineRule="auto"/>
        <w:jc w:val="both"/>
        <w:rPr>
          <w:rFonts w:ascii="Cambria" w:hAnsi="Cambria" w:cstheme="majorHAnsi"/>
        </w:rPr>
      </w:pPr>
      <w:r w:rsidRPr="00D11BE0">
        <w:rPr>
          <w:rFonts w:ascii="Cambria" w:hAnsi="Cambria" w:cstheme="majorHAnsi"/>
        </w:rPr>
        <w:t xml:space="preserve">El artículo 16 (3) de la </w:t>
      </w:r>
      <w:proofErr w:type="spellStart"/>
      <w:r w:rsidRPr="00D11BE0">
        <w:rPr>
          <w:rFonts w:ascii="Cambria" w:hAnsi="Cambria" w:cstheme="majorHAnsi"/>
        </w:rPr>
        <w:t>CDPD</w:t>
      </w:r>
      <w:proofErr w:type="spellEnd"/>
      <w:r w:rsidRPr="00D11BE0">
        <w:rPr>
          <w:rFonts w:ascii="Cambria" w:hAnsi="Cambria" w:cstheme="majorHAnsi"/>
        </w:rPr>
        <w:t xml:space="preserve"> exige que "</w:t>
      </w:r>
      <w:r w:rsidRPr="00D11BE0">
        <w:rPr>
          <w:rFonts w:ascii="Cambria" w:hAnsi="Cambria"/>
        </w:rPr>
        <w:t>todos los servicios y programas diseñados para servir a las personas con discapacidad</w:t>
      </w:r>
      <w:r w:rsidRPr="00A969E7">
        <w:rPr>
          <w:rFonts w:ascii="Cambria" w:hAnsi="Cambria"/>
        </w:rPr>
        <w:t xml:space="preserve"> sean supervisados efectivamente por autoridades independientes</w:t>
      </w:r>
      <w:r w:rsidRPr="00A969E7">
        <w:rPr>
          <w:rFonts w:ascii="Cambria" w:hAnsi="Cambria" w:cstheme="majorHAnsi"/>
        </w:rPr>
        <w:t>." Además de las instituciones públicas y privadas, todos los hogares grupales públicos y privados, hogares de acogida y los programas de familias sustitutas deben ser monitoreados. Aunado a esto, según el Artículo 16 (2), Guatemala debe proporcionar "</w:t>
      </w:r>
      <w:r w:rsidRPr="00A969E7">
        <w:rPr>
          <w:rFonts w:ascii="Cambria" w:hAnsi="Cambria"/>
        </w:rPr>
        <w:t>información y educación sobre la manera de prevenir, reconocer y denunciar los casos de explotación, violencia y abuso</w:t>
      </w:r>
      <w:r w:rsidRPr="00A969E7">
        <w:rPr>
          <w:rFonts w:ascii="Cambria" w:hAnsi="Cambria" w:cstheme="majorHAnsi"/>
        </w:rPr>
        <w:t>. Los Estados Partes garantizarán que los servicios de protección sean sensibles a la edad, el género y la discapacidad."</w:t>
      </w:r>
    </w:p>
    <w:p w14:paraId="4EEEFFBB" w14:textId="77777777" w:rsidR="00A969E7" w:rsidRPr="00A969E7" w:rsidRDefault="00A969E7" w:rsidP="00A969E7">
      <w:pPr>
        <w:spacing w:after="0" w:line="240" w:lineRule="auto"/>
        <w:jc w:val="both"/>
        <w:rPr>
          <w:rFonts w:ascii="Cambria" w:hAnsi="Cambria" w:cstheme="majorHAnsi"/>
          <w:highlight w:val="yellow"/>
        </w:rPr>
      </w:pPr>
    </w:p>
    <w:p w14:paraId="41D580AD" w14:textId="0BF2B28E" w:rsidR="00A969E7" w:rsidRPr="00A969E7" w:rsidRDefault="00A969E7" w:rsidP="00A969E7">
      <w:pPr>
        <w:spacing w:after="0" w:line="240" w:lineRule="auto"/>
        <w:jc w:val="both"/>
        <w:rPr>
          <w:rFonts w:ascii="Cambria" w:hAnsi="Cambria" w:cstheme="majorHAnsi"/>
          <w:highlight w:val="yellow"/>
        </w:rPr>
      </w:pPr>
      <w:r w:rsidRPr="00A969E7">
        <w:rPr>
          <w:rFonts w:ascii="Cambria" w:hAnsi="Cambria" w:cstheme="majorHAnsi"/>
        </w:rPr>
        <w:t xml:space="preserve">Dado el riesgo de abuso y trata en los programas tanto públicos como privados para las </w:t>
      </w:r>
      <w:r w:rsidR="002A64AA">
        <w:rPr>
          <w:rFonts w:ascii="Cambria" w:hAnsi="Cambria" w:cstheme="majorHAnsi"/>
        </w:rPr>
        <w:t>niñas, niños y adolescentes</w:t>
      </w:r>
      <w:r w:rsidRPr="00A969E7">
        <w:rPr>
          <w:rFonts w:ascii="Cambria" w:hAnsi="Cambria" w:cstheme="majorHAnsi"/>
        </w:rPr>
        <w:t xml:space="preserve">, se debe proporcionar educación y capacitación a las autoridades que los monitorean. Los grupos de justicia penal y de lucha contra la trata deben recibir capacitación sobre las vulnerabilidades especiales de las </w:t>
      </w:r>
      <w:r w:rsidR="002A64AA">
        <w:rPr>
          <w:rFonts w:ascii="Cambria" w:hAnsi="Cambria" w:cstheme="majorHAnsi"/>
        </w:rPr>
        <w:t>niñas, niños y adolescentes</w:t>
      </w:r>
      <w:r w:rsidR="002A64AA" w:rsidRPr="00A969E7">
        <w:rPr>
          <w:rFonts w:ascii="Cambria" w:hAnsi="Cambria" w:cstheme="majorHAnsi"/>
        </w:rPr>
        <w:t xml:space="preserve"> </w:t>
      </w:r>
      <w:r w:rsidRPr="00A969E7">
        <w:rPr>
          <w:rFonts w:ascii="Cambria" w:hAnsi="Cambria" w:cstheme="majorHAnsi"/>
        </w:rPr>
        <w:t>con discapacidad.</w:t>
      </w:r>
    </w:p>
    <w:p w14:paraId="36B63B39" w14:textId="77777777" w:rsidR="00A969E7" w:rsidRPr="00A969E7" w:rsidRDefault="00A969E7" w:rsidP="00A969E7">
      <w:pPr>
        <w:spacing w:after="0" w:line="240" w:lineRule="auto"/>
        <w:jc w:val="both"/>
        <w:rPr>
          <w:rFonts w:ascii="Cambria" w:hAnsi="Cambria" w:cstheme="majorHAnsi"/>
          <w:b/>
          <w:highlight w:val="yellow"/>
        </w:rPr>
      </w:pPr>
    </w:p>
    <w:p w14:paraId="080AD366" w14:textId="5C794150" w:rsidR="00A969E7" w:rsidRPr="00A969E7" w:rsidRDefault="00A969E7" w:rsidP="00A969E7">
      <w:pPr>
        <w:spacing w:after="0" w:line="240" w:lineRule="auto"/>
        <w:jc w:val="both"/>
        <w:rPr>
          <w:rFonts w:ascii="Cambria" w:hAnsi="Cambria" w:cstheme="majorHAnsi"/>
          <w:b/>
          <w:highlight w:val="yellow"/>
        </w:rPr>
      </w:pPr>
      <w:r w:rsidRPr="00A969E7">
        <w:rPr>
          <w:rFonts w:ascii="Cambria" w:hAnsi="Cambria" w:cstheme="majorHAnsi"/>
          <w:b/>
        </w:rPr>
        <w:t xml:space="preserve">Las autoridades independientes deben monitorear todas las instituciones públicas y privadas, los hogares grupales, los programas de acogida y familias sustitutas que atienden a las </w:t>
      </w:r>
      <w:r w:rsidR="002A64AA" w:rsidRPr="002A64AA">
        <w:rPr>
          <w:rFonts w:ascii="Cambria" w:hAnsi="Cambria" w:cstheme="majorHAnsi"/>
          <w:b/>
        </w:rPr>
        <w:t>niñas, niños y adolescentes</w:t>
      </w:r>
      <w:r w:rsidRPr="00A969E7">
        <w:rPr>
          <w:rFonts w:ascii="Cambria" w:hAnsi="Cambria" w:cstheme="majorHAnsi"/>
          <w:b/>
        </w:rPr>
        <w:t>. Esta autoridad también debe supervisar la implementación de otras recomendaciones del presente informe, incluida la moratoria en nuevos ingresos a instituciones.</w:t>
      </w:r>
    </w:p>
    <w:p w14:paraId="225CB3CB" w14:textId="77777777" w:rsidR="00A969E7" w:rsidRPr="00A969E7" w:rsidRDefault="00A969E7" w:rsidP="00A969E7">
      <w:pPr>
        <w:spacing w:after="0" w:line="240" w:lineRule="auto"/>
        <w:jc w:val="both"/>
        <w:rPr>
          <w:rFonts w:ascii="Cambria" w:hAnsi="Cambria" w:cstheme="majorHAnsi"/>
          <w:b/>
          <w:highlight w:val="yellow"/>
        </w:rPr>
      </w:pPr>
    </w:p>
    <w:p w14:paraId="596A2E03" w14:textId="763AF7BE" w:rsidR="00A969E7" w:rsidRDefault="00A969E7" w:rsidP="00A969E7">
      <w:pPr>
        <w:spacing w:after="0" w:line="240" w:lineRule="auto"/>
        <w:jc w:val="both"/>
        <w:rPr>
          <w:rFonts w:ascii="Cambria" w:hAnsi="Cambria" w:cstheme="majorHAnsi"/>
          <w:b/>
        </w:rPr>
      </w:pPr>
      <w:r w:rsidRPr="00A969E7">
        <w:rPr>
          <w:rFonts w:ascii="Cambria" w:hAnsi="Cambria" w:cstheme="majorHAnsi"/>
          <w:b/>
        </w:rPr>
        <w:t xml:space="preserve">Guatemala debería dar cuenta públicamente de los hallazgos de un monitoreo independiente. Se debe proporcionar educación y capacitación a </w:t>
      </w:r>
      <w:r w:rsidR="00E228DA">
        <w:rPr>
          <w:rFonts w:ascii="Cambria" w:hAnsi="Cambria" w:cstheme="majorHAnsi"/>
          <w:b/>
        </w:rPr>
        <w:t xml:space="preserve">las y </w:t>
      </w:r>
      <w:r w:rsidRPr="00A969E7">
        <w:rPr>
          <w:rFonts w:ascii="Cambria" w:hAnsi="Cambria" w:cstheme="majorHAnsi"/>
          <w:b/>
        </w:rPr>
        <w:t>los proveedores de servicios, las autoridades de justicia penal y el programa contra la trata para identificar la explotación y el abuso de las niñas, niños y adolescentes con discapacidad.</w:t>
      </w:r>
    </w:p>
    <w:p w14:paraId="2D86BBA0" w14:textId="24D8B7A7" w:rsidR="00C86B30" w:rsidRDefault="00C86B30" w:rsidP="00A31AB2">
      <w:pPr>
        <w:spacing w:after="0" w:line="240" w:lineRule="auto"/>
        <w:jc w:val="both"/>
        <w:rPr>
          <w:rFonts w:ascii="Cambria" w:hAnsi="Cambria" w:cstheme="majorHAnsi"/>
          <w:b/>
        </w:rPr>
      </w:pPr>
    </w:p>
    <w:p w14:paraId="393AE5B0" w14:textId="7D8DDF00" w:rsidR="00C86B30" w:rsidRDefault="00E228DA" w:rsidP="00570149">
      <w:pPr>
        <w:pStyle w:val="ListParagraph"/>
        <w:numPr>
          <w:ilvl w:val="0"/>
          <w:numId w:val="36"/>
        </w:numPr>
        <w:spacing w:after="0" w:line="240" w:lineRule="auto"/>
        <w:outlineLvl w:val="0"/>
        <w:rPr>
          <w:rFonts w:asciiTheme="minorHAnsi" w:hAnsiTheme="minorHAnsi"/>
          <w:b/>
        </w:rPr>
      </w:pPr>
      <w:bookmarkStart w:id="65" w:name="_Toc518896367"/>
      <w:r>
        <w:rPr>
          <w:rFonts w:asciiTheme="minorHAnsi" w:hAnsiTheme="minorHAnsi"/>
          <w:b/>
        </w:rPr>
        <w:t>D</w:t>
      </w:r>
      <w:r w:rsidR="00C86B30" w:rsidRPr="00C86B30">
        <w:rPr>
          <w:rFonts w:asciiTheme="minorHAnsi" w:hAnsiTheme="minorHAnsi"/>
          <w:b/>
        </w:rPr>
        <w:t>onantes internacionales</w:t>
      </w:r>
      <w:r>
        <w:rPr>
          <w:rFonts w:asciiTheme="minorHAnsi" w:hAnsiTheme="minorHAnsi"/>
          <w:b/>
        </w:rPr>
        <w:t xml:space="preserve">, voluntarias y </w:t>
      </w:r>
      <w:r w:rsidR="00C86B30" w:rsidRPr="00C86B30">
        <w:rPr>
          <w:rFonts w:asciiTheme="minorHAnsi" w:hAnsiTheme="minorHAnsi"/>
          <w:b/>
        </w:rPr>
        <w:t>voluntarios</w:t>
      </w:r>
      <w:r w:rsidR="00676795">
        <w:rPr>
          <w:rFonts w:asciiTheme="minorHAnsi" w:hAnsiTheme="minorHAnsi"/>
          <w:b/>
        </w:rPr>
        <w:t xml:space="preserve"> </w:t>
      </w:r>
      <w:r w:rsidR="00C86B30" w:rsidRPr="00C86B30">
        <w:rPr>
          <w:rFonts w:asciiTheme="minorHAnsi" w:hAnsiTheme="minorHAnsi"/>
          <w:b/>
        </w:rPr>
        <w:t>no deben perpetuar</w:t>
      </w:r>
      <w:r w:rsidR="00F53D45">
        <w:rPr>
          <w:rFonts w:asciiTheme="minorHAnsi" w:hAnsiTheme="minorHAnsi"/>
          <w:b/>
        </w:rPr>
        <w:t xml:space="preserve"> futuros</w:t>
      </w:r>
      <w:r w:rsidR="00C86B30">
        <w:rPr>
          <w:rFonts w:asciiTheme="minorHAnsi" w:hAnsiTheme="minorHAnsi"/>
          <w:b/>
        </w:rPr>
        <w:t xml:space="preserve"> abuso</w:t>
      </w:r>
      <w:r w:rsidR="00F53D45">
        <w:rPr>
          <w:rFonts w:asciiTheme="minorHAnsi" w:hAnsiTheme="minorHAnsi"/>
          <w:b/>
        </w:rPr>
        <w:t>s</w:t>
      </w:r>
      <w:bookmarkEnd w:id="65"/>
    </w:p>
    <w:p w14:paraId="12936709" w14:textId="77777777" w:rsidR="00D11BE0" w:rsidRPr="00F53D45" w:rsidRDefault="00D11BE0" w:rsidP="00D11BE0">
      <w:pPr>
        <w:pStyle w:val="ListParagraph"/>
        <w:spacing w:after="0" w:line="240" w:lineRule="auto"/>
        <w:rPr>
          <w:rFonts w:asciiTheme="minorHAnsi" w:hAnsiTheme="minorHAnsi"/>
          <w:b/>
        </w:rPr>
      </w:pPr>
    </w:p>
    <w:p w14:paraId="21C791D7" w14:textId="36E3A9A9" w:rsidR="00C86B30" w:rsidRDefault="00C86B30" w:rsidP="00A31AB2">
      <w:pPr>
        <w:spacing w:after="0" w:line="240" w:lineRule="auto"/>
        <w:jc w:val="both"/>
        <w:rPr>
          <w:rFonts w:asciiTheme="minorHAnsi" w:hAnsiTheme="minorHAnsi"/>
          <w:b/>
        </w:rPr>
      </w:pPr>
      <w:r w:rsidRPr="00C86B30">
        <w:rPr>
          <w:rFonts w:asciiTheme="minorHAnsi" w:hAnsiTheme="minorHAnsi"/>
        </w:rPr>
        <w:t xml:space="preserve">Los hallazgos de DRI en Guatemala refuerzan la creciente </w:t>
      </w:r>
      <w:r>
        <w:rPr>
          <w:rFonts w:asciiTheme="minorHAnsi" w:hAnsiTheme="minorHAnsi"/>
        </w:rPr>
        <w:t>preocupación</w:t>
      </w:r>
      <w:r w:rsidRPr="00C86B30">
        <w:rPr>
          <w:rFonts w:asciiTheme="minorHAnsi" w:hAnsiTheme="minorHAnsi"/>
        </w:rPr>
        <w:t xml:space="preserve"> global de que el apoyo internacional y el voluntariado en los orfanatos son peligrosos y deja a l</w:t>
      </w:r>
      <w:r>
        <w:rPr>
          <w:rFonts w:asciiTheme="minorHAnsi" w:hAnsiTheme="minorHAnsi"/>
        </w:rPr>
        <w:t>a</w:t>
      </w:r>
      <w:r w:rsidRPr="00C86B30">
        <w:rPr>
          <w:rFonts w:asciiTheme="minorHAnsi" w:hAnsiTheme="minorHAnsi"/>
        </w:rPr>
        <w:t>s</w:t>
      </w:r>
      <w:r>
        <w:rPr>
          <w:rFonts w:asciiTheme="minorHAnsi" w:hAnsiTheme="minorHAnsi"/>
        </w:rPr>
        <w:t xml:space="preserve"> niñas</w:t>
      </w:r>
      <w:r w:rsidR="0090247E">
        <w:rPr>
          <w:rFonts w:asciiTheme="minorHAnsi" w:hAnsiTheme="minorHAnsi"/>
        </w:rPr>
        <w:t>,</w:t>
      </w:r>
      <w:r w:rsidRPr="00C86B30">
        <w:rPr>
          <w:rFonts w:asciiTheme="minorHAnsi" w:hAnsiTheme="minorHAnsi"/>
        </w:rPr>
        <w:t xml:space="preserve"> niños</w:t>
      </w:r>
      <w:r w:rsidR="0090247E">
        <w:rPr>
          <w:rFonts w:asciiTheme="minorHAnsi" w:hAnsiTheme="minorHAnsi"/>
        </w:rPr>
        <w:t xml:space="preserve"> y adolescentes</w:t>
      </w:r>
      <w:r w:rsidRPr="00C86B30">
        <w:rPr>
          <w:rFonts w:asciiTheme="minorHAnsi" w:hAnsiTheme="minorHAnsi"/>
        </w:rPr>
        <w:t xml:space="preserve"> </w:t>
      </w:r>
      <w:r w:rsidRPr="00C86B30">
        <w:rPr>
          <w:rFonts w:asciiTheme="minorHAnsi" w:hAnsiTheme="minorHAnsi"/>
        </w:rPr>
        <w:lastRenderedPageBreak/>
        <w:t>expuestos a más violencia</w:t>
      </w:r>
      <w:r>
        <w:rPr>
          <w:rFonts w:asciiTheme="minorHAnsi" w:hAnsiTheme="minorHAnsi"/>
        </w:rPr>
        <w:t xml:space="preserve">, </w:t>
      </w:r>
      <w:r w:rsidRPr="00C86B30">
        <w:rPr>
          <w:rFonts w:asciiTheme="minorHAnsi" w:hAnsiTheme="minorHAnsi"/>
        </w:rPr>
        <w:t>explotación y abuso.</w:t>
      </w:r>
      <w:r>
        <w:rPr>
          <w:rStyle w:val="FootnoteReference"/>
          <w:rFonts w:asciiTheme="minorHAnsi" w:hAnsiTheme="minorHAnsi"/>
        </w:rPr>
        <w:footnoteReference w:id="158"/>
      </w:r>
      <w:r w:rsidRPr="00C86B30">
        <w:rPr>
          <w:rFonts w:asciiTheme="minorHAnsi" w:hAnsiTheme="minorHAnsi"/>
        </w:rPr>
        <w:t xml:space="preserve"> </w:t>
      </w:r>
      <w:r w:rsidR="00676795">
        <w:rPr>
          <w:rFonts w:asciiTheme="minorHAnsi" w:hAnsiTheme="minorHAnsi"/>
        </w:rPr>
        <w:t>Los gobiernos</w:t>
      </w:r>
      <w:r w:rsidRPr="00C86B30">
        <w:rPr>
          <w:rFonts w:asciiTheme="minorHAnsi" w:hAnsiTheme="minorHAnsi"/>
        </w:rPr>
        <w:t xml:space="preserve"> están obligados por el derecho internacional a no confinar a l</w:t>
      </w:r>
      <w:r w:rsidR="00F53D45">
        <w:rPr>
          <w:rFonts w:asciiTheme="minorHAnsi" w:hAnsiTheme="minorHAnsi"/>
        </w:rPr>
        <w:t>a</w:t>
      </w:r>
      <w:r w:rsidRPr="00C86B30">
        <w:rPr>
          <w:rFonts w:asciiTheme="minorHAnsi" w:hAnsiTheme="minorHAnsi"/>
        </w:rPr>
        <w:t>s</w:t>
      </w:r>
      <w:r w:rsidR="00F53D45">
        <w:rPr>
          <w:rFonts w:asciiTheme="minorHAnsi" w:hAnsiTheme="minorHAnsi"/>
        </w:rPr>
        <w:t xml:space="preserve"> niñas</w:t>
      </w:r>
      <w:r w:rsidR="0090247E">
        <w:rPr>
          <w:rFonts w:asciiTheme="minorHAnsi" w:hAnsiTheme="minorHAnsi"/>
        </w:rPr>
        <w:t xml:space="preserve">, </w:t>
      </w:r>
      <w:r w:rsidRPr="00C86B30">
        <w:rPr>
          <w:rFonts w:asciiTheme="minorHAnsi" w:hAnsiTheme="minorHAnsi"/>
        </w:rPr>
        <w:t>niños</w:t>
      </w:r>
      <w:r w:rsidR="0090247E">
        <w:rPr>
          <w:rFonts w:asciiTheme="minorHAnsi" w:hAnsiTheme="minorHAnsi"/>
        </w:rPr>
        <w:t xml:space="preserve"> y adolescentes</w:t>
      </w:r>
      <w:r w:rsidRPr="00C86B30">
        <w:rPr>
          <w:rFonts w:asciiTheme="minorHAnsi" w:hAnsiTheme="minorHAnsi"/>
        </w:rPr>
        <w:t xml:space="preserve"> en instituciones</w:t>
      </w:r>
      <w:r w:rsidR="001A1534">
        <w:rPr>
          <w:rFonts w:asciiTheme="minorHAnsi" w:hAnsiTheme="minorHAnsi"/>
        </w:rPr>
        <w:t xml:space="preserve">. Las y </w:t>
      </w:r>
      <w:r w:rsidRPr="00C86B30">
        <w:rPr>
          <w:rFonts w:asciiTheme="minorHAnsi" w:hAnsiTheme="minorHAnsi"/>
        </w:rPr>
        <w:t xml:space="preserve">los donantes internacionales y </w:t>
      </w:r>
      <w:r w:rsidR="001A1534">
        <w:rPr>
          <w:rFonts w:asciiTheme="minorHAnsi" w:hAnsiTheme="minorHAnsi"/>
        </w:rPr>
        <w:t xml:space="preserve">las y </w:t>
      </w:r>
      <w:r w:rsidRPr="00C86B30">
        <w:rPr>
          <w:rFonts w:asciiTheme="minorHAnsi" w:hAnsiTheme="minorHAnsi"/>
        </w:rPr>
        <w:t xml:space="preserve">los voluntarios deben cumplir con los mismos estándares. </w:t>
      </w:r>
      <w:r w:rsidR="00381E22" w:rsidRPr="00FA0BE7">
        <w:rPr>
          <w:rFonts w:asciiTheme="minorHAnsi" w:hAnsiTheme="minorHAnsi"/>
        </w:rPr>
        <w:t>No</w:t>
      </w:r>
      <w:r w:rsidR="00381E22" w:rsidRPr="00FA0BE7">
        <w:rPr>
          <w:rFonts w:asciiTheme="minorHAnsi" w:hAnsiTheme="minorHAnsi"/>
          <w:b/>
        </w:rPr>
        <w:t xml:space="preserve"> </w:t>
      </w:r>
      <w:r w:rsidRPr="00FA0BE7">
        <w:rPr>
          <w:rFonts w:asciiTheme="minorHAnsi" w:hAnsiTheme="minorHAnsi"/>
          <w:b/>
        </w:rPr>
        <w:t xml:space="preserve">hay forma </w:t>
      </w:r>
      <w:r w:rsidR="00381E22" w:rsidRPr="00CB38AD">
        <w:rPr>
          <w:rFonts w:asciiTheme="minorHAnsi" w:hAnsiTheme="minorHAnsi"/>
          <w:b/>
        </w:rPr>
        <w:t xml:space="preserve">ética </w:t>
      </w:r>
      <w:r w:rsidRPr="00FA0BE7">
        <w:rPr>
          <w:rFonts w:asciiTheme="minorHAnsi" w:hAnsiTheme="minorHAnsi"/>
          <w:b/>
        </w:rPr>
        <w:t xml:space="preserve">de </w:t>
      </w:r>
      <w:r w:rsidR="00381E22" w:rsidRPr="00CB38AD">
        <w:rPr>
          <w:rFonts w:asciiTheme="minorHAnsi" w:hAnsiTheme="minorHAnsi"/>
          <w:b/>
        </w:rPr>
        <w:t xml:space="preserve">realizar un voluntariado </w:t>
      </w:r>
      <w:r w:rsidRPr="00FA0BE7">
        <w:rPr>
          <w:rFonts w:asciiTheme="minorHAnsi" w:hAnsiTheme="minorHAnsi"/>
          <w:b/>
        </w:rPr>
        <w:t>en un orfanato.</w:t>
      </w:r>
      <w:r w:rsidRPr="00C86B30">
        <w:rPr>
          <w:rFonts w:asciiTheme="minorHAnsi" w:hAnsiTheme="minorHAnsi"/>
        </w:rPr>
        <w:t xml:space="preserve"> Cuando las familias necesitan desesperadamente apoyo para alimentar, vestir y mantener a sus </w:t>
      </w:r>
      <w:r w:rsidR="001A1534">
        <w:rPr>
          <w:rFonts w:asciiTheme="minorHAnsi" w:hAnsiTheme="minorHAnsi"/>
        </w:rPr>
        <w:t xml:space="preserve">hijas e </w:t>
      </w:r>
      <w:r w:rsidRPr="00C86B30">
        <w:rPr>
          <w:rFonts w:asciiTheme="minorHAnsi" w:hAnsiTheme="minorHAnsi"/>
        </w:rPr>
        <w:t xml:space="preserve">hijos en casa, el apoyo a los orfanatos está contribuyendo a la desintegración de las familias. </w:t>
      </w:r>
      <w:r w:rsidRPr="00F53D45">
        <w:rPr>
          <w:rFonts w:asciiTheme="minorHAnsi" w:hAnsiTheme="minorHAnsi"/>
          <w:b/>
        </w:rPr>
        <w:t>Cuando l</w:t>
      </w:r>
      <w:r w:rsidR="00F53D45" w:rsidRPr="00F53D45">
        <w:rPr>
          <w:rFonts w:asciiTheme="minorHAnsi" w:hAnsiTheme="minorHAnsi"/>
          <w:b/>
        </w:rPr>
        <w:t>a</w:t>
      </w:r>
      <w:r w:rsidRPr="00F53D45">
        <w:rPr>
          <w:rFonts w:asciiTheme="minorHAnsi" w:hAnsiTheme="minorHAnsi"/>
          <w:b/>
        </w:rPr>
        <w:t>s</w:t>
      </w:r>
      <w:r w:rsidR="00F53D45" w:rsidRPr="00F53D45">
        <w:rPr>
          <w:rFonts w:asciiTheme="minorHAnsi" w:hAnsiTheme="minorHAnsi"/>
          <w:b/>
        </w:rPr>
        <w:t xml:space="preserve"> niña</w:t>
      </w:r>
      <w:r w:rsidR="0090247E">
        <w:rPr>
          <w:rFonts w:asciiTheme="minorHAnsi" w:hAnsiTheme="minorHAnsi"/>
          <w:b/>
        </w:rPr>
        <w:t>s,</w:t>
      </w:r>
      <w:r w:rsidRPr="00F53D45">
        <w:rPr>
          <w:rFonts w:asciiTheme="minorHAnsi" w:hAnsiTheme="minorHAnsi"/>
          <w:b/>
        </w:rPr>
        <w:t xml:space="preserve"> niños</w:t>
      </w:r>
      <w:r w:rsidR="0090247E">
        <w:rPr>
          <w:rFonts w:asciiTheme="minorHAnsi" w:hAnsiTheme="minorHAnsi"/>
          <w:b/>
        </w:rPr>
        <w:t xml:space="preserve"> y adolescentes</w:t>
      </w:r>
      <w:r w:rsidRPr="00F53D45">
        <w:rPr>
          <w:rFonts w:asciiTheme="minorHAnsi" w:hAnsiTheme="minorHAnsi"/>
          <w:b/>
        </w:rPr>
        <w:t xml:space="preserve"> están sujetos a condiciones que equivalen a tortura dentro de las instituciones, y cuando están sujetos a mayores índices de violencia, abuso, explotación y tr</w:t>
      </w:r>
      <w:r w:rsidR="00F53D45" w:rsidRPr="00F53D45">
        <w:rPr>
          <w:rFonts w:asciiTheme="minorHAnsi" w:hAnsiTheme="minorHAnsi"/>
          <w:b/>
        </w:rPr>
        <w:t>ata</w:t>
      </w:r>
      <w:r w:rsidRPr="00F53D45">
        <w:rPr>
          <w:rFonts w:asciiTheme="minorHAnsi" w:hAnsiTheme="minorHAnsi"/>
          <w:b/>
        </w:rPr>
        <w:t>, donantes</w:t>
      </w:r>
      <w:r w:rsidR="001A1534">
        <w:rPr>
          <w:rFonts w:asciiTheme="minorHAnsi" w:hAnsiTheme="minorHAnsi"/>
          <w:b/>
        </w:rPr>
        <w:t>, voluntarias y</w:t>
      </w:r>
      <w:r w:rsidRPr="00F53D45">
        <w:rPr>
          <w:rFonts w:asciiTheme="minorHAnsi" w:hAnsiTheme="minorHAnsi"/>
          <w:b/>
        </w:rPr>
        <w:t xml:space="preserve"> voluntarios perpetúan es</w:t>
      </w:r>
      <w:r w:rsidR="00F53D45" w:rsidRPr="00F53D45">
        <w:rPr>
          <w:rFonts w:asciiTheme="minorHAnsi" w:hAnsiTheme="minorHAnsi"/>
          <w:b/>
        </w:rPr>
        <w:t>t</w:t>
      </w:r>
      <w:r w:rsidRPr="00F53D45">
        <w:rPr>
          <w:rFonts w:asciiTheme="minorHAnsi" w:hAnsiTheme="minorHAnsi"/>
          <w:b/>
        </w:rPr>
        <w:t>os abusos apoyando u ofreciendo servicios voluntarios en orfanatos.</w:t>
      </w:r>
    </w:p>
    <w:p w14:paraId="0C77AAB5" w14:textId="77777777" w:rsidR="00A31AB2" w:rsidRPr="00F53D45" w:rsidRDefault="00A31AB2" w:rsidP="00A31AB2">
      <w:pPr>
        <w:spacing w:after="0" w:line="240" w:lineRule="auto"/>
        <w:jc w:val="both"/>
        <w:rPr>
          <w:rFonts w:asciiTheme="minorHAnsi" w:hAnsiTheme="minorHAnsi"/>
          <w:b/>
          <w:highlight w:val="yellow"/>
        </w:rPr>
      </w:pPr>
    </w:p>
    <w:p w14:paraId="2FDAFCFD" w14:textId="56F087BE" w:rsidR="00F6662F" w:rsidRPr="00C86B30" w:rsidRDefault="00C86B30" w:rsidP="00C86B30">
      <w:pPr>
        <w:spacing w:after="0" w:line="240" w:lineRule="auto"/>
        <w:jc w:val="both"/>
        <w:rPr>
          <w:rFonts w:asciiTheme="minorHAnsi" w:eastAsia="Cambria" w:hAnsiTheme="minorHAnsi" w:cstheme="majorHAnsi"/>
        </w:rPr>
      </w:pPr>
      <w:r w:rsidRPr="00F53D45">
        <w:rPr>
          <w:rFonts w:asciiTheme="minorHAnsi" w:eastAsia="Cambria" w:hAnsiTheme="minorHAnsi" w:cstheme="majorHAnsi"/>
          <w:b/>
        </w:rPr>
        <w:t>DRI toma la posición de que no es s</w:t>
      </w:r>
      <w:r w:rsidR="005932FC">
        <w:rPr>
          <w:rFonts w:asciiTheme="minorHAnsi" w:eastAsia="Cambria" w:hAnsiTheme="minorHAnsi" w:cstheme="majorHAnsi"/>
          <w:b/>
        </w:rPr>
        <w:t>ó</w:t>
      </w:r>
      <w:r w:rsidRPr="00F53D45">
        <w:rPr>
          <w:rFonts w:asciiTheme="minorHAnsi" w:eastAsia="Cambria" w:hAnsiTheme="minorHAnsi" w:cstheme="majorHAnsi"/>
          <w:b/>
        </w:rPr>
        <w:t>lo una política ética y humana apoyar a l</w:t>
      </w:r>
      <w:r w:rsidR="00F53D45" w:rsidRPr="00F53D45">
        <w:rPr>
          <w:rFonts w:asciiTheme="minorHAnsi" w:eastAsia="Cambria" w:hAnsiTheme="minorHAnsi" w:cstheme="majorHAnsi"/>
          <w:b/>
        </w:rPr>
        <w:t>as niñas</w:t>
      </w:r>
      <w:r w:rsidR="0090247E">
        <w:rPr>
          <w:rFonts w:asciiTheme="minorHAnsi" w:eastAsia="Cambria" w:hAnsiTheme="minorHAnsi" w:cstheme="majorHAnsi"/>
          <w:b/>
        </w:rPr>
        <w:t xml:space="preserve">, </w:t>
      </w:r>
      <w:r w:rsidRPr="00F53D45">
        <w:rPr>
          <w:rFonts w:asciiTheme="minorHAnsi" w:eastAsia="Cambria" w:hAnsiTheme="minorHAnsi" w:cstheme="majorHAnsi"/>
          <w:b/>
        </w:rPr>
        <w:t>niños</w:t>
      </w:r>
      <w:r w:rsidR="0090247E">
        <w:rPr>
          <w:rFonts w:asciiTheme="minorHAnsi" w:eastAsia="Cambria" w:hAnsiTheme="minorHAnsi" w:cstheme="majorHAnsi"/>
          <w:b/>
        </w:rPr>
        <w:t xml:space="preserve"> y adolescentes</w:t>
      </w:r>
      <w:r w:rsidRPr="00F53D45">
        <w:rPr>
          <w:rFonts w:asciiTheme="minorHAnsi" w:eastAsia="Cambria" w:hAnsiTheme="minorHAnsi" w:cstheme="majorHAnsi"/>
          <w:b/>
        </w:rPr>
        <w:t xml:space="preserve"> a vivir y crecer con las familias, y no con los orfanatos, sino que es una obligación del derecho internacional de los derechos humanos</w:t>
      </w:r>
      <w:r w:rsidRPr="00C86B30">
        <w:rPr>
          <w:rFonts w:asciiTheme="minorHAnsi" w:eastAsia="Cambria" w:hAnsiTheme="minorHAnsi" w:cstheme="majorHAnsi"/>
        </w:rPr>
        <w:t>.</w:t>
      </w:r>
      <w:r w:rsidR="00F53D45">
        <w:rPr>
          <w:rStyle w:val="FootnoteReference"/>
          <w:rFonts w:asciiTheme="minorHAnsi" w:eastAsia="Cambria" w:hAnsiTheme="minorHAnsi" w:cstheme="majorHAnsi"/>
        </w:rPr>
        <w:footnoteReference w:id="159"/>
      </w:r>
      <w:r w:rsidRPr="00C86B30">
        <w:rPr>
          <w:rFonts w:asciiTheme="minorHAnsi" w:eastAsia="Cambria" w:hAnsiTheme="minorHAnsi" w:cstheme="majorHAnsi"/>
        </w:rPr>
        <w:t xml:space="preserve"> Cualquier gobierno que haya ratificado el artículo 32 de la </w:t>
      </w:r>
      <w:proofErr w:type="spellStart"/>
      <w:r w:rsidRPr="00C86B30">
        <w:rPr>
          <w:rFonts w:asciiTheme="minorHAnsi" w:eastAsia="Cambria" w:hAnsiTheme="minorHAnsi" w:cstheme="majorHAnsi"/>
        </w:rPr>
        <w:t>CDPD</w:t>
      </w:r>
      <w:proofErr w:type="spellEnd"/>
      <w:r w:rsidRPr="00C86B30">
        <w:rPr>
          <w:rFonts w:asciiTheme="minorHAnsi" w:eastAsia="Cambria" w:hAnsiTheme="minorHAnsi" w:cstheme="majorHAnsi"/>
        </w:rPr>
        <w:t xml:space="preserve"> tiene la responsabilidad de garantizar que la cooperación internacional promueva los objetivos de la </w:t>
      </w:r>
      <w:r w:rsidR="00F53D45">
        <w:rPr>
          <w:rFonts w:asciiTheme="minorHAnsi" w:eastAsia="Cambria" w:hAnsiTheme="minorHAnsi" w:cstheme="majorHAnsi"/>
        </w:rPr>
        <w:t>C</w:t>
      </w:r>
      <w:r w:rsidR="00676795">
        <w:rPr>
          <w:rFonts w:asciiTheme="minorHAnsi" w:eastAsia="Cambria" w:hAnsiTheme="minorHAnsi" w:cstheme="majorHAnsi"/>
        </w:rPr>
        <w:t>onvención. Por lo tanto, s</w:t>
      </w:r>
      <w:r w:rsidRPr="00C86B30">
        <w:rPr>
          <w:rFonts w:asciiTheme="minorHAnsi" w:eastAsia="Cambria" w:hAnsiTheme="minorHAnsi" w:cstheme="majorHAnsi"/>
        </w:rPr>
        <w:t xml:space="preserve">olicitamos a los gobiernos que regulen </w:t>
      </w:r>
      <w:r w:rsidR="00F53D45">
        <w:rPr>
          <w:rFonts w:asciiTheme="minorHAnsi" w:eastAsia="Cambria" w:hAnsiTheme="minorHAnsi" w:cstheme="majorHAnsi"/>
        </w:rPr>
        <w:t>las</w:t>
      </w:r>
      <w:r w:rsidRPr="00C86B30">
        <w:rPr>
          <w:rFonts w:asciiTheme="minorHAnsi" w:eastAsia="Cambria" w:hAnsiTheme="minorHAnsi" w:cstheme="majorHAnsi"/>
        </w:rPr>
        <w:t xml:space="preserve"> donaciones privadas a programas que </w:t>
      </w:r>
      <w:r w:rsidR="00676795">
        <w:rPr>
          <w:rFonts w:asciiTheme="minorHAnsi" w:eastAsia="Cambria" w:hAnsiTheme="minorHAnsi" w:cstheme="majorHAnsi"/>
        </w:rPr>
        <w:t xml:space="preserve">segregan </w:t>
      </w:r>
      <w:r w:rsidRPr="00C86B30">
        <w:rPr>
          <w:rFonts w:asciiTheme="minorHAnsi" w:eastAsia="Cambria" w:hAnsiTheme="minorHAnsi" w:cstheme="majorHAnsi"/>
        </w:rPr>
        <w:t>a l</w:t>
      </w:r>
      <w:r w:rsidR="00F53D45">
        <w:rPr>
          <w:rFonts w:asciiTheme="minorHAnsi" w:eastAsia="Cambria" w:hAnsiTheme="minorHAnsi" w:cstheme="majorHAnsi"/>
        </w:rPr>
        <w:t>a</w:t>
      </w:r>
      <w:r w:rsidRPr="00C86B30">
        <w:rPr>
          <w:rFonts w:asciiTheme="minorHAnsi" w:eastAsia="Cambria" w:hAnsiTheme="minorHAnsi" w:cstheme="majorHAnsi"/>
        </w:rPr>
        <w:t>s</w:t>
      </w:r>
      <w:r w:rsidR="00F53D45">
        <w:rPr>
          <w:rFonts w:asciiTheme="minorHAnsi" w:eastAsia="Cambria" w:hAnsiTheme="minorHAnsi" w:cstheme="majorHAnsi"/>
        </w:rPr>
        <w:t xml:space="preserve"> niñas</w:t>
      </w:r>
      <w:r w:rsidR="0090247E">
        <w:rPr>
          <w:rFonts w:asciiTheme="minorHAnsi" w:eastAsia="Cambria" w:hAnsiTheme="minorHAnsi" w:cstheme="majorHAnsi"/>
        </w:rPr>
        <w:t>,</w:t>
      </w:r>
      <w:r w:rsidRPr="00C86B30">
        <w:rPr>
          <w:rFonts w:asciiTheme="minorHAnsi" w:eastAsia="Cambria" w:hAnsiTheme="minorHAnsi" w:cstheme="majorHAnsi"/>
        </w:rPr>
        <w:t xml:space="preserve"> niños</w:t>
      </w:r>
      <w:r w:rsidR="0090247E">
        <w:rPr>
          <w:rFonts w:asciiTheme="minorHAnsi" w:eastAsia="Cambria" w:hAnsiTheme="minorHAnsi" w:cstheme="majorHAnsi"/>
        </w:rPr>
        <w:t xml:space="preserve"> y adolescentes</w:t>
      </w:r>
      <w:r w:rsidRPr="00C86B30">
        <w:rPr>
          <w:rFonts w:asciiTheme="minorHAnsi" w:eastAsia="Cambria" w:hAnsiTheme="minorHAnsi" w:cstheme="majorHAnsi"/>
        </w:rPr>
        <w:t xml:space="preserve"> en instituciones y</w:t>
      </w:r>
      <w:r w:rsidR="00676795">
        <w:rPr>
          <w:rFonts w:asciiTheme="minorHAnsi" w:eastAsia="Cambria" w:hAnsiTheme="minorHAnsi" w:cstheme="majorHAnsi"/>
        </w:rPr>
        <w:t xml:space="preserve"> generan</w:t>
      </w:r>
      <w:r w:rsidRPr="00C86B30">
        <w:rPr>
          <w:rFonts w:asciiTheme="minorHAnsi" w:eastAsia="Cambria" w:hAnsiTheme="minorHAnsi" w:cstheme="majorHAnsi"/>
        </w:rPr>
        <w:t xml:space="preserve"> </w:t>
      </w:r>
      <w:r w:rsidR="00F53D45">
        <w:rPr>
          <w:rFonts w:asciiTheme="minorHAnsi" w:eastAsia="Cambria" w:hAnsiTheme="minorHAnsi" w:cstheme="majorHAnsi"/>
        </w:rPr>
        <w:t xml:space="preserve">la desintegración familiar. </w:t>
      </w:r>
      <w:r w:rsidRPr="00C86B30">
        <w:rPr>
          <w:rFonts w:asciiTheme="minorHAnsi" w:eastAsia="Cambria" w:hAnsiTheme="minorHAnsi" w:cstheme="majorHAnsi"/>
        </w:rPr>
        <w:t>Los programas internacionales de desarrollo, educación y vo</w:t>
      </w:r>
      <w:r w:rsidR="00676795">
        <w:rPr>
          <w:rFonts w:asciiTheme="minorHAnsi" w:eastAsia="Cambria" w:hAnsiTheme="minorHAnsi" w:cstheme="majorHAnsi"/>
        </w:rPr>
        <w:t xml:space="preserve">luntariado deben garantizar que se protejan a </w:t>
      </w:r>
      <w:r w:rsidRPr="00C86B30">
        <w:rPr>
          <w:rFonts w:asciiTheme="minorHAnsi" w:eastAsia="Cambria" w:hAnsiTheme="minorHAnsi" w:cstheme="majorHAnsi"/>
        </w:rPr>
        <w:t>l</w:t>
      </w:r>
      <w:r w:rsidR="00F53D45">
        <w:rPr>
          <w:rFonts w:asciiTheme="minorHAnsi" w:eastAsia="Cambria" w:hAnsiTheme="minorHAnsi" w:cstheme="majorHAnsi"/>
        </w:rPr>
        <w:t>a</w:t>
      </w:r>
      <w:r w:rsidRPr="00C86B30">
        <w:rPr>
          <w:rFonts w:asciiTheme="minorHAnsi" w:eastAsia="Cambria" w:hAnsiTheme="minorHAnsi" w:cstheme="majorHAnsi"/>
        </w:rPr>
        <w:t>s</w:t>
      </w:r>
      <w:r w:rsidR="00F53D45">
        <w:rPr>
          <w:rFonts w:asciiTheme="minorHAnsi" w:eastAsia="Cambria" w:hAnsiTheme="minorHAnsi" w:cstheme="majorHAnsi"/>
        </w:rPr>
        <w:t xml:space="preserve"> niñas,</w:t>
      </w:r>
      <w:r w:rsidRPr="00C86B30">
        <w:rPr>
          <w:rFonts w:asciiTheme="minorHAnsi" w:eastAsia="Cambria" w:hAnsiTheme="minorHAnsi" w:cstheme="majorHAnsi"/>
        </w:rPr>
        <w:t xml:space="preserve"> niños</w:t>
      </w:r>
      <w:r w:rsidR="00F53D45">
        <w:rPr>
          <w:rFonts w:asciiTheme="minorHAnsi" w:eastAsia="Cambria" w:hAnsiTheme="minorHAnsi" w:cstheme="majorHAnsi"/>
        </w:rPr>
        <w:t xml:space="preserve"> y adolescentes</w:t>
      </w:r>
      <w:r w:rsidRPr="00C86B30">
        <w:rPr>
          <w:rFonts w:asciiTheme="minorHAnsi" w:eastAsia="Cambria" w:hAnsiTheme="minorHAnsi" w:cstheme="majorHAnsi"/>
        </w:rPr>
        <w:t xml:space="preserve"> de cualquier daño.</w:t>
      </w:r>
    </w:p>
    <w:p w14:paraId="458229CE" w14:textId="77777777" w:rsidR="00AE1C30" w:rsidRDefault="00AE1C30" w:rsidP="00C86B30">
      <w:pPr>
        <w:spacing w:after="0" w:line="240" w:lineRule="auto"/>
        <w:rPr>
          <w:rFonts w:asciiTheme="minorHAnsi" w:eastAsia="Cambria" w:hAnsiTheme="minorHAnsi" w:cstheme="majorHAnsi"/>
        </w:rPr>
        <w:sectPr w:rsidR="00AE1C30" w:rsidSect="006B328D">
          <w:pgSz w:w="12240" w:h="15840"/>
          <w:pgMar w:top="1440" w:right="1440" w:bottom="1440" w:left="1440" w:header="720" w:footer="720" w:gutter="0"/>
          <w:pgNumType w:start="1"/>
          <w:cols w:space="720"/>
        </w:sectPr>
      </w:pPr>
    </w:p>
    <w:p w14:paraId="2D1D9863" w14:textId="33271B2A" w:rsidR="00561304" w:rsidRPr="00A969E7" w:rsidRDefault="00561304" w:rsidP="0011284C">
      <w:pPr>
        <w:pStyle w:val="Heading1"/>
        <w:spacing w:before="0" w:after="0" w:line="240" w:lineRule="auto"/>
        <w:rPr>
          <w:rFonts w:ascii="Cambria" w:eastAsia="Cambria" w:hAnsi="Cambria" w:cstheme="majorBidi"/>
          <w:sz w:val="22"/>
          <w:szCs w:val="22"/>
        </w:rPr>
      </w:pPr>
      <w:bookmarkStart w:id="66" w:name="_Toc518896368"/>
      <w:r w:rsidRPr="00A969E7">
        <w:rPr>
          <w:rFonts w:ascii="Cambria" w:eastAsia="Cambria" w:hAnsi="Cambria" w:cstheme="majorBidi"/>
          <w:sz w:val="22"/>
          <w:szCs w:val="22"/>
        </w:rPr>
        <w:lastRenderedPageBreak/>
        <w:t>AP</w:t>
      </w:r>
      <w:r w:rsidR="009E720A" w:rsidRPr="00A969E7">
        <w:rPr>
          <w:rFonts w:ascii="Cambria" w:eastAsia="Cambria" w:hAnsi="Cambria" w:cstheme="majorBidi"/>
          <w:sz w:val="22"/>
          <w:szCs w:val="22"/>
        </w:rPr>
        <w:t>ÉNDICE</w:t>
      </w:r>
      <w:bookmarkEnd w:id="66"/>
      <w:r w:rsidRPr="00A969E7">
        <w:rPr>
          <w:rFonts w:ascii="Cambria" w:eastAsia="Cambria" w:hAnsi="Cambria" w:cstheme="majorBidi"/>
          <w:sz w:val="22"/>
          <w:szCs w:val="22"/>
        </w:rPr>
        <w:t xml:space="preserve"> </w:t>
      </w:r>
    </w:p>
    <w:p w14:paraId="636BE82D" w14:textId="1DEE7D17" w:rsidR="00561304" w:rsidRPr="00A969E7" w:rsidRDefault="00561304" w:rsidP="0011284C">
      <w:pPr>
        <w:spacing w:after="0" w:line="240" w:lineRule="auto"/>
        <w:jc w:val="center"/>
        <w:rPr>
          <w:rFonts w:ascii="Cambria" w:hAnsi="Cambria"/>
          <w:b/>
        </w:rPr>
      </w:pPr>
      <w:r w:rsidRPr="00A969E7">
        <w:rPr>
          <w:rFonts w:ascii="Cambria" w:hAnsi="Cambria"/>
          <w:b/>
        </w:rPr>
        <w:t>LIST</w:t>
      </w:r>
      <w:r w:rsidR="001411E6" w:rsidRPr="00A969E7">
        <w:rPr>
          <w:rFonts w:ascii="Cambria" w:hAnsi="Cambria"/>
          <w:b/>
        </w:rPr>
        <w:t>A DE INSTITUCIONES VISITADAS POR DRI</w:t>
      </w:r>
    </w:p>
    <w:p w14:paraId="30551BAB" w14:textId="77777777" w:rsidR="00841DFD" w:rsidRPr="00A969E7" w:rsidRDefault="00841DFD" w:rsidP="0011284C">
      <w:pPr>
        <w:spacing w:after="0" w:line="240" w:lineRule="auto"/>
        <w:jc w:val="center"/>
        <w:rPr>
          <w:rFonts w:ascii="Cambria" w:hAnsi="Cambria"/>
          <w:b/>
        </w:rPr>
      </w:pPr>
    </w:p>
    <w:p w14:paraId="3DB6FADD" w14:textId="6634667A" w:rsidR="00561304" w:rsidRPr="00A665B5" w:rsidRDefault="00A665B5" w:rsidP="00A665B5">
      <w:pPr>
        <w:spacing w:after="0" w:line="240" w:lineRule="auto"/>
        <w:rPr>
          <w:rFonts w:ascii="Cambria" w:hAnsi="Cambria"/>
          <w:b/>
        </w:rPr>
      </w:pPr>
      <w:r>
        <w:rPr>
          <w:rFonts w:ascii="Cambria" w:hAnsi="Cambria"/>
          <w:b/>
        </w:rPr>
        <w:t xml:space="preserve">A. </w:t>
      </w:r>
      <w:r w:rsidR="001F7BE8" w:rsidRPr="00A665B5">
        <w:rPr>
          <w:rFonts w:ascii="Cambria" w:hAnsi="Cambria"/>
          <w:b/>
        </w:rPr>
        <w:t>Instituciones Públicas</w:t>
      </w:r>
    </w:p>
    <w:p w14:paraId="2FC2B512" w14:textId="77777777" w:rsidR="00561304" w:rsidRPr="00A969E7" w:rsidRDefault="00561304" w:rsidP="00A31AB2">
      <w:pPr>
        <w:pStyle w:val="ListParagraph"/>
        <w:spacing w:after="0" w:line="240" w:lineRule="auto"/>
        <w:rPr>
          <w:rFonts w:ascii="Cambria" w:hAnsi="Cambria"/>
          <w:b/>
        </w:rPr>
      </w:pPr>
    </w:p>
    <w:p w14:paraId="5BA943A3" w14:textId="77777777" w:rsidR="00561304" w:rsidRPr="00A969E7" w:rsidRDefault="00561304" w:rsidP="00A31AB2">
      <w:pPr>
        <w:pStyle w:val="ListParagraph"/>
        <w:numPr>
          <w:ilvl w:val="0"/>
          <w:numId w:val="6"/>
        </w:numPr>
        <w:spacing w:after="0" w:line="240" w:lineRule="auto"/>
        <w:ind w:left="720"/>
        <w:rPr>
          <w:rFonts w:ascii="Cambria" w:hAnsi="Cambria"/>
          <w:b/>
        </w:rPr>
      </w:pPr>
      <w:proofErr w:type="spellStart"/>
      <w:r w:rsidRPr="00A969E7">
        <w:rPr>
          <w:rFonts w:ascii="Cambria" w:eastAsia="Cambria" w:hAnsi="Cambria" w:cstheme="minorHAnsi"/>
          <w:b/>
        </w:rPr>
        <w:t>Alida</w:t>
      </w:r>
      <w:proofErr w:type="spellEnd"/>
      <w:r w:rsidRPr="00A969E7">
        <w:rPr>
          <w:rFonts w:ascii="Cambria" w:eastAsia="Cambria" w:hAnsi="Cambria" w:cstheme="minorHAnsi"/>
          <w:b/>
        </w:rPr>
        <w:t xml:space="preserve"> España de Arana</w:t>
      </w:r>
    </w:p>
    <w:p w14:paraId="0794A4BA" w14:textId="65657C36" w:rsidR="00561304" w:rsidRPr="00A969E7" w:rsidRDefault="002D4AD5"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xml:space="preserve"> 130</w:t>
      </w:r>
      <w:r w:rsidRPr="00A969E7">
        <w:rPr>
          <w:rFonts w:ascii="Cambria" w:hAnsi="Cambria"/>
        </w:rPr>
        <w:t xml:space="preserve"> en la</w:t>
      </w:r>
      <w:r w:rsidR="00DF1C7F">
        <w:rPr>
          <w:rFonts w:ascii="Cambria" w:hAnsi="Cambria"/>
        </w:rPr>
        <w:t xml:space="preserve"> </w:t>
      </w:r>
      <w:r w:rsidRPr="00A969E7">
        <w:rPr>
          <w:rFonts w:ascii="Cambria" w:hAnsi="Cambria"/>
        </w:rPr>
        <w:t>primera visita y 49 en la segunda visita.</w:t>
      </w:r>
    </w:p>
    <w:p w14:paraId="6C80253F" w14:textId="62ADAF95" w:rsidR="00561304" w:rsidRPr="00A969E7" w:rsidRDefault="002D4AD5"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w:t>
      </w:r>
      <w:r w:rsidRPr="00A969E7">
        <w:rPr>
          <w:rFonts w:ascii="Cambria" w:hAnsi="Cambria"/>
        </w:rPr>
        <w:t>niños y adultos</w:t>
      </w:r>
    </w:p>
    <w:p w14:paraId="0B21CC23" w14:textId="1415637B" w:rsidR="00561304" w:rsidRPr="00A969E7" w:rsidRDefault="002D4AD5" w:rsidP="00A31AB2">
      <w:pPr>
        <w:spacing w:after="0" w:line="240" w:lineRule="auto"/>
        <w:ind w:left="720"/>
        <w:rPr>
          <w:rFonts w:ascii="Cambria" w:hAnsi="Cambria"/>
        </w:rPr>
      </w:pPr>
      <w:r w:rsidRPr="00A969E7">
        <w:rPr>
          <w:rFonts w:ascii="Cambria" w:hAnsi="Cambria"/>
        </w:rPr>
        <w:t>Per</w:t>
      </w:r>
      <w:r w:rsidR="00312FF8" w:rsidRPr="00A969E7">
        <w:rPr>
          <w:rFonts w:ascii="Cambria" w:hAnsi="Cambria"/>
        </w:rPr>
        <w:t>so</w:t>
      </w:r>
      <w:r w:rsidRPr="00A969E7">
        <w:rPr>
          <w:rFonts w:ascii="Cambria" w:hAnsi="Cambria"/>
        </w:rPr>
        <w:t>nas con discapacidad: sí</w:t>
      </w:r>
    </w:p>
    <w:p w14:paraId="2AA12412" w14:textId="59317AA6" w:rsidR="00561304" w:rsidRPr="00A969E7" w:rsidRDefault="002D4AD5" w:rsidP="00A31AB2">
      <w:pPr>
        <w:spacing w:after="0" w:line="240" w:lineRule="auto"/>
        <w:ind w:left="720"/>
        <w:rPr>
          <w:rFonts w:ascii="Cambria" w:hAnsi="Cambria"/>
        </w:rPr>
      </w:pPr>
      <w:r w:rsidRPr="00A969E7">
        <w:rPr>
          <w:rFonts w:ascii="Cambria" w:hAnsi="Cambria"/>
        </w:rPr>
        <w:t>Fecha de la visita: marzo</w:t>
      </w:r>
      <w:r w:rsidR="00561304" w:rsidRPr="00A969E7">
        <w:rPr>
          <w:rFonts w:ascii="Cambria" w:hAnsi="Cambria"/>
        </w:rPr>
        <w:t xml:space="preserve"> 10, 2017, </w:t>
      </w:r>
      <w:r w:rsidR="004730FC" w:rsidRPr="00A969E7">
        <w:rPr>
          <w:rFonts w:ascii="Cambria" w:hAnsi="Cambria"/>
        </w:rPr>
        <w:t>julio</w:t>
      </w:r>
      <w:r w:rsidR="00561304" w:rsidRPr="00A969E7">
        <w:rPr>
          <w:rFonts w:ascii="Cambria" w:hAnsi="Cambria"/>
        </w:rPr>
        <w:t xml:space="preserve"> 25, 2017</w:t>
      </w:r>
    </w:p>
    <w:p w14:paraId="02F199B7" w14:textId="77777777" w:rsidR="00561304" w:rsidRPr="00A969E7" w:rsidRDefault="00561304" w:rsidP="00A31AB2">
      <w:pPr>
        <w:spacing w:after="0" w:line="240" w:lineRule="auto"/>
        <w:ind w:left="720"/>
        <w:rPr>
          <w:rFonts w:ascii="Cambria" w:hAnsi="Cambria"/>
        </w:rPr>
      </w:pPr>
    </w:p>
    <w:p w14:paraId="09A2A66C" w14:textId="77777777" w:rsidR="00561304" w:rsidRPr="00A969E7" w:rsidRDefault="00561304" w:rsidP="00A31AB2">
      <w:pPr>
        <w:pStyle w:val="ListParagraph"/>
        <w:numPr>
          <w:ilvl w:val="0"/>
          <w:numId w:val="6"/>
        </w:numPr>
        <w:spacing w:after="0" w:line="240" w:lineRule="auto"/>
        <w:ind w:left="720"/>
        <w:rPr>
          <w:rFonts w:ascii="Cambria" w:hAnsi="Cambria"/>
          <w:b/>
        </w:rPr>
      </w:pPr>
      <w:r w:rsidRPr="00A969E7">
        <w:rPr>
          <w:rFonts w:ascii="Cambria" w:eastAsia="Cambria" w:hAnsi="Cambria" w:cstheme="minorHAnsi"/>
          <w:b/>
        </w:rPr>
        <w:t>Centro de Abrigo y Bienestar Social (</w:t>
      </w:r>
      <w:proofErr w:type="spellStart"/>
      <w:r w:rsidRPr="00A969E7">
        <w:rPr>
          <w:rFonts w:ascii="Cambria" w:eastAsia="Cambria" w:hAnsi="Cambria" w:cstheme="minorHAnsi"/>
          <w:b/>
        </w:rPr>
        <w:t>ABI</w:t>
      </w:r>
      <w:proofErr w:type="spellEnd"/>
      <w:r w:rsidRPr="00A969E7">
        <w:rPr>
          <w:rFonts w:ascii="Cambria" w:eastAsia="Cambria" w:hAnsi="Cambria" w:cstheme="minorHAnsi"/>
          <w:b/>
        </w:rPr>
        <w:t>)</w:t>
      </w:r>
    </w:p>
    <w:p w14:paraId="3FD745C5" w14:textId="13323155" w:rsidR="00561304" w:rsidRPr="00A969E7" w:rsidRDefault="00312FF8" w:rsidP="00A31AB2">
      <w:pPr>
        <w:spacing w:after="0" w:line="240" w:lineRule="auto"/>
        <w:ind w:left="720"/>
        <w:rPr>
          <w:rFonts w:ascii="Cambria" w:hAnsi="Cambria"/>
        </w:rPr>
      </w:pPr>
      <w:r w:rsidRPr="00A969E7">
        <w:rPr>
          <w:rFonts w:ascii="Cambria" w:hAnsi="Cambria"/>
        </w:rPr>
        <w:t xml:space="preserve">Número de personas: </w:t>
      </w:r>
      <w:r w:rsidR="00561304" w:rsidRPr="00A969E7">
        <w:rPr>
          <w:rFonts w:ascii="Cambria" w:hAnsi="Cambria"/>
        </w:rPr>
        <w:t>65</w:t>
      </w:r>
    </w:p>
    <w:p w14:paraId="409C5A71" w14:textId="0B4B5582" w:rsidR="00561304" w:rsidRPr="00A969E7" w:rsidRDefault="00312FF8"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w:t>
      </w:r>
      <w:r w:rsidRPr="00A969E7">
        <w:rPr>
          <w:rFonts w:ascii="Cambria" w:hAnsi="Cambria"/>
        </w:rPr>
        <w:t>niños y adultos</w:t>
      </w:r>
    </w:p>
    <w:p w14:paraId="49468155" w14:textId="5548E3EA" w:rsidR="00561304" w:rsidRPr="00A969E7" w:rsidRDefault="00312FF8" w:rsidP="00A31AB2">
      <w:pPr>
        <w:spacing w:after="0" w:line="240" w:lineRule="auto"/>
        <w:ind w:left="720"/>
        <w:rPr>
          <w:rFonts w:ascii="Cambria" w:hAnsi="Cambria"/>
        </w:rPr>
      </w:pPr>
      <w:r w:rsidRPr="00A969E7">
        <w:rPr>
          <w:rFonts w:ascii="Cambria" w:hAnsi="Cambria"/>
        </w:rPr>
        <w:t>Personas con discapacidad</w:t>
      </w:r>
      <w:r w:rsidR="00561304" w:rsidRPr="00A969E7">
        <w:rPr>
          <w:rFonts w:ascii="Cambria" w:hAnsi="Cambria"/>
        </w:rPr>
        <w:t xml:space="preserve">: </w:t>
      </w:r>
      <w:r w:rsidRPr="00A969E7">
        <w:rPr>
          <w:rFonts w:ascii="Cambria" w:hAnsi="Cambria"/>
        </w:rPr>
        <w:t>sí</w:t>
      </w:r>
    </w:p>
    <w:p w14:paraId="30DC8361" w14:textId="48899CBF" w:rsidR="00561304" w:rsidRPr="00A969E7" w:rsidRDefault="00312FF8" w:rsidP="00A31AB2">
      <w:pPr>
        <w:spacing w:after="0" w:line="240" w:lineRule="auto"/>
        <w:ind w:left="720"/>
        <w:rPr>
          <w:rFonts w:ascii="Cambria" w:hAnsi="Cambria"/>
        </w:rPr>
      </w:pPr>
      <w:r w:rsidRPr="00A969E7">
        <w:rPr>
          <w:rFonts w:ascii="Cambria" w:hAnsi="Cambria"/>
        </w:rPr>
        <w:t>Fecha de la visita</w:t>
      </w:r>
      <w:r w:rsidR="00561304" w:rsidRPr="00A969E7">
        <w:rPr>
          <w:rFonts w:ascii="Cambria" w:hAnsi="Cambria"/>
        </w:rPr>
        <w:t xml:space="preserve">: </w:t>
      </w:r>
      <w:r w:rsidRPr="00A969E7">
        <w:rPr>
          <w:rFonts w:ascii="Cambria" w:hAnsi="Cambria"/>
        </w:rPr>
        <w:t>marzo</w:t>
      </w:r>
      <w:r w:rsidR="00561304" w:rsidRPr="00A969E7">
        <w:rPr>
          <w:rFonts w:ascii="Cambria" w:hAnsi="Cambria"/>
        </w:rPr>
        <w:t xml:space="preserve"> 10, 2017, </w:t>
      </w:r>
      <w:r w:rsidRPr="00A969E7">
        <w:rPr>
          <w:rFonts w:ascii="Cambria" w:hAnsi="Cambria"/>
        </w:rPr>
        <w:t>m</w:t>
      </w:r>
      <w:r w:rsidR="00561304" w:rsidRPr="00A969E7">
        <w:rPr>
          <w:rFonts w:ascii="Cambria" w:hAnsi="Cambria"/>
        </w:rPr>
        <w:t>ar</w:t>
      </w:r>
      <w:r w:rsidRPr="00A969E7">
        <w:rPr>
          <w:rFonts w:ascii="Cambria" w:hAnsi="Cambria"/>
        </w:rPr>
        <w:t>zo</w:t>
      </w:r>
      <w:r w:rsidR="00561304" w:rsidRPr="00A969E7">
        <w:rPr>
          <w:rFonts w:ascii="Cambria" w:hAnsi="Cambria"/>
        </w:rPr>
        <w:t xml:space="preserve"> 15, 2018</w:t>
      </w:r>
    </w:p>
    <w:p w14:paraId="16A8F07D" w14:textId="77777777" w:rsidR="00561304" w:rsidRPr="00A969E7" w:rsidRDefault="00561304" w:rsidP="00A31AB2">
      <w:pPr>
        <w:spacing w:after="0" w:line="240" w:lineRule="auto"/>
        <w:ind w:left="720"/>
        <w:rPr>
          <w:rFonts w:ascii="Cambria" w:hAnsi="Cambria"/>
        </w:rPr>
      </w:pPr>
    </w:p>
    <w:p w14:paraId="6A1EB37D" w14:textId="77777777" w:rsidR="00561304" w:rsidRPr="00A969E7" w:rsidRDefault="00561304" w:rsidP="00A31AB2">
      <w:pPr>
        <w:pStyle w:val="ListParagraph"/>
        <w:numPr>
          <w:ilvl w:val="0"/>
          <w:numId w:val="6"/>
        </w:numPr>
        <w:spacing w:after="0" w:line="240" w:lineRule="auto"/>
        <w:ind w:left="720"/>
        <w:rPr>
          <w:rFonts w:ascii="Cambria" w:hAnsi="Cambria"/>
          <w:b/>
        </w:rPr>
      </w:pPr>
      <w:r w:rsidRPr="00A969E7">
        <w:rPr>
          <w:rFonts w:ascii="Cambria" w:hAnsi="Cambria"/>
          <w:b/>
        </w:rPr>
        <w:t>Nidia Martínez</w:t>
      </w:r>
    </w:p>
    <w:p w14:paraId="332DA40A" w14:textId="6C1B6F2F" w:rsidR="00561304" w:rsidRPr="00A969E7" w:rsidRDefault="00312FF8"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35</w:t>
      </w:r>
    </w:p>
    <w:p w14:paraId="78FAD5CB" w14:textId="028E0E0F" w:rsidR="00561304" w:rsidRPr="00A969E7" w:rsidRDefault="00312FF8"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w:t>
      </w:r>
      <w:r w:rsidRPr="00A969E7">
        <w:rPr>
          <w:rFonts w:ascii="Cambria" w:hAnsi="Cambria"/>
        </w:rPr>
        <w:t>niños y adultos</w:t>
      </w:r>
    </w:p>
    <w:p w14:paraId="49E8B57F" w14:textId="746E6BE9" w:rsidR="00561304" w:rsidRPr="00A969E7" w:rsidRDefault="00312FF8" w:rsidP="00A31AB2">
      <w:pPr>
        <w:spacing w:after="0" w:line="240" w:lineRule="auto"/>
        <w:ind w:left="720"/>
        <w:rPr>
          <w:rFonts w:ascii="Cambria" w:hAnsi="Cambria"/>
        </w:rPr>
      </w:pPr>
      <w:r w:rsidRPr="00A969E7">
        <w:rPr>
          <w:rFonts w:ascii="Cambria" w:hAnsi="Cambria"/>
        </w:rPr>
        <w:t>Personas con discapacidad</w:t>
      </w:r>
      <w:r w:rsidR="00561304" w:rsidRPr="00A969E7">
        <w:rPr>
          <w:rFonts w:ascii="Cambria" w:hAnsi="Cambria"/>
        </w:rPr>
        <w:t xml:space="preserve">: </w:t>
      </w:r>
      <w:r w:rsidRPr="00A969E7">
        <w:rPr>
          <w:rFonts w:ascii="Cambria" w:hAnsi="Cambria"/>
        </w:rPr>
        <w:t>sí</w:t>
      </w:r>
    </w:p>
    <w:p w14:paraId="7F87A093" w14:textId="4B51FD89" w:rsidR="00561304" w:rsidRPr="00A969E7" w:rsidRDefault="00312FF8" w:rsidP="00A31AB2">
      <w:pPr>
        <w:spacing w:after="0" w:line="240" w:lineRule="auto"/>
        <w:ind w:left="720"/>
        <w:rPr>
          <w:rFonts w:ascii="Cambria" w:hAnsi="Cambria"/>
        </w:rPr>
      </w:pPr>
      <w:r w:rsidRPr="00A969E7">
        <w:rPr>
          <w:rFonts w:ascii="Cambria" w:hAnsi="Cambria"/>
        </w:rPr>
        <w:t>Fecha de la visita</w:t>
      </w:r>
      <w:r w:rsidR="00561304" w:rsidRPr="00A969E7">
        <w:rPr>
          <w:rFonts w:ascii="Cambria" w:hAnsi="Cambria"/>
        </w:rPr>
        <w:t xml:space="preserve">: </w:t>
      </w:r>
      <w:r w:rsidRPr="00A969E7">
        <w:rPr>
          <w:rFonts w:ascii="Cambria" w:hAnsi="Cambria"/>
        </w:rPr>
        <w:t>m</w:t>
      </w:r>
      <w:r w:rsidR="00561304" w:rsidRPr="00A969E7">
        <w:rPr>
          <w:rFonts w:ascii="Cambria" w:hAnsi="Cambria"/>
        </w:rPr>
        <w:t>ar</w:t>
      </w:r>
      <w:r w:rsidRPr="00A969E7">
        <w:rPr>
          <w:rFonts w:ascii="Cambria" w:hAnsi="Cambria"/>
        </w:rPr>
        <w:t>zo</w:t>
      </w:r>
      <w:r w:rsidR="00561304" w:rsidRPr="00A969E7">
        <w:rPr>
          <w:rFonts w:ascii="Cambria" w:hAnsi="Cambria"/>
        </w:rPr>
        <w:t xml:space="preserve"> 12, 2018</w:t>
      </w:r>
    </w:p>
    <w:p w14:paraId="112826A2" w14:textId="77777777" w:rsidR="00561304" w:rsidRPr="00A969E7" w:rsidRDefault="00561304" w:rsidP="00A31AB2">
      <w:pPr>
        <w:spacing w:after="0" w:line="240" w:lineRule="auto"/>
        <w:ind w:left="720"/>
        <w:rPr>
          <w:rFonts w:ascii="Cambria" w:hAnsi="Cambria"/>
        </w:rPr>
      </w:pPr>
    </w:p>
    <w:p w14:paraId="4C5ED8D0" w14:textId="62082EF1" w:rsidR="00561304" w:rsidRPr="00FA0BE7" w:rsidRDefault="00561304" w:rsidP="00A31AB2">
      <w:pPr>
        <w:pStyle w:val="ListParagraph"/>
        <w:numPr>
          <w:ilvl w:val="0"/>
          <w:numId w:val="6"/>
        </w:numPr>
        <w:spacing w:after="0" w:line="240" w:lineRule="auto"/>
        <w:ind w:left="720"/>
        <w:rPr>
          <w:rFonts w:ascii="Cambria" w:hAnsi="Cambria"/>
          <w:b/>
        </w:rPr>
      </w:pPr>
      <w:r w:rsidRPr="00FA0BE7">
        <w:rPr>
          <w:rFonts w:ascii="Cambria" w:eastAsia="Cambria" w:hAnsi="Cambria" w:cstheme="minorHAnsi"/>
          <w:b/>
        </w:rPr>
        <w:t xml:space="preserve">Ónice, </w:t>
      </w:r>
      <w:r w:rsidR="00FA0BE7" w:rsidRPr="00671E35">
        <w:rPr>
          <w:rFonts w:ascii="Cambria" w:eastAsia="Cambria" w:hAnsi="Cambria" w:cstheme="minorHAnsi"/>
          <w:b/>
        </w:rPr>
        <w:t xml:space="preserve">hogar </w:t>
      </w:r>
      <w:r w:rsidRPr="00FA0BE7">
        <w:rPr>
          <w:rFonts w:ascii="Cambria" w:eastAsia="Cambria" w:hAnsi="Cambria" w:cstheme="minorHAnsi"/>
          <w:b/>
        </w:rPr>
        <w:t>gr</w:t>
      </w:r>
      <w:r w:rsidR="00FA0BE7" w:rsidRPr="00FA0BE7">
        <w:rPr>
          <w:rFonts w:ascii="Cambria" w:eastAsia="Cambria" w:hAnsi="Cambria" w:cstheme="minorHAnsi"/>
          <w:b/>
        </w:rPr>
        <w:t>up</w:t>
      </w:r>
      <w:r w:rsidR="00FA0BE7" w:rsidRPr="00671E35">
        <w:rPr>
          <w:rFonts w:ascii="Cambria" w:eastAsia="Cambria" w:hAnsi="Cambria" w:cstheme="minorHAnsi"/>
          <w:b/>
        </w:rPr>
        <w:t>al</w:t>
      </w:r>
      <w:r w:rsidRPr="00FA0BE7">
        <w:rPr>
          <w:rFonts w:ascii="Cambria" w:eastAsia="Cambria" w:hAnsi="Cambria" w:cstheme="minorHAnsi"/>
          <w:b/>
        </w:rPr>
        <w:t xml:space="preserve"> </w:t>
      </w:r>
      <w:r w:rsidR="00FA0BE7" w:rsidRPr="00671E35">
        <w:rPr>
          <w:rFonts w:ascii="Cambria" w:eastAsia="Cambria" w:hAnsi="Cambria" w:cstheme="minorHAnsi"/>
          <w:b/>
        </w:rPr>
        <w:t>para mujeres</w:t>
      </w:r>
    </w:p>
    <w:p w14:paraId="2554DAC6" w14:textId="5179C7CC" w:rsidR="00561304" w:rsidRPr="00A969E7" w:rsidRDefault="00312FF8"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8</w:t>
      </w:r>
    </w:p>
    <w:p w14:paraId="4359B1ED" w14:textId="6EFDB15C" w:rsidR="00561304" w:rsidRPr="00A969E7" w:rsidRDefault="00312FF8"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w:t>
      </w:r>
      <w:r w:rsidRPr="00A969E7">
        <w:rPr>
          <w:rFonts w:ascii="Cambria" w:hAnsi="Cambria"/>
        </w:rPr>
        <w:t xml:space="preserve">niños y </w:t>
      </w:r>
      <w:r w:rsidR="00DF1C7F">
        <w:rPr>
          <w:rFonts w:ascii="Cambria" w:hAnsi="Cambria"/>
        </w:rPr>
        <w:t>mujeres</w:t>
      </w:r>
    </w:p>
    <w:p w14:paraId="630B9C53" w14:textId="43A228B1" w:rsidR="00561304" w:rsidRPr="00A969E7" w:rsidRDefault="00312FF8" w:rsidP="00A31AB2">
      <w:pPr>
        <w:spacing w:after="0" w:line="240" w:lineRule="auto"/>
        <w:ind w:left="720"/>
        <w:rPr>
          <w:rFonts w:ascii="Cambria" w:hAnsi="Cambria"/>
        </w:rPr>
      </w:pPr>
      <w:r w:rsidRPr="00A969E7">
        <w:rPr>
          <w:rFonts w:ascii="Cambria" w:hAnsi="Cambria"/>
        </w:rPr>
        <w:t>Personas con discapacidad</w:t>
      </w:r>
      <w:r w:rsidR="00561304" w:rsidRPr="00A969E7">
        <w:rPr>
          <w:rFonts w:ascii="Cambria" w:hAnsi="Cambria"/>
        </w:rPr>
        <w:t xml:space="preserve">: </w:t>
      </w:r>
      <w:r w:rsidRPr="00A969E7">
        <w:rPr>
          <w:rFonts w:ascii="Cambria" w:hAnsi="Cambria"/>
        </w:rPr>
        <w:t>sí</w:t>
      </w:r>
    </w:p>
    <w:p w14:paraId="4F790414" w14:textId="1E339193" w:rsidR="00561304" w:rsidRPr="00A969E7" w:rsidRDefault="00312FF8" w:rsidP="00A31AB2">
      <w:pPr>
        <w:spacing w:after="0" w:line="240" w:lineRule="auto"/>
        <w:ind w:left="720"/>
        <w:rPr>
          <w:rFonts w:ascii="Cambria" w:hAnsi="Cambria"/>
        </w:rPr>
      </w:pPr>
      <w:r w:rsidRPr="00A969E7">
        <w:rPr>
          <w:rFonts w:ascii="Cambria" w:hAnsi="Cambria"/>
        </w:rPr>
        <w:t>Fecha de la visita</w:t>
      </w:r>
      <w:r w:rsidR="00561304" w:rsidRPr="00A969E7">
        <w:rPr>
          <w:rFonts w:ascii="Cambria" w:hAnsi="Cambria"/>
        </w:rPr>
        <w:t xml:space="preserve">: </w:t>
      </w:r>
      <w:r w:rsidRPr="00A969E7">
        <w:rPr>
          <w:rFonts w:ascii="Cambria" w:hAnsi="Cambria"/>
        </w:rPr>
        <w:t>julio</w:t>
      </w:r>
      <w:r w:rsidR="00561304" w:rsidRPr="00A969E7">
        <w:rPr>
          <w:rFonts w:ascii="Cambria" w:hAnsi="Cambria"/>
        </w:rPr>
        <w:t xml:space="preserve"> 25, 2017</w:t>
      </w:r>
    </w:p>
    <w:p w14:paraId="709E4AA1" w14:textId="77777777" w:rsidR="00561304" w:rsidRPr="00A969E7" w:rsidRDefault="00561304" w:rsidP="00A31AB2">
      <w:pPr>
        <w:spacing w:after="0" w:line="240" w:lineRule="auto"/>
        <w:ind w:left="720"/>
        <w:rPr>
          <w:rFonts w:ascii="Cambria" w:hAnsi="Cambria"/>
        </w:rPr>
      </w:pPr>
    </w:p>
    <w:p w14:paraId="03A1FAC1" w14:textId="158A0026" w:rsidR="00561304" w:rsidRPr="00671E35" w:rsidRDefault="00561304" w:rsidP="00A31AB2">
      <w:pPr>
        <w:pStyle w:val="ListParagraph"/>
        <w:numPr>
          <w:ilvl w:val="0"/>
          <w:numId w:val="6"/>
        </w:numPr>
        <w:spacing w:after="0" w:line="240" w:lineRule="auto"/>
        <w:ind w:left="720"/>
        <w:rPr>
          <w:rFonts w:ascii="Cambria" w:hAnsi="Cambria"/>
          <w:b/>
        </w:rPr>
      </w:pPr>
      <w:r w:rsidRPr="00A969E7">
        <w:rPr>
          <w:rFonts w:ascii="Cambria" w:eastAsia="Cambria" w:hAnsi="Cambria" w:cstheme="minorHAnsi"/>
        </w:rPr>
        <w:t xml:space="preserve"> </w:t>
      </w:r>
      <w:r w:rsidRPr="00671E35">
        <w:rPr>
          <w:rFonts w:ascii="Cambria" w:eastAsia="Cambria" w:hAnsi="Cambria" w:cstheme="minorHAnsi"/>
          <w:b/>
        </w:rPr>
        <w:t xml:space="preserve">Ónice II, </w:t>
      </w:r>
      <w:r w:rsidR="00FA0BE7" w:rsidRPr="00671E35">
        <w:rPr>
          <w:rFonts w:ascii="Cambria" w:eastAsia="Cambria" w:hAnsi="Cambria" w:cstheme="minorHAnsi"/>
          <w:b/>
        </w:rPr>
        <w:t>hogar grupal pa</w:t>
      </w:r>
      <w:r w:rsidR="00FA0BE7">
        <w:rPr>
          <w:rFonts w:ascii="Cambria" w:eastAsia="Cambria" w:hAnsi="Cambria" w:cstheme="minorHAnsi"/>
          <w:b/>
        </w:rPr>
        <w:t>ra hombres</w:t>
      </w:r>
    </w:p>
    <w:p w14:paraId="19EF5E4F" w14:textId="648D5F45" w:rsidR="00561304" w:rsidRPr="00A969E7" w:rsidRDefault="00312FF8"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16</w:t>
      </w:r>
    </w:p>
    <w:p w14:paraId="0F01C575" w14:textId="7FF0A078" w:rsidR="00561304" w:rsidRPr="00A969E7" w:rsidRDefault="00312FF8"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adolescent</w:t>
      </w:r>
      <w:r w:rsidRPr="00A969E7">
        <w:rPr>
          <w:rFonts w:ascii="Cambria" w:hAnsi="Cambria"/>
        </w:rPr>
        <w:t>es</w:t>
      </w:r>
      <w:r w:rsidR="00DF1C7F">
        <w:rPr>
          <w:rFonts w:ascii="Cambria" w:hAnsi="Cambria"/>
        </w:rPr>
        <w:t xml:space="preserve"> varones</w:t>
      </w:r>
      <w:r w:rsidRPr="00A969E7">
        <w:rPr>
          <w:rFonts w:ascii="Cambria" w:hAnsi="Cambria"/>
        </w:rPr>
        <w:t xml:space="preserve"> y adultos</w:t>
      </w:r>
    </w:p>
    <w:p w14:paraId="5200DB4A" w14:textId="5D5A34B4" w:rsidR="00561304" w:rsidRPr="00A969E7" w:rsidRDefault="00312FF8" w:rsidP="00A31AB2">
      <w:pPr>
        <w:spacing w:after="0" w:line="240" w:lineRule="auto"/>
        <w:ind w:left="720"/>
        <w:rPr>
          <w:rFonts w:ascii="Cambria" w:hAnsi="Cambria"/>
        </w:rPr>
      </w:pPr>
      <w:r w:rsidRPr="00A969E7">
        <w:rPr>
          <w:rFonts w:ascii="Cambria" w:hAnsi="Cambria"/>
        </w:rPr>
        <w:t>Personas con discapacidad</w:t>
      </w:r>
      <w:r w:rsidR="00561304" w:rsidRPr="00A969E7">
        <w:rPr>
          <w:rFonts w:ascii="Cambria" w:hAnsi="Cambria"/>
        </w:rPr>
        <w:t xml:space="preserve">: </w:t>
      </w:r>
      <w:r w:rsidRPr="00A969E7">
        <w:rPr>
          <w:rFonts w:ascii="Cambria" w:hAnsi="Cambria"/>
        </w:rPr>
        <w:t>sí</w:t>
      </w:r>
    </w:p>
    <w:p w14:paraId="05E99228" w14:textId="13B17B99" w:rsidR="00561304" w:rsidRPr="00A969E7" w:rsidRDefault="007B77DA" w:rsidP="00A31AB2">
      <w:pPr>
        <w:spacing w:after="0" w:line="240" w:lineRule="auto"/>
        <w:ind w:left="720"/>
        <w:rPr>
          <w:rFonts w:ascii="Cambria" w:hAnsi="Cambria"/>
        </w:rPr>
      </w:pPr>
      <w:r w:rsidRPr="00A969E7">
        <w:rPr>
          <w:rFonts w:ascii="Cambria" w:hAnsi="Cambria"/>
        </w:rPr>
        <w:t>Fecha de visita</w:t>
      </w:r>
      <w:r w:rsidR="00561304" w:rsidRPr="00A969E7">
        <w:rPr>
          <w:rFonts w:ascii="Cambria" w:hAnsi="Cambria"/>
        </w:rPr>
        <w:t xml:space="preserve">: </w:t>
      </w:r>
      <w:r w:rsidRPr="00A969E7">
        <w:rPr>
          <w:rFonts w:ascii="Cambria" w:hAnsi="Cambria"/>
        </w:rPr>
        <w:t>marzo</w:t>
      </w:r>
      <w:r w:rsidR="00561304" w:rsidRPr="00A969E7">
        <w:rPr>
          <w:rFonts w:ascii="Cambria" w:hAnsi="Cambria"/>
        </w:rPr>
        <w:t xml:space="preserve"> 12, 2018</w:t>
      </w:r>
    </w:p>
    <w:p w14:paraId="6C98CE10" w14:textId="77777777" w:rsidR="00561304" w:rsidRPr="00A969E7" w:rsidRDefault="00561304" w:rsidP="00A31AB2">
      <w:pPr>
        <w:spacing w:after="0" w:line="240" w:lineRule="auto"/>
        <w:ind w:left="720"/>
        <w:rPr>
          <w:rFonts w:ascii="Cambria" w:hAnsi="Cambria"/>
        </w:rPr>
      </w:pPr>
    </w:p>
    <w:p w14:paraId="3D262B3B" w14:textId="6A3470AB" w:rsidR="00561304" w:rsidRPr="00671E35" w:rsidRDefault="00561304" w:rsidP="00A31AB2">
      <w:pPr>
        <w:pStyle w:val="ListParagraph"/>
        <w:numPr>
          <w:ilvl w:val="0"/>
          <w:numId w:val="6"/>
        </w:numPr>
        <w:spacing w:after="0" w:line="240" w:lineRule="auto"/>
        <w:ind w:left="720"/>
        <w:rPr>
          <w:rFonts w:ascii="Cambria" w:hAnsi="Cambria"/>
          <w:b/>
        </w:rPr>
      </w:pPr>
      <w:r w:rsidRPr="00671E35">
        <w:rPr>
          <w:rFonts w:ascii="Cambria" w:eastAsia="Cambria" w:hAnsi="Cambria" w:cstheme="minorHAnsi"/>
          <w:b/>
        </w:rPr>
        <w:t xml:space="preserve">Ónice III, </w:t>
      </w:r>
      <w:r w:rsidR="00FA0BE7" w:rsidRPr="00671E35">
        <w:rPr>
          <w:rFonts w:ascii="Cambria" w:eastAsia="Cambria" w:hAnsi="Cambria" w:cstheme="minorHAnsi"/>
          <w:b/>
        </w:rPr>
        <w:t>hogar grupal p</w:t>
      </w:r>
      <w:r w:rsidR="00FA0BE7">
        <w:rPr>
          <w:rFonts w:ascii="Cambria" w:eastAsia="Cambria" w:hAnsi="Cambria" w:cstheme="minorHAnsi"/>
          <w:b/>
        </w:rPr>
        <w:t>ara hombres</w:t>
      </w:r>
    </w:p>
    <w:p w14:paraId="7C55542A" w14:textId="7369F21F" w:rsidR="00561304" w:rsidRPr="00A969E7" w:rsidRDefault="007B77DA"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20</w:t>
      </w:r>
    </w:p>
    <w:p w14:paraId="708AD860" w14:textId="2619ADE4" w:rsidR="00561304" w:rsidRPr="00A969E7" w:rsidRDefault="007B77DA"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adolescent</w:t>
      </w:r>
      <w:r w:rsidRPr="00A969E7">
        <w:rPr>
          <w:rFonts w:ascii="Cambria" w:hAnsi="Cambria"/>
        </w:rPr>
        <w:t xml:space="preserve">es </w:t>
      </w:r>
      <w:r w:rsidR="00DF1C7F">
        <w:rPr>
          <w:rFonts w:ascii="Cambria" w:hAnsi="Cambria"/>
        </w:rPr>
        <w:t xml:space="preserve">varones </w:t>
      </w:r>
      <w:r w:rsidRPr="00A969E7">
        <w:rPr>
          <w:rFonts w:ascii="Cambria" w:hAnsi="Cambria"/>
        </w:rPr>
        <w:t>y adultos</w:t>
      </w:r>
    </w:p>
    <w:p w14:paraId="199BC44D" w14:textId="313B3806" w:rsidR="00561304" w:rsidRPr="00A969E7" w:rsidRDefault="007B77DA" w:rsidP="00A31AB2">
      <w:pPr>
        <w:spacing w:after="0" w:line="240" w:lineRule="auto"/>
        <w:ind w:left="720"/>
        <w:rPr>
          <w:rFonts w:ascii="Cambria" w:hAnsi="Cambria"/>
        </w:rPr>
      </w:pPr>
      <w:r w:rsidRPr="00A969E7">
        <w:rPr>
          <w:rFonts w:ascii="Cambria" w:hAnsi="Cambria"/>
        </w:rPr>
        <w:t>Personas con discapacidad</w:t>
      </w:r>
      <w:r w:rsidR="00561304" w:rsidRPr="00A969E7">
        <w:rPr>
          <w:rFonts w:ascii="Cambria" w:hAnsi="Cambria"/>
        </w:rPr>
        <w:t xml:space="preserve">: </w:t>
      </w:r>
      <w:r w:rsidRPr="00A969E7">
        <w:rPr>
          <w:rFonts w:ascii="Cambria" w:hAnsi="Cambria"/>
        </w:rPr>
        <w:t>sí</w:t>
      </w:r>
    </w:p>
    <w:p w14:paraId="2526A11D" w14:textId="0F1E1208" w:rsidR="00AE7284" w:rsidRDefault="007B77DA" w:rsidP="00AE7284">
      <w:pPr>
        <w:spacing w:after="0" w:line="240" w:lineRule="auto"/>
        <w:ind w:left="720"/>
        <w:rPr>
          <w:rFonts w:ascii="Cambria" w:hAnsi="Cambria"/>
        </w:rPr>
      </w:pPr>
      <w:r w:rsidRPr="00A969E7">
        <w:rPr>
          <w:rFonts w:ascii="Cambria" w:hAnsi="Cambria"/>
        </w:rPr>
        <w:t>Fecha de visita</w:t>
      </w:r>
      <w:r w:rsidR="00561304" w:rsidRPr="00A969E7">
        <w:rPr>
          <w:rFonts w:ascii="Cambria" w:hAnsi="Cambria"/>
        </w:rPr>
        <w:t xml:space="preserve">: </w:t>
      </w:r>
      <w:r w:rsidR="00FA0BE7">
        <w:rPr>
          <w:rFonts w:ascii="Cambria" w:hAnsi="Cambria"/>
        </w:rPr>
        <w:t>marzo</w:t>
      </w:r>
      <w:r w:rsidR="00561304" w:rsidRPr="00A969E7">
        <w:rPr>
          <w:rFonts w:ascii="Cambria" w:hAnsi="Cambria"/>
        </w:rPr>
        <w:t xml:space="preserve"> 12, 2018</w:t>
      </w:r>
    </w:p>
    <w:p w14:paraId="0FA674E2" w14:textId="77777777" w:rsidR="00AE7284" w:rsidRDefault="00AE7284" w:rsidP="00AE7284">
      <w:pPr>
        <w:spacing w:after="0" w:line="240" w:lineRule="auto"/>
        <w:ind w:left="720"/>
        <w:rPr>
          <w:rFonts w:ascii="Cambria" w:hAnsi="Cambria"/>
        </w:rPr>
      </w:pPr>
    </w:p>
    <w:p w14:paraId="6D203804" w14:textId="77777777" w:rsidR="00A665B5" w:rsidRDefault="00AE7284" w:rsidP="00A665B5">
      <w:pPr>
        <w:pStyle w:val="ListParagraph"/>
        <w:numPr>
          <w:ilvl w:val="0"/>
          <w:numId w:val="6"/>
        </w:numPr>
        <w:spacing w:after="0" w:line="240" w:lineRule="auto"/>
        <w:ind w:left="720"/>
        <w:rPr>
          <w:rFonts w:ascii="Cambria" w:eastAsia="Cambria" w:hAnsi="Cambria" w:cstheme="minorHAnsi"/>
          <w:b/>
        </w:rPr>
      </w:pPr>
      <w:r w:rsidRPr="001F740A">
        <w:rPr>
          <w:rFonts w:ascii="Cambria" w:eastAsia="Cambria" w:hAnsi="Cambria" w:cstheme="minorHAnsi"/>
          <w:b/>
        </w:rPr>
        <w:t>Centro residencial en zona 1</w:t>
      </w:r>
    </w:p>
    <w:p w14:paraId="0F71D1A6" w14:textId="77777777" w:rsidR="00A665B5" w:rsidRDefault="003450C7" w:rsidP="00A665B5">
      <w:pPr>
        <w:pStyle w:val="ListParagraph"/>
        <w:spacing w:after="0" w:line="240" w:lineRule="auto"/>
        <w:rPr>
          <w:rFonts w:ascii="Cambria" w:hAnsi="Cambria"/>
        </w:rPr>
      </w:pPr>
      <w:r w:rsidRPr="00A665B5">
        <w:rPr>
          <w:rFonts w:ascii="Cambria" w:hAnsi="Cambria"/>
        </w:rPr>
        <w:t>Número de personas: 2</w:t>
      </w:r>
    </w:p>
    <w:p w14:paraId="43FCAC80" w14:textId="77777777" w:rsidR="00A665B5" w:rsidRDefault="003450C7" w:rsidP="00A665B5">
      <w:pPr>
        <w:pStyle w:val="ListParagraph"/>
        <w:spacing w:after="0" w:line="240" w:lineRule="auto"/>
        <w:rPr>
          <w:rFonts w:ascii="Cambria" w:hAnsi="Cambria"/>
        </w:rPr>
      </w:pPr>
      <w:r w:rsidRPr="00A665B5">
        <w:rPr>
          <w:rFonts w:ascii="Cambria" w:hAnsi="Cambria"/>
        </w:rPr>
        <w:t>Edad: adolescentes varones</w:t>
      </w:r>
    </w:p>
    <w:p w14:paraId="46959875" w14:textId="77777777" w:rsidR="00A665B5" w:rsidRDefault="003450C7" w:rsidP="00A665B5">
      <w:pPr>
        <w:pStyle w:val="ListParagraph"/>
        <w:spacing w:after="0" w:line="240" w:lineRule="auto"/>
        <w:rPr>
          <w:rFonts w:ascii="Cambria" w:hAnsi="Cambria"/>
        </w:rPr>
      </w:pPr>
      <w:r w:rsidRPr="00A665B5">
        <w:rPr>
          <w:rFonts w:ascii="Cambria" w:hAnsi="Cambria"/>
        </w:rPr>
        <w:t>Personas con discapacidad: No</w:t>
      </w:r>
    </w:p>
    <w:p w14:paraId="494EAD40" w14:textId="6AEAA3AA" w:rsidR="00AE7284" w:rsidRPr="00A665B5" w:rsidRDefault="003450C7" w:rsidP="00A665B5">
      <w:pPr>
        <w:pStyle w:val="ListParagraph"/>
        <w:spacing w:after="0" w:line="240" w:lineRule="auto"/>
        <w:rPr>
          <w:rFonts w:ascii="Cambria" w:eastAsia="Cambria" w:hAnsi="Cambria" w:cstheme="minorHAnsi"/>
          <w:b/>
        </w:rPr>
      </w:pPr>
      <w:r w:rsidRPr="00A665B5">
        <w:rPr>
          <w:rFonts w:ascii="Cambria" w:hAnsi="Cambria"/>
        </w:rPr>
        <w:t>Fecha de visita: junio 12, 2018</w:t>
      </w:r>
    </w:p>
    <w:p w14:paraId="0EE606C7" w14:textId="77777777" w:rsidR="003450C7" w:rsidRPr="001F740A" w:rsidRDefault="003450C7" w:rsidP="003450C7">
      <w:pPr>
        <w:pStyle w:val="ListParagraph"/>
        <w:spacing w:after="0" w:line="240" w:lineRule="auto"/>
        <w:ind w:left="1069"/>
        <w:rPr>
          <w:rFonts w:ascii="Cambria" w:eastAsia="Cambria" w:hAnsi="Cambria" w:cstheme="minorHAnsi"/>
          <w:b/>
        </w:rPr>
      </w:pPr>
    </w:p>
    <w:p w14:paraId="25D3530A" w14:textId="77777777" w:rsidR="00A665B5" w:rsidRDefault="003450C7" w:rsidP="00A665B5">
      <w:pPr>
        <w:pStyle w:val="ListParagraph"/>
        <w:numPr>
          <w:ilvl w:val="0"/>
          <w:numId w:val="6"/>
        </w:numPr>
        <w:spacing w:after="0" w:line="240" w:lineRule="auto"/>
        <w:ind w:left="720"/>
        <w:rPr>
          <w:rFonts w:ascii="Cambria" w:hAnsi="Cambria"/>
          <w:b/>
        </w:rPr>
      </w:pPr>
      <w:r w:rsidRPr="001F740A">
        <w:rPr>
          <w:rFonts w:ascii="Cambria" w:hAnsi="Cambria"/>
          <w:b/>
        </w:rPr>
        <w:t>Centro residencial en zona 3</w:t>
      </w:r>
    </w:p>
    <w:p w14:paraId="09DDBA77" w14:textId="77777777" w:rsidR="00A665B5" w:rsidRDefault="003450C7" w:rsidP="00A665B5">
      <w:pPr>
        <w:pStyle w:val="ListParagraph"/>
        <w:spacing w:after="0" w:line="240" w:lineRule="auto"/>
        <w:rPr>
          <w:rFonts w:ascii="Cambria" w:hAnsi="Cambria"/>
        </w:rPr>
      </w:pPr>
      <w:r w:rsidRPr="00A665B5">
        <w:rPr>
          <w:rFonts w:ascii="Cambria" w:hAnsi="Cambria"/>
        </w:rPr>
        <w:t>Número de personas: 28</w:t>
      </w:r>
    </w:p>
    <w:p w14:paraId="03306574" w14:textId="77777777" w:rsidR="00A665B5" w:rsidRDefault="003450C7" w:rsidP="00A665B5">
      <w:pPr>
        <w:pStyle w:val="ListParagraph"/>
        <w:spacing w:after="0" w:line="240" w:lineRule="auto"/>
        <w:rPr>
          <w:rFonts w:ascii="Cambria" w:hAnsi="Cambria"/>
        </w:rPr>
      </w:pPr>
      <w:r w:rsidRPr="00A665B5">
        <w:rPr>
          <w:rFonts w:ascii="Cambria" w:hAnsi="Cambria"/>
        </w:rPr>
        <w:t>Edad: niñas y adolescentes mujeres</w:t>
      </w:r>
    </w:p>
    <w:p w14:paraId="69513D47" w14:textId="77777777" w:rsidR="00A665B5" w:rsidRDefault="003450C7" w:rsidP="00A665B5">
      <w:pPr>
        <w:pStyle w:val="ListParagraph"/>
        <w:spacing w:after="0" w:line="240" w:lineRule="auto"/>
        <w:rPr>
          <w:rFonts w:ascii="Cambria" w:hAnsi="Cambria"/>
        </w:rPr>
      </w:pPr>
      <w:r w:rsidRPr="00A665B5">
        <w:rPr>
          <w:rFonts w:ascii="Cambria" w:hAnsi="Cambria"/>
        </w:rPr>
        <w:lastRenderedPageBreak/>
        <w:t>Personas con discapacidad: No</w:t>
      </w:r>
    </w:p>
    <w:p w14:paraId="152EEBD2" w14:textId="26175CD6" w:rsidR="003450C7" w:rsidRPr="00A665B5" w:rsidRDefault="003450C7" w:rsidP="00A665B5">
      <w:pPr>
        <w:pStyle w:val="ListParagraph"/>
        <w:spacing w:after="0" w:line="240" w:lineRule="auto"/>
        <w:rPr>
          <w:rFonts w:ascii="Cambria" w:hAnsi="Cambria"/>
          <w:b/>
        </w:rPr>
      </w:pPr>
      <w:r w:rsidRPr="00A665B5">
        <w:rPr>
          <w:rFonts w:ascii="Cambria" w:hAnsi="Cambria"/>
        </w:rPr>
        <w:t>Fecha de visita: junio 12, 2018</w:t>
      </w:r>
    </w:p>
    <w:p w14:paraId="65DC9D2C" w14:textId="77777777" w:rsidR="00A31AB2" w:rsidRPr="001F740A" w:rsidRDefault="00A31AB2" w:rsidP="0011284C">
      <w:pPr>
        <w:pStyle w:val="ListParagraph"/>
        <w:spacing w:after="0" w:line="240" w:lineRule="auto"/>
        <w:ind w:left="0"/>
        <w:rPr>
          <w:rFonts w:ascii="Cambria" w:hAnsi="Cambria"/>
          <w:b/>
        </w:rPr>
      </w:pPr>
    </w:p>
    <w:p w14:paraId="1E834F3E" w14:textId="108D75D5" w:rsidR="00561304" w:rsidRPr="00A665B5" w:rsidRDefault="00A665B5" w:rsidP="00A665B5">
      <w:pPr>
        <w:spacing w:after="0" w:line="240" w:lineRule="auto"/>
        <w:ind w:left="-720"/>
        <w:rPr>
          <w:rFonts w:ascii="Cambria" w:hAnsi="Cambria"/>
          <w:b/>
        </w:rPr>
      </w:pPr>
      <w:r>
        <w:rPr>
          <w:rFonts w:ascii="Cambria" w:hAnsi="Cambria"/>
          <w:b/>
        </w:rPr>
        <w:t xml:space="preserve">B. </w:t>
      </w:r>
      <w:r w:rsidR="007B77DA" w:rsidRPr="00A665B5">
        <w:rPr>
          <w:rFonts w:ascii="Cambria" w:hAnsi="Cambria"/>
          <w:b/>
        </w:rPr>
        <w:t>Instituciones Privadas</w:t>
      </w:r>
    </w:p>
    <w:p w14:paraId="2E83C60E" w14:textId="77777777" w:rsidR="00561304" w:rsidRPr="00A969E7" w:rsidRDefault="00561304" w:rsidP="00A31AB2">
      <w:pPr>
        <w:pStyle w:val="ListParagraph"/>
        <w:spacing w:after="0" w:line="240" w:lineRule="auto"/>
        <w:rPr>
          <w:rFonts w:ascii="Cambria" w:hAnsi="Cambria"/>
          <w:b/>
        </w:rPr>
      </w:pPr>
    </w:p>
    <w:p w14:paraId="1051DA56" w14:textId="77777777" w:rsidR="00561304" w:rsidRPr="00A969E7" w:rsidRDefault="00561304" w:rsidP="00A31AB2">
      <w:pPr>
        <w:pStyle w:val="ListParagraph"/>
        <w:numPr>
          <w:ilvl w:val="0"/>
          <w:numId w:val="7"/>
        </w:numPr>
        <w:spacing w:after="0" w:line="240" w:lineRule="auto"/>
        <w:ind w:left="720"/>
        <w:rPr>
          <w:rFonts w:ascii="Cambria" w:hAnsi="Cambria"/>
          <w:b/>
        </w:rPr>
      </w:pPr>
      <w:r w:rsidRPr="00A969E7">
        <w:rPr>
          <w:rFonts w:ascii="Cambria" w:hAnsi="Cambria"/>
          <w:b/>
        </w:rPr>
        <w:t>Casa Bernabé</w:t>
      </w:r>
    </w:p>
    <w:p w14:paraId="2F31C127" w14:textId="0E42A07D" w:rsidR="00561304" w:rsidRPr="00A969E7" w:rsidRDefault="007B77DA"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xml:space="preserve">: 140 </w:t>
      </w:r>
    </w:p>
    <w:p w14:paraId="22CBB994" w14:textId="26C96BB1" w:rsidR="00561304" w:rsidRPr="00A969E7" w:rsidRDefault="007B77DA"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y </w:t>
      </w:r>
      <w:r w:rsidRPr="00A969E7">
        <w:rPr>
          <w:rFonts w:ascii="Cambria" w:hAnsi="Cambria"/>
        </w:rPr>
        <w:t>niños hasta los 18 años</w:t>
      </w:r>
    </w:p>
    <w:p w14:paraId="7C9B3662" w14:textId="3345B7D5" w:rsidR="00561304" w:rsidRPr="00A969E7" w:rsidRDefault="00561304" w:rsidP="00A31AB2">
      <w:pPr>
        <w:spacing w:after="0" w:line="240" w:lineRule="auto"/>
        <w:ind w:left="720"/>
        <w:rPr>
          <w:rFonts w:ascii="Cambria" w:hAnsi="Cambria"/>
        </w:rPr>
      </w:pPr>
      <w:r w:rsidRPr="00A969E7">
        <w:rPr>
          <w:rFonts w:ascii="Cambria" w:hAnsi="Cambria"/>
        </w:rPr>
        <w:t>Person</w:t>
      </w:r>
      <w:r w:rsidR="007B77DA" w:rsidRPr="00A969E7">
        <w:rPr>
          <w:rFonts w:ascii="Cambria" w:hAnsi="Cambria"/>
        </w:rPr>
        <w:t>as con discapacidad</w:t>
      </w:r>
      <w:r w:rsidRPr="00A969E7">
        <w:rPr>
          <w:rFonts w:ascii="Cambria" w:hAnsi="Cambria"/>
        </w:rPr>
        <w:t>: No</w:t>
      </w:r>
    </w:p>
    <w:p w14:paraId="698242B6" w14:textId="12D6227F" w:rsidR="00561304" w:rsidRPr="00A969E7" w:rsidRDefault="007B77DA" w:rsidP="00A31AB2">
      <w:pPr>
        <w:spacing w:after="0" w:line="240" w:lineRule="auto"/>
        <w:ind w:left="720"/>
        <w:rPr>
          <w:rFonts w:ascii="Cambria" w:hAnsi="Cambria"/>
        </w:rPr>
      </w:pPr>
      <w:r w:rsidRPr="00A969E7">
        <w:rPr>
          <w:rFonts w:ascii="Cambria" w:hAnsi="Cambria"/>
        </w:rPr>
        <w:t xml:space="preserve">Fecha de </w:t>
      </w:r>
      <w:r w:rsidR="00561304" w:rsidRPr="00A969E7">
        <w:rPr>
          <w:rFonts w:ascii="Cambria" w:hAnsi="Cambria"/>
        </w:rPr>
        <w:t>visit</w:t>
      </w:r>
      <w:r w:rsidRPr="00A969E7">
        <w:rPr>
          <w:rFonts w:ascii="Cambria" w:hAnsi="Cambria"/>
        </w:rPr>
        <w:t>a</w:t>
      </w:r>
      <w:r w:rsidR="00561304" w:rsidRPr="00A969E7">
        <w:rPr>
          <w:rFonts w:ascii="Cambria" w:hAnsi="Cambria"/>
        </w:rPr>
        <w:t xml:space="preserve">: </w:t>
      </w:r>
      <w:r w:rsidRPr="00A969E7">
        <w:rPr>
          <w:rFonts w:ascii="Cambria" w:hAnsi="Cambria"/>
        </w:rPr>
        <w:t>marzo</w:t>
      </w:r>
      <w:r w:rsidR="00561304" w:rsidRPr="00A969E7">
        <w:rPr>
          <w:rFonts w:ascii="Cambria" w:hAnsi="Cambria"/>
        </w:rPr>
        <w:t xml:space="preserve"> 8, 2017</w:t>
      </w:r>
    </w:p>
    <w:p w14:paraId="45463CB9" w14:textId="77777777" w:rsidR="00561304" w:rsidRPr="00A969E7" w:rsidRDefault="00561304" w:rsidP="00A31AB2">
      <w:pPr>
        <w:spacing w:after="0" w:line="240" w:lineRule="auto"/>
        <w:ind w:left="720"/>
        <w:rPr>
          <w:rFonts w:ascii="Cambria" w:hAnsi="Cambria"/>
        </w:rPr>
      </w:pPr>
    </w:p>
    <w:p w14:paraId="329461AB" w14:textId="77777777" w:rsidR="00561304" w:rsidRPr="00A969E7" w:rsidRDefault="00561304" w:rsidP="00A31AB2">
      <w:pPr>
        <w:pStyle w:val="ListParagraph"/>
        <w:numPr>
          <w:ilvl w:val="0"/>
          <w:numId w:val="7"/>
        </w:numPr>
        <w:spacing w:after="0" w:line="240" w:lineRule="auto"/>
        <w:ind w:left="720"/>
        <w:rPr>
          <w:rFonts w:ascii="Cambria" w:hAnsi="Cambria"/>
          <w:b/>
        </w:rPr>
      </w:pPr>
      <w:proofErr w:type="spellStart"/>
      <w:r w:rsidRPr="00A969E7">
        <w:rPr>
          <w:rFonts w:ascii="Cambria" w:eastAsia="Cambria" w:hAnsi="Cambria" w:cstheme="minorHAnsi"/>
          <w:b/>
        </w:rPr>
        <w:t>Dorie's</w:t>
      </w:r>
      <w:proofErr w:type="spellEnd"/>
      <w:r w:rsidRPr="00A969E7">
        <w:rPr>
          <w:rFonts w:ascii="Cambria" w:eastAsia="Cambria" w:hAnsi="Cambria" w:cstheme="minorHAnsi"/>
          <w:b/>
        </w:rPr>
        <w:t xml:space="preserve"> </w:t>
      </w:r>
      <w:proofErr w:type="spellStart"/>
      <w:r w:rsidRPr="00A969E7">
        <w:rPr>
          <w:rFonts w:ascii="Cambria" w:eastAsia="Cambria" w:hAnsi="Cambria" w:cstheme="minorHAnsi"/>
          <w:b/>
        </w:rPr>
        <w:t>Promise</w:t>
      </w:r>
      <w:proofErr w:type="spellEnd"/>
    </w:p>
    <w:p w14:paraId="0173BC82" w14:textId="6E401ADE" w:rsidR="00561304" w:rsidRPr="00A969E7" w:rsidRDefault="007B77DA"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36</w:t>
      </w:r>
    </w:p>
    <w:p w14:paraId="50138378" w14:textId="1C955C46" w:rsidR="00561304" w:rsidRPr="00A969E7" w:rsidRDefault="007B77DA"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y </w:t>
      </w:r>
      <w:r w:rsidRPr="00A969E7">
        <w:rPr>
          <w:rFonts w:ascii="Cambria" w:hAnsi="Cambria"/>
        </w:rPr>
        <w:t>niños hasta los 18 años</w:t>
      </w:r>
    </w:p>
    <w:p w14:paraId="3FAE986D" w14:textId="77777777" w:rsidR="007B77DA" w:rsidRPr="00A969E7" w:rsidRDefault="00561304" w:rsidP="00A31AB2">
      <w:pPr>
        <w:spacing w:after="0" w:line="240" w:lineRule="auto"/>
        <w:ind w:left="720"/>
        <w:rPr>
          <w:rFonts w:ascii="Cambria" w:hAnsi="Cambria"/>
        </w:rPr>
      </w:pPr>
      <w:r w:rsidRPr="00A969E7">
        <w:rPr>
          <w:rFonts w:ascii="Cambria" w:hAnsi="Cambria"/>
        </w:rPr>
        <w:t>Pers</w:t>
      </w:r>
      <w:r w:rsidR="007B77DA" w:rsidRPr="00A969E7">
        <w:rPr>
          <w:rFonts w:ascii="Cambria" w:hAnsi="Cambria"/>
        </w:rPr>
        <w:t>onas con discapacidad: sí</w:t>
      </w:r>
    </w:p>
    <w:p w14:paraId="0D3138E1" w14:textId="4E481DDD" w:rsidR="00561304" w:rsidRPr="00A969E7" w:rsidRDefault="007B77DA" w:rsidP="00A31AB2">
      <w:pPr>
        <w:spacing w:after="0" w:line="240" w:lineRule="auto"/>
        <w:ind w:left="720"/>
        <w:rPr>
          <w:rFonts w:ascii="Cambria" w:hAnsi="Cambria"/>
        </w:rPr>
      </w:pPr>
      <w:r w:rsidRPr="00A969E7">
        <w:rPr>
          <w:rFonts w:ascii="Cambria" w:hAnsi="Cambria"/>
        </w:rPr>
        <w:t>Fecha de visita</w:t>
      </w:r>
      <w:r w:rsidR="00561304" w:rsidRPr="00A969E7">
        <w:rPr>
          <w:rFonts w:ascii="Cambria" w:hAnsi="Cambria"/>
        </w:rPr>
        <w:t xml:space="preserve">: </w:t>
      </w:r>
      <w:r w:rsidRPr="00A969E7">
        <w:rPr>
          <w:rFonts w:ascii="Cambria" w:hAnsi="Cambria"/>
        </w:rPr>
        <w:t>julio</w:t>
      </w:r>
      <w:r w:rsidR="00561304" w:rsidRPr="00A969E7">
        <w:rPr>
          <w:rFonts w:ascii="Cambria" w:hAnsi="Cambria"/>
        </w:rPr>
        <w:t xml:space="preserve"> 26, 2017</w:t>
      </w:r>
    </w:p>
    <w:p w14:paraId="345FB50E" w14:textId="77777777" w:rsidR="00561304" w:rsidRPr="00A969E7" w:rsidRDefault="00561304" w:rsidP="00A31AB2">
      <w:pPr>
        <w:spacing w:after="0" w:line="240" w:lineRule="auto"/>
        <w:ind w:left="720"/>
        <w:rPr>
          <w:rFonts w:ascii="Cambria" w:hAnsi="Cambria"/>
        </w:rPr>
      </w:pPr>
    </w:p>
    <w:p w14:paraId="56B19F18" w14:textId="77777777" w:rsidR="00561304" w:rsidRPr="00A969E7" w:rsidRDefault="00561304" w:rsidP="00A31AB2">
      <w:pPr>
        <w:pStyle w:val="ListParagraph"/>
        <w:numPr>
          <w:ilvl w:val="0"/>
          <w:numId w:val="7"/>
        </w:numPr>
        <w:spacing w:after="0" w:line="240" w:lineRule="auto"/>
        <w:ind w:left="720"/>
        <w:rPr>
          <w:rFonts w:ascii="Cambria" w:hAnsi="Cambria"/>
          <w:b/>
        </w:rPr>
      </w:pPr>
      <w:r w:rsidRPr="00A969E7">
        <w:rPr>
          <w:rFonts w:ascii="Cambria" w:eastAsia="Cambria" w:hAnsi="Cambria" w:cstheme="minorHAnsi"/>
          <w:b/>
        </w:rPr>
        <w:t>Esperanza de Vida</w:t>
      </w:r>
    </w:p>
    <w:p w14:paraId="773140B8" w14:textId="6469B5E6" w:rsidR="00561304" w:rsidRPr="00A969E7" w:rsidRDefault="007B77DA"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195</w:t>
      </w:r>
    </w:p>
    <w:p w14:paraId="378CCD5A" w14:textId="100B0472" w:rsidR="00561304" w:rsidRPr="00A969E7" w:rsidRDefault="007B77DA"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y </w:t>
      </w:r>
      <w:r w:rsidRPr="00A969E7">
        <w:rPr>
          <w:rFonts w:ascii="Cambria" w:hAnsi="Cambria"/>
        </w:rPr>
        <w:t>niños hasta los 18 años</w:t>
      </w:r>
      <w:r w:rsidR="00561304" w:rsidRPr="00A969E7">
        <w:rPr>
          <w:rFonts w:ascii="Cambria" w:hAnsi="Cambria"/>
        </w:rPr>
        <w:t xml:space="preserve"> </w:t>
      </w:r>
    </w:p>
    <w:p w14:paraId="2FAECEF0" w14:textId="2FD8C20D" w:rsidR="00561304" w:rsidRPr="00A969E7" w:rsidRDefault="007B77DA" w:rsidP="00A31AB2">
      <w:pPr>
        <w:spacing w:after="0" w:line="240" w:lineRule="auto"/>
        <w:ind w:left="720"/>
        <w:rPr>
          <w:rFonts w:ascii="Cambria" w:hAnsi="Cambria"/>
        </w:rPr>
      </w:pPr>
      <w:r w:rsidRPr="00A969E7">
        <w:rPr>
          <w:rFonts w:ascii="Cambria" w:hAnsi="Cambria"/>
        </w:rPr>
        <w:t>Personas con discapacidad: sí</w:t>
      </w:r>
    </w:p>
    <w:p w14:paraId="60458D79" w14:textId="54AA6460" w:rsidR="00561304" w:rsidRPr="00A969E7" w:rsidRDefault="007B77DA" w:rsidP="00A31AB2">
      <w:pPr>
        <w:spacing w:after="0" w:line="240" w:lineRule="auto"/>
        <w:ind w:left="720"/>
        <w:rPr>
          <w:rFonts w:ascii="Cambria" w:hAnsi="Cambria"/>
        </w:rPr>
      </w:pPr>
      <w:r w:rsidRPr="00A969E7">
        <w:rPr>
          <w:rFonts w:ascii="Cambria" w:hAnsi="Cambria"/>
        </w:rPr>
        <w:t>Fecha de</w:t>
      </w:r>
      <w:r w:rsidR="00561304" w:rsidRPr="00A969E7">
        <w:rPr>
          <w:rFonts w:ascii="Cambria" w:hAnsi="Cambria"/>
        </w:rPr>
        <w:t xml:space="preserve"> visit</w:t>
      </w:r>
      <w:r w:rsidRPr="00A969E7">
        <w:rPr>
          <w:rFonts w:ascii="Cambria" w:hAnsi="Cambria"/>
        </w:rPr>
        <w:t>a</w:t>
      </w:r>
      <w:r w:rsidR="00561304" w:rsidRPr="00A969E7">
        <w:rPr>
          <w:rFonts w:ascii="Cambria" w:hAnsi="Cambria"/>
        </w:rPr>
        <w:t xml:space="preserve">: </w:t>
      </w:r>
      <w:r w:rsidRPr="00A969E7">
        <w:rPr>
          <w:rFonts w:ascii="Cambria" w:hAnsi="Cambria"/>
        </w:rPr>
        <w:t>f</w:t>
      </w:r>
      <w:r w:rsidR="00561304" w:rsidRPr="00A969E7">
        <w:rPr>
          <w:rFonts w:ascii="Cambria" w:hAnsi="Cambria"/>
        </w:rPr>
        <w:t>ebr</w:t>
      </w:r>
      <w:r w:rsidRPr="00A969E7">
        <w:rPr>
          <w:rFonts w:ascii="Cambria" w:hAnsi="Cambria"/>
        </w:rPr>
        <w:t>ero</w:t>
      </w:r>
      <w:r w:rsidR="00561304" w:rsidRPr="00A969E7">
        <w:rPr>
          <w:rFonts w:ascii="Cambria" w:hAnsi="Cambria"/>
        </w:rPr>
        <w:t xml:space="preserve"> 6, 2016, </w:t>
      </w:r>
      <w:r w:rsidRPr="00A969E7">
        <w:rPr>
          <w:rFonts w:ascii="Cambria" w:hAnsi="Cambria"/>
        </w:rPr>
        <w:t>julio</w:t>
      </w:r>
      <w:r w:rsidR="00561304" w:rsidRPr="00A969E7">
        <w:rPr>
          <w:rFonts w:ascii="Cambria" w:hAnsi="Cambria"/>
        </w:rPr>
        <w:t xml:space="preserve"> 22, 2017, </w:t>
      </w:r>
      <w:r w:rsidRPr="00A969E7">
        <w:rPr>
          <w:rFonts w:ascii="Cambria" w:hAnsi="Cambria"/>
        </w:rPr>
        <w:t>marzo</w:t>
      </w:r>
      <w:r w:rsidR="00561304" w:rsidRPr="00A969E7">
        <w:rPr>
          <w:rFonts w:ascii="Cambria" w:hAnsi="Cambria"/>
        </w:rPr>
        <w:t xml:space="preserve"> 10, 2018.</w:t>
      </w:r>
    </w:p>
    <w:p w14:paraId="67515550" w14:textId="77777777" w:rsidR="00561304" w:rsidRPr="00A969E7" w:rsidRDefault="00561304" w:rsidP="00A31AB2">
      <w:pPr>
        <w:spacing w:after="0" w:line="240" w:lineRule="auto"/>
        <w:ind w:left="720"/>
        <w:rPr>
          <w:rFonts w:ascii="Cambria" w:hAnsi="Cambria"/>
        </w:rPr>
      </w:pPr>
    </w:p>
    <w:p w14:paraId="3642CFA8" w14:textId="77777777" w:rsidR="00561304" w:rsidRPr="00A969E7" w:rsidRDefault="00561304" w:rsidP="00A31AB2">
      <w:pPr>
        <w:pStyle w:val="ListParagraph"/>
        <w:numPr>
          <w:ilvl w:val="0"/>
          <w:numId w:val="7"/>
        </w:numPr>
        <w:spacing w:after="0" w:line="240" w:lineRule="auto"/>
        <w:ind w:left="720"/>
        <w:rPr>
          <w:rFonts w:ascii="Cambria" w:hAnsi="Cambria"/>
          <w:b/>
        </w:rPr>
      </w:pPr>
      <w:r w:rsidRPr="00A969E7">
        <w:rPr>
          <w:rFonts w:ascii="Cambria" w:eastAsia="Cambria" w:hAnsi="Cambria" w:cstheme="minorHAnsi"/>
          <w:b/>
        </w:rPr>
        <w:t xml:space="preserve">Hope </w:t>
      </w:r>
      <w:proofErr w:type="spellStart"/>
      <w:r w:rsidRPr="00A969E7">
        <w:rPr>
          <w:rFonts w:ascii="Cambria" w:eastAsia="Cambria" w:hAnsi="Cambria" w:cstheme="minorHAnsi"/>
          <w:b/>
        </w:rPr>
        <w:t>for</w:t>
      </w:r>
      <w:proofErr w:type="spellEnd"/>
      <w:r w:rsidRPr="00A969E7">
        <w:rPr>
          <w:rFonts w:ascii="Cambria" w:eastAsia="Cambria" w:hAnsi="Cambria" w:cstheme="minorHAnsi"/>
          <w:b/>
        </w:rPr>
        <w:t xml:space="preserve"> Home</w:t>
      </w:r>
    </w:p>
    <w:p w14:paraId="3C252198" w14:textId="65EDF4D8" w:rsidR="00561304" w:rsidRPr="00A969E7" w:rsidRDefault="007B77DA"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23</w:t>
      </w:r>
    </w:p>
    <w:p w14:paraId="1B12B56C" w14:textId="5447362F" w:rsidR="007B77DA" w:rsidRPr="00A969E7" w:rsidRDefault="007B77DA" w:rsidP="00A31AB2">
      <w:pPr>
        <w:spacing w:after="0" w:line="240" w:lineRule="auto"/>
        <w:ind w:left="720"/>
        <w:rPr>
          <w:rFonts w:ascii="Cambria" w:hAnsi="Cambria"/>
        </w:rPr>
      </w:pPr>
      <w:r w:rsidRPr="00A969E7">
        <w:rPr>
          <w:rFonts w:ascii="Cambria" w:hAnsi="Cambria"/>
        </w:rPr>
        <w:t xml:space="preserve">Edad: </w:t>
      </w:r>
      <w:r w:rsidR="00DF1C7F">
        <w:rPr>
          <w:rFonts w:ascii="Cambria" w:hAnsi="Cambria"/>
        </w:rPr>
        <w:t xml:space="preserve">niñas, </w:t>
      </w:r>
      <w:r w:rsidRPr="00A969E7">
        <w:rPr>
          <w:rFonts w:ascii="Cambria" w:hAnsi="Cambria"/>
        </w:rPr>
        <w:t>niños y adultos</w:t>
      </w:r>
    </w:p>
    <w:p w14:paraId="37C6C14F" w14:textId="77777777" w:rsidR="007B77DA" w:rsidRPr="00A969E7" w:rsidRDefault="007B77DA" w:rsidP="00A31AB2">
      <w:pPr>
        <w:spacing w:after="0" w:line="240" w:lineRule="auto"/>
        <w:ind w:left="720"/>
        <w:rPr>
          <w:rFonts w:ascii="Cambria" w:hAnsi="Cambria"/>
        </w:rPr>
      </w:pPr>
      <w:r w:rsidRPr="00A969E7">
        <w:rPr>
          <w:rFonts w:ascii="Cambria" w:hAnsi="Cambria"/>
        </w:rPr>
        <w:t>Personas con discapacidad: sí</w:t>
      </w:r>
    </w:p>
    <w:p w14:paraId="12551356" w14:textId="67990505" w:rsidR="00561304" w:rsidRPr="00A969E7" w:rsidRDefault="007B77DA" w:rsidP="00A31AB2">
      <w:pPr>
        <w:spacing w:after="0" w:line="240" w:lineRule="auto"/>
        <w:ind w:left="720"/>
        <w:rPr>
          <w:rFonts w:ascii="Cambria" w:hAnsi="Cambria"/>
        </w:rPr>
      </w:pPr>
      <w:r w:rsidRPr="00A969E7">
        <w:rPr>
          <w:rFonts w:ascii="Cambria" w:hAnsi="Cambria"/>
        </w:rPr>
        <w:t>Fecha de visita</w:t>
      </w:r>
      <w:r w:rsidR="00561304" w:rsidRPr="00A969E7">
        <w:rPr>
          <w:rFonts w:ascii="Cambria" w:hAnsi="Cambria"/>
        </w:rPr>
        <w:t xml:space="preserve">: </w:t>
      </w:r>
      <w:r w:rsidRPr="00A969E7">
        <w:rPr>
          <w:rFonts w:ascii="Cambria" w:hAnsi="Cambria"/>
        </w:rPr>
        <w:t>m</w:t>
      </w:r>
      <w:r w:rsidR="00561304" w:rsidRPr="00A969E7">
        <w:rPr>
          <w:rFonts w:ascii="Cambria" w:hAnsi="Cambria"/>
        </w:rPr>
        <w:t>ar</w:t>
      </w:r>
      <w:r w:rsidRPr="00A969E7">
        <w:rPr>
          <w:rFonts w:ascii="Cambria" w:hAnsi="Cambria"/>
        </w:rPr>
        <w:t>zo</w:t>
      </w:r>
      <w:r w:rsidR="00561304" w:rsidRPr="00A969E7">
        <w:rPr>
          <w:rFonts w:ascii="Cambria" w:hAnsi="Cambria"/>
        </w:rPr>
        <w:t xml:space="preserve"> 11, 2018</w:t>
      </w:r>
    </w:p>
    <w:p w14:paraId="64D39313" w14:textId="77777777" w:rsidR="00561304" w:rsidRPr="00A969E7" w:rsidRDefault="00561304" w:rsidP="00A31AB2">
      <w:pPr>
        <w:spacing w:after="0" w:line="240" w:lineRule="auto"/>
        <w:ind w:left="720"/>
        <w:rPr>
          <w:rFonts w:ascii="Cambria" w:hAnsi="Cambria"/>
        </w:rPr>
      </w:pPr>
    </w:p>
    <w:p w14:paraId="23BE1FAA" w14:textId="77777777" w:rsidR="00561304" w:rsidRPr="00A969E7" w:rsidRDefault="00561304" w:rsidP="00A31AB2">
      <w:pPr>
        <w:pStyle w:val="ListParagraph"/>
        <w:numPr>
          <w:ilvl w:val="0"/>
          <w:numId w:val="7"/>
        </w:numPr>
        <w:spacing w:after="0" w:line="240" w:lineRule="auto"/>
        <w:ind w:left="720"/>
        <w:rPr>
          <w:rFonts w:ascii="Cambria" w:hAnsi="Cambria"/>
          <w:b/>
        </w:rPr>
      </w:pPr>
      <w:proofErr w:type="spellStart"/>
      <w:r w:rsidRPr="00A969E7">
        <w:rPr>
          <w:rFonts w:ascii="Cambria" w:hAnsi="Cambria"/>
          <w:b/>
        </w:rPr>
        <w:t>Fundaniños</w:t>
      </w:r>
      <w:proofErr w:type="spellEnd"/>
    </w:p>
    <w:p w14:paraId="3194B66B" w14:textId="6DC0E8A3" w:rsidR="00561304" w:rsidRPr="00A969E7" w:rsidRDefault="00561304" w:rsidP="00A31AB2">
      <w:pPr>
        <w:spacing w:after="0" w:line="240" w:lineRule="auto"/>
        <w:ind w:left="720"/>
        <w:rPr>
          <w:rFonts w:ascii="Cambria" w:hAnsi="Cambria"/>
        </w:rPr>
      </w:pPr>
      <w:r w:rsidRPr="00A969E7">
        <w:rPr>
          <w:rFonts w:ascii="Cambria" w:hAnsi="Cambria"/>
        </w:rPr>
        <w:t>N</w:t>
      </w:r>
      <w:r w:rsidR="007B77DA" w:rsidRPr="00A969E7">
        <w:rPr>
          <w:rFonts w:ascii="Cambria" w:hAnsi="Cambria"/>
        </w:rPr>
        <w:t>úmero de personas</w:t>
      </w:r>
      <w:r w:rsidRPr="00A969E7">
        <w:rPr>
          <w:rFonts w:ascii="Cambria" w:hAnsi="Cambria"/>
        </w:rPr>
        <w:t>: 42</w:t>
      </w:r>
    </w:p>
    <w:p w14:paraId="3EC9599F" w14:textId="4EA4A566" w:rsidR="007B77DA" w:rsidRPr="00A969E7" w:rsidRDefault="007B77DA"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 xml:space="preserve">niñas y </w:t>
      </w:r>
      <w:r w:rsidRPr="00A969E7">
        <w:rPr>
          <w:rFonts w:ascii="Cambria" w:hAnsi="Cambria"/>
        </w:rPr>
        <w:t>niños después de los 4 años</w:t>
      </w:r>
    </w:p>
    <w:p w14:paraId="1788F7A3" w14:textId="77777777" w:rsidR="007B77DA" w:rsidRPr="00A969E7" w:rsidRDefault="007B77DA" w:rsidP="00A31AB2">
      <w:pPr>
        <w:spacing w:after="0" w:line="240" w:lineRule="auto"/>
        <w:ind w:left="720"/>
        <w:rPr>
          <w:rFonts w:ascii="Cambria" w:hAnsi="Cambria"/>
        </w:rPr>
      </w:pPr>
      <w:r w:rsidRPr="00A969E7">
        <w:rPr>
          <w:rFonts w:ascii="Cambria" w:hAnsi="Cambria"/>
        </w:rPr>
        <w:t>Personas con discapacidad: sí</w:t>
      </w:r>
    </w:p>
    <w:p w14:paraId="23F3F784" w14:textId="64930924" w:rsidR="00561304" w:rsidRPr="00A969E7" w:rsidRDefault="007B77DA" w:rsidP="00A31AB2">
      <w:pPr>
        <w:spacing w:after="0" w:line="240" w:lineRule="auto"/>
        <w:ind w:left="720"/>
        <w:rPr>
          <w:rFonts w:ascii="Cambria" w:hAnsi="Cambria"/>
        </w:rPr>
      </w:pPr>
      <w:r w:rsidRPr="00A969E7">
        <w:rPr>
          <w:rFonts w:ascii="Cambria" w:hAnsi="Cambria"/>
        </w:rPr>
        <w:t>Fecha de visita: m</w:t>
      </w:r>
      <w:r w:rsidR="00561304" w:rsidRPr="00A969E7">
        <w:rPr>
          <w:rFonts w:ascii="Cambria" w:hAnsi="Cambria"/>
        </w:rPr>
        <w:t>ar</w:t>
      </w:r>
      <w:r w:rsidRPr="00A969E7">
        <w:rPr>
          <w:rFonts w:ascii="Cambria" w:hAnsi="Cambria"/>
        </w:rPr>
        <w:t>zo</w:t>
      </w:r>
      <w:r w:rsidR="00561304" w:rsidRPr="00A969E7">
        <w:rPr>
          <w:rFonts w:ascii="Cambria" w:hAnsi="Cambria"/>
        </w:rPr>
        <w:t xml:space="preserve"> 7, 2017</w:t>
      </w:r>
    </w:p>
    <w:p w14:paraId="616B3800" w14:textId="77777777" w:rsidR="00561304" w:rsidRPr="00A969E7" w:rsidRDefault="00561304" w:rsidP="00A31AB2">
      <w:pPr>
        <w:spacing w:after="0" w:line="240" w:lineRule="auto"/>
        <w:ind w:left="720"/>
        <w:rPr>
          <w:rFonts w:ascii="Cambria" w:hAnsi="Cambria"/>
        </w:rPr>
      </w:pPr>
    </w:p>
    <w:p w14:paraId="695048EA" w14:textId="77777777" w:rsidR="00561304" w:rsidRPr="00A969E7" w:rsidRDefault="00561304" w:rsidP="00A31AB2">
      <w:pPr>
        <w:pStyle w:val="ListParagraph"/>
        <w:numPr>
          <w:ilvl w:val="0"/>
          <w:numId w:val="7"/>
        </w:numPr>
        <w:spacing w:after="0" w:line="240" w:lineRule="auto"/>
        <w:ind w:left="720"/>
        <w:rPr>
          <w:rFonts w:ascii="Cambria" w:hAnsi="Cambria"/>
          <w:b/>
        </w:rPr>
      </w:pPr>
      <w:r w:rsidRPr="00A969E7">
        <w:rPr>
          <w:rFonts w:ascii="Cambria" w:eastAsia="Cambria" w:hAnsi="Cambria" w:cstheme="minorHAnsi"/>
          <w:b/>
        </w:rPr>
        <w:t>Fundación Albergue Hermano Pedro</w:t>
      </w:r>
    </w:p>
    <w:p w14:paraId="480A2EF2" w14:textId="3A95F17C" w:rsidR="00561304" w:rsidRPr="00A969E7" w:rsidRDefault="00015C1C" w:rsidP="00A31AB2">
      <w:pPr>
        <w:spacing w:after="0" w:line="240" w:lineRule="auto"/>
        <w:ind w:left="720"/>
        <w:rPr>
          <w:rFonts w:ascii="Cambria" w:hAnsi="Cambria"/>
        </w:rPr>
      </w:pPr>
      <w:r w:rsidRPr="00A969E7">
        <w:rPr>
          <w:rFonts w:ascii="Cambria" w:hAnsi="Cambria"/>
        </w:rPr>
        <w:t>Número de personas</w:t>
      </w:r>
      <w:r w:rsidR="00561304" w:rsidRPr="00A969E7">
        <w:rPr>
          <w:rFonts w:ascii="Cambria" w:hAnsi="Cambria"/>
        </w:rPr>
        <w:t>: 65</w:t>
      </w:r>
    </w:p>
    <w:p w14:paraId="49B7D002" w14:textId="5A4519C9" w:rsidR="00561304" w:rsidRPr="00A969E7" w:rsidRDefault="00015C1C" w:rsidP="00A31AB2">
      <w:pPr>
        <w:spacing w:after="0" w:line="240" w:lineRule="auto"/>
        <w:ind w:left="720"/>
        <w:rPr>
          <w:rFonts w:ascii="Cambria" w:hAnsi="Cambria"/>
        </w:rPr>
      </w:pPr>
      <w:r w:rsidRPr="00A969E7">
        <w:rPr>
          <w:rFonts w:ascii="Cambria" w:hAnsi="Cambria"/>
        </w:rPr>
        <w:t>Edad</w:t>
      </w:r>
      <w:r w:rsidR="00561304" w:rsidRPr="00A969E7">
        <w:rPr>
          <w:rFonts w:ascii="Cambria" w:hAnsi="Cambria"/>
        </w:rPr>
        <w:t xml:space="preserve">: </w:t>
      </w:r>
      <w:r w:rsidR="00DF1C7F">
        <w:rPr>
          <w:rFonts w:ascii="Cambria" w:hAnsi="Cambria"/>
        </w:rPr>
        <w:t>niñas, niños y adultos</w:t>
      </w:r>
    </w:p>
    <w:p w14:paraId="41C77B1D" w14:textId="77777777" w:rsidR="00015C1C" w:rsidRPr="00A969E7" w:rsidRDefault="00015C1C" w:rsidP="00A31AB2">
      <w:pPr>
        <w:spacing w:after="0" w:line="240" w:lineRule="auto"/>
        <w:ind w:left="720"/>
        <w:rPr>
          <w:rFonts w:ascii="Cambria" w:hAnsi="Cambria"/>
        </w:rPr>
      </w:pPr>
      <w:r w:rsidRPr="00A969E7">
        <w:rPr>
          <w:rFonts w:ascii="Cambria" w:hAnsi="Cambria"/>
        </w:rPr>
        <w:t>Personas con discapacidad: sí</w:t>
      </w:r>
    </w:p>
    <w:p w14:paraId="26BD9DE1" w14:textId="19FF09CF" w:rsidR="00561304" w:rsidRPr="00A969E7" w:rsidRDefault="00015C1C" w:rsidP="00A31AB2">
      <w:pPr>
        <w:spacing w:after="0" w:line="240" w:lineRule="auto"/>
        <w:ind w:left="720"/>
        <w:rPr>
          <w:rFonts w:ascii="Cambria" w:hAnsi="Cambria"/>
        </w:rPr>
      </w:pPr>
      <w:r w:rsidRPr="00A969E7">
        <w:rPr>
          <w:rFonts w:ascii="Cambria" w:hAnsi="Cambria"/>
        </w:rPr>
        <w:t>Fecha de visita</w:t>
      </w:r>
      <w:r w:rsidR="00561304" w:rsidRPr="00A969E7">
        <w:rPr>
          <w:rFonts w:ascii="Cambria" w:hAnsi="Cambria"/>
        </w:rPr>
        <w:t xml:space="preserve">: </w:t>
      </w:r>
      <w:r w:rsidRPr="00A969E7">
        <w:rPr>
          <w:rFonts w:ascii="Cambria" w:hAnsi="Cambria"/>
        </w:rPr>
        <w:t>j</w:t>
      </w:r>
      <w:r w:rsidR="00561304" w:rsidRPr="00A969E7">
        <w:rPr>
          <w:rFonts w:ascii="Cambria" w:hAnsi="Cambria"/>
        </w:rPr>
        <w:t>ul</w:t>
      </w:r>
      <w:r w:rsidRPr="00A969E7">
        <w:rPr>
          <w:rFonts w:ascii="Cambria" w:hAnsi="Cambria"/>
        </w:rPr>
        <w:t>io</w:t>
      </w:r>
      <w:r w:rsidR="00561304" w:rsidRPr="00A969E7">
        <w:rPr>
          <w:rFonts w:ascii="Cambria" w:hAnsi="Cambria"/>
        </w:rPr>
        <w:t xml:space="preserve"> 23, 2017</w:t>
      </w:r>
    </w:p>
    <w:p w14:paraId="535E7C3B" w14:textId="77777777" w:rsidR="00561304" w:rsidRPr="00A969E7" w:rsidRDefault="00561304" w:rsidP="00A31AB2">
      <w:pPr>
        <w:spacing w:after="0" w:line="240" w:lineRule="auto"/>
        <w:ind w:left="720"/>
        <w:rPr>
          <w:rFonts w:ascii="Cambria" w:hAnsi="Cambria"/>
        </w:rPr>
      </w:pPr>
    </w:p>
    <w:p w14:paraId="6AD0C5D0" w14:textId="7FA5057C" w:rsidR="00561304" w:rsidRPr="00A969E7" w:rsidRDefault="00561304" w:rsidP="00A31AB2">
      <w:pPr>
        <w:pStyle w:val="ListParagraph"/>
        <w:numPr>
          <w:ilvl w:val="0"/>
          <w:numId w:val="7"/>
        </w:numPr>
        <w:spacing w:after="0" w:line="240" w:lineRule="auto"/>
        <w:ind w:left="720"/>
        <w:rPr>
          <w:rFonts w:ascii="Cambria" w:hAnsi="Cambria"/>
          <w:b/>
        </w:rPr>
      </w:pPr>
      <w:r w:rsidRPr="00A969E7">
        <w:rPr>
          <w:rFonts w:ascii="Cambria" w:eastAsia="Cambria" w:hAnsi="Cambria" w:cstheme="minorHAnsi"/>
        </w:rPr>
        <w:t xml:space="preserve"> </w:t>
      </w:r>
      <w:r w:rsidRPr="00A969E7">
        <w:rPr>
          <w:rFonts w:ascii="Cambria" w:eastAsia="Cambria" w:hAnsi="Cambria" w:cstheme="minorHAnsi"/>
          <w:b/>
        </w:rPr>
        <w:t>Obras Sociales del Hermano Pedro</w:t>
      </w:r>
    </w:p>
    <w:p w14:paraId="29FC4EB0" w14:textId="07769661" w:rsidR="00015C1C" w:rsidRPr="00A969E7" w:rsidRDefault="00015C1C" w:rsidP="00A31AB2">
      <w:pPr>
        <w:pStyle w:val="ListParagraph"/>
        <w:spacing w:after="0" w:line="240" w:lineRule="auto"/>
        <w:rPr>
          <w:rFonts w:ascii="Cambria" w:hAnsi="Cambria"/>
        </w:rPr>
      </w:pPr>
      <w:r w:rsidRPr="00A969E7">
        <w:rPr>
          <w:rFonts w:ascii="Cambria" w:hAnsi="Cambria"/>
        </w:rPr>
        <w:t>Número de personas: 175</w:t>
      </w:r>
    </w:p>
    <w:p w14:paraId="4F638450" w14:textId="27FB14E7" w:rsidR="00015C1C" w:rsidRPr="00A969E7" w:rsidRDefault="00015C1C" w:rsidP="00A31AB2">
      <w:pPr>
        <w:pStyle w:val="ListParagraph"/>
        <w:spacing w:after="0" w:line="240" w:lineRule="auto"/>
        <w:rPr>
          <w:rFonts w:ascii="Cambria" w:hAnsi="Cambria"/>
        </w:rPr>
      </w:pPr>
      <w:r w:rsidRPr="00A969E7">
        <w:rPr>
          <w:rFonts w:ascii="Cambria" w:hAnsi="Cambria"/>
        </w:rPr>
        <w:t xml:space="preserve">Edad: </w:t>
      </w:r>
      <w:r w:rsidR="00DF1C7F">
        <w:rPr>
          <w:rFonts w:ascii="Cambria" w:hAnsi="Cambria"/>
        </w:rPr>
        <w:t>niñas, niños y adultos</w:t>
      </w:r>
    </w:p>
    <w:p w14:paraId="37D7CAC1" w14:textId="77777777" w:rsidR="00015C1C" w:rsidRPr="00A969E7" w:rsidRDefault="00015C1C" w:rsidP="00A31AB2">
      <w:pPr>
        <w:pStyle w:val="ListParagraph"/>
        <w:spacing w:after="0" w:line="240" w:lineRule="auto"/>
        <w:rPr>
          <w:rFonts w:ascii="Cambria" w:hAnsi="Cambria"/>
        </w:rPr>
      </w:pPr>
      <w:r w:rsidRPr="00A969E7">
        <w:rPr>
          <w:rFonts w:ascii="Cambria" w:hAnsi="Cambria"/>
        </w:rPr>
        <w:t>Personas con discapacidad: sí</w:t>
      </w:r>
    </w:p>
    <w:p w14:paraId="443E8268" w14:textId="71525BB2" w:rsidR="00561304" w:rsidRPr="00A969E7" w:rsidRDefault="00015C1C" w:rsidP="00A31AB2">
      <w:pPr>
        <w:pStyle w:val="ListParagraph"/>
        <w:spacing w:after="0" w:line="240" w:lineRule="auto"/>
        <w:rPr>
          <w:rFonts w:ascii="Cambria" w:hAnsi="Cambria"/>
        </w:rPr>
      </w:pPr>
      <w:r w:rsidRPr="00A969E7">
        <w:rPr>
          <w:rFonts w:ascii="Cambria" w:hAnsi="Cambria"/>
        </w:rPr>
        <w:t>Fecha de visita: julio 23, 2017</w:t>
      </w:r>
      <w:bookmarkEnd w:id="10"/>
    </w:p>
    <w:sectPr w:rsidR="00561304" w:rsidRPr="00A969E7" w:rsidSect="00536634">
      <w:head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50096" w14:textId="77777777" w:rsidR="001C076D" w:rsidRDefault="001C076D">
      <w:pPr>
        <w:spacing w:after="0" w:line="240" w:lineRule="auto"/>
      </w:pPr>
      <w:r>
        <w:separator/>
      </w:r>
    </w:p>
  </w:endnote>
  <w:endnote w:type="continuationSeparator" w:id="0">
    <w:p w14:paraId="5FE3B747" w14:textId="77777777" w:rsidR="001C076D" w:rsidRDefault="001C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CCC8" w14:textId="2ECE75A4" w:rsidR="008D0CCE" w:rsidRDefault="008D0CCE">
    <w:pPr>
      <w:pStyle w:val="Footer"/>
      <w:jc w:val="center"/>
    </w:pPr>
  </w:p>
  <w:p w14:paraId="40E8F983" w14:textId="77777777" w:rsidR="008D0CCE" w:rsidRDefault="008D0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523736"/>
      <w:docPartObj>
        <w:docPartGallery w:val="Page Numbers (Bottom of Page)"/>
        <w:docPartUnique/>
      </w:docPartObj>
    </w:sdtPr>
    <w:sdtEndPr/>
    <w:sdtContent>
      <w:p w14:paraId="0DBD5DE6" w14:textId="6D504032" w:rsidR="008D0CCE" w:rsidRDefault="001C076D">
        <w:pPr>
          <w:pStyle w:val="Footer"/>
          <w:jc w:val="center"/>
        </w:pPr>
      </w:p>
    </w:sdtContent>
  </w:sdt>
  <w:p w14:paraId="011E9B20" w14:textId="77777777" w:rsidR="008D0CCE" w:rsidRDefault="008D0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1BB41" w14:textId="77777777" w:rsidR="001C076D" w:rsidRDefault="001C076D">
      <w:pPr>
        <w:spacing w:after="0" w:line="240" w:lineRule="auto"/>
      </w:pPr>
      <w:r>
        <w:separator/>
      </w:r>
    </w:p>
  </w:footnote>
  <w:footnote w:type="continuationSeparator" w:id="0">
    <w:p w14:paraId="68A43071" w14:textId="77777777" w:rsidR="001C076D" w:rsidRDefault="001C076D">
      <w:pPr>
        <w:spacing w:after="0" w:line="240" w:lineRule="auto"/>
      </w:pPr>
      <w:r>
        <w:continuationSeparator/>
      </w:r>
    </w:p>
  </w:footnote>
  <w:footnote w:id="1">
    <w:p w14:paraId="18F9B3C4" w14:textId="1DBD1601"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ONU, </w:t>
      </w:r>
      <w:r w:rsidRPr="002B7A18">
        <w:rPr>
          <w:rFonts w:asciiTheme="minorHAnsi" w:eastAsia="Arial" w:hAnsiTheme="minorHAnsi" w:cs="Times New Roman"/>
          <w:sz w:val="18"/>
          <w:szCs w:val="18"/>
        </w:rPr>
        <w:t xml:space="preserve">Comité sobre los Derechos de las Personas con Discapacidad, </w:t>
      </w:r>
      <w:r w:rsidRPr="002B7A18">
        <w:rPr>
          <w:rFonts w:asciiTheme="minorHAnsi" w:eastAsia="Arial" w:hAnsiTheme="minorHAnsi" w:cs="Times New Roman"/>
          <w:i/>
          <w:sz w:val="18"/>
          <w:szCs w:val="18"/>
        </w:rPr>
        <w:t>Observaciones Finales al Estado de Guatemala</w:t>
      </w:r>
      <w:r w:rsidRPr="002B7A18">
        <w:rPr>
          <w:rFonts w:asciiTheme="minorHAnsi" w:eastAsia="Arial" w:hAnsiTheme="minorHAnsi" w:cs="Times New Roman"/>
          <w:sz w:val="18"/>
          <w:szCs w:val="18"/>
        </w:rPr>
        <w:t xml:space="preserve"> Doc. CRPD/C/</w:t>
      </w:r>
      <w:proofErr w:type="spellStart"/>
      <w:r w:rsidRPr="002B7A18">
        <w:rPr>
          <w:rFonts w:asciiTheme="minorHAnsi" w:eastAsia="Arial" w:hAnsiTheme="minorHAnsi" w:cs="Times New Roman"/>
          <w:sz w:val="18"/>
          <w:szCs w:val="18"/>
        </w:rPr>
        <w:t>GTM</w:t>
      </w:r>
      <w:proofErr w:type="spellEnd"/>
      <w:r w:rsidRPr="002B7A18">
        <w:rPr>
          <w:rFonts w:asciiTheme="minorHAnsi" w:eastAsia="Arial" w:hAnsiTheme="minorHAnsi" w:cs="Times New Roman"/>
          <w:sz w:val="18"/>
          <w:szCs w:val="18"/>
        </w:rPr>
        <w:t xml:space="preserve">/CO/1 (septiembre 2016) párr. 54. y </w:t>
      </w:r>
      <w:proofErr w:type="spellStart"/>
      <w:r w:rsidRPr="002B7A18">
        <w:rPr>
          <w:rFonts w:asciiTheme="minorHAnsi" w:eastAsia="Arial" w:hAnsiTheme="minorHAnsi" w:cs="Times New Roman"/>
          <w:sz w:val="18"/>
          <w:szCs w:val="18"/>
        </w:rPr>
        <w:t>párrs</w:t>
      </w:r>
      <w:proofErr w:type="spellEnd"/>
      <w:r w:rsidRPr="002B7A18">
        <w:rPr>
          <w:rFonts w:asciiTheme="minorHAnsi" w:eastAsia="Arial" w:hAnsiTheme="minorHAnsi" w:cs="Times New Roman"/>
          <w:sz w:val="18"/>
          <w:szCs w:val="18"/>
        </w:rPr>
        <w:t>. 74 y 75.</w:t>
      </w:r>
    </w:p>
  </w:footnote>
  <w:footnote w:id="2">
    <w:p w14:paraId="3E721EA0" w14:textId="44AF0EE4"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Secretario General de las Naciones Unidas, </w:t>
      </w:r>
      <w:r w:rsidRPr="002B7A18">
        <w:rPr>
          <w:rFonts w:asciiTheme="minorHAnsi" w:hAnsiTheme="minorHAnsi"/>
          <w:i/>
          <w:sz w:val="18"/>
          <w:szCs w:val="18"/>
        </w:rPr>
        <w:t xml:space="preserve">Observación General </w:t>
      </w:r>
      <w:proofErr w:type="spellStart"/>
      <w:r w:rsidRPr="002B7A18">
        <w:rPr>
          <w:rFonts w:asciiTheme="minorHAnsi" w:hAnsiTheme="minorHAnsi"/>
          <w:i/>
          <w:sz w:val="18"/>
          <w:szCs w:val="18"/>
        </w:rPr>
        <w:t>No.5</w:t>
      </w:r>
      <w:proofErr w:type="spellEnd"/>
      <w:r w:rsidRPr="002B7A18">
        <w:rPr>
          <w:rFonts w:asciiTheme="minorHAnsi" w:hAnsiTheme="minorHAnsi"/>
          <w:i/>
          <w:sz w:val="18"/>
          <w:szCs w:val="18"/>
        </w:rPr>
        <w:t xml:space="preserve"> (2017) Vivir independientemente y ser incluido en la comunidad, </w:t>
      </w:r>
      <w:r w:rsidRPr="002B7A18">
        <w:rPr>
          <w:rFonts w:asciiTheme="minorHAnsi" w:hAnsiTheme="minorHAnsi"/>
          <w:sz w:val="18"/>
          <w:szCs w:val="18"/>
        </w:rPr>
        <w:t xml:space="preserve">Naciones Unidas, Doc. </w:t>
      </w:r>
      <w:r w:rsidRPr="002B7A18">
        <w:rPr>
          <w:rFonts w:asciiTheme="minorHAnsi" w:hAnsiTheme="minorHAnsi"/>
          <w:sz w:val="18"/>
          <w:szCs w:val="18"/>
          <w:lang w:val="en-US"/>
        </w:rPr>
        <w:t>CRPD/C/GC/5 (</w:t>
      </w:r>
      <w:proofErr w:type="spellStart"/>
      <w:r w:rsidRPr="002B7A18">
        <w:rPr>
          <w:rFonts w:asciiTheme="minorHAnsi" w:hAnsiTheme="minorHAnsi"/>
          <w:sz w:val="18"/>
          <w:szCs w:val="18"/>
          <w:lang w:val="en-US"/>
        </w:rPr>
        <w:t>oct.</w:t>
      </w:r>
      <w:proofErr w:type="spellEnd"/>
      <w:r w:rsidRPr="002B7A18">
        <w:rPr>
          <w:rFonts w:asciiTheme="minorHAnsi" w:hAnsiTheme="minorHAnsi"/>
          <w:sz w:val="18"/>
          <w:szCs w:val="18"/>
          <w:lang w:val="en-US"/>
        </w:rPr>
        <w:t xml:space="preserve"> 27, 2017) </w:t>
      </w:r>
      <w:proofErr w:type="spellStart"/>
      <w:r w:rsidRPr="002B7A18">
        <w:rPr>
          <w:rFonts w:asciiTheme="minorHAnsi" w:hAnsiTheme="minorHAnsi"/>
          <w:sz w:val="18"/>
          <w:szCs w:val="18"/>
          <w:lang w:val="en-US"/>
        </w:rPr>
        <w:t>párr</w:t>
      </w:r>
      <w:proofErr w:type="spellEnd"/>
      <w:r w:rsidRPr="002B7A18">
        <w:rPr>
          <w:rFonts w:asciiTheme="minorHAnsi" w:hAnsiTheme="minorHAnsi"/>
          <w:sz w:val="18"/>
          <w:szCs w:val="18"/>
          <w:lang w:val="en-US"/>
        </w:rPr>
        <w:t>. 37.</w:t>
      </w:r>
    </w:p>
  </w:footnote>
  <w:footnote w:id="3">
    <w:p w14:paraId="3B0DB159" w14:textId="220D5E3C"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r w:rsidRPr="002B7A18">
        <w:rPr>
          <w:rFonts w:asciiTheme="minorHAnsi" w:hAnsiTheme="minorHAnsi"/>
          <w:i/>
          <w:sz w:val="18"/>
          <w:szCs w:val="18"/>
          <w:lang w:val="en-US"/>
        </w:rPr>
        <w:t xml:space="preserve">Ibid. </w:t>
      </w:r>
      <w:proofErr w:type="spellStart"/>
      <w:r w:rsidRPr="002B7A18">
        <w:rPr>
          <w:rFonts w:asciiTheme="minorHAnsi" w:hAnsiTheme="minorHAnsi"/>
          <w:sz w:val="18"/>
          <w:szCs w:val="18"/>
          <w:lang w:val="en-US"/>
        </w:rPr>
        <w:t>párr</w:t>
      </w:r>
      <w:proofErr w:type="spellEnd"/>
      <w:r w:rsidRPr="002B7A18">
        <w:rPr>
          <w:rFonts w:asciiTheme="minorHAnsi" w:hAnsiTheme="minorHAnsi"/>
          <w:sz w:val="18"/>
          <w:szCs w:val="18"/>
          <w:lang w:val="en-US"/>
        </w:rPr>
        <w:t>. 16 (c).</w:t>
      </w:r>
    </w:p>
  </w:footnote>
  <w:footnote w:id="4">
    <w:p w14:paraId="0CBF672E" w14:textId="0C8E711B"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proofErr w:type="spellStart"/>
      <w:r w:rsidRPr="002B7A18">
        <w:rPr>
          <w:rFonts w:asciiTheme="minorHAnsi" w:hAnsiTheme="minorHAnsi"/>
          <w:i/>
          <w:sz w:val="18"/>
          <w:szCs w:val="18"/>
          <w:lang w:val="en-US"/>
        </w:rPr>
        <w:t>Véase</w:t>
      </w:r>
      <w:proofErr w:type="spellEnd"/>
      <w:r w:rsidRPr="002B7A18">
        <w:rPr>
          <w:rFonts w:asciiTheme="minorHAnsi" w:hAnsiTheme="minorHAnsi"/>
          <w:sz w:val="18"/>
          <w:szCs w:val="18"/>
          <w:lang w:val="en-US"/>
        </w:rPr>
        <w:t xml:space="preserve"> Eric Rosenthal, </w:t>
      </w:r>
      <w:r w:rsidRPr="002B7A18">
        <w:rPr>
          <w:rFonts w:asciiTheme="minorHAnsi" w:hAnsiTheme="minorHAnsi"/>
          <w:i/>
          <w:sz w:val="18"/>
          <w:szCs w:val="18"/>
          <w:lang w:val="en-US"/>
        </w:rPr>
        <w:t xml:space="preserve">The Guatemala Fire Tragedy Shows Why </w:t>
      </w:r>
      <w:proofErr w:type="spellStart"/>
      <w:r w:rsidRPr="002B7A18">
        <w:rPr>
          <w:rFonts w:asciiTheme="minorHAnsi" w:hAnsiTheme="minorHAnsi"/>
          <w:i/>
          <w:sz w:val="18"/>
          <w:szCs w:val="18"/>
          <w:lang w:val="en-US"/>
        </w:rPr>
        <w:t>Its</w:t>
      </w:r>
      <w:proofErr w:type="spellEnd"/>
      <w:r w:rsidRPr="002B7A18">
        <w:rPr>
          <w:rFonts w:asciiTheme="minorHAnsi" w:hAnsiTheme="minorHAnsi"/>
          <w:i/>
          <w:sz w:val="18"/>
          <w:szCs w:val="18"/>
          <w:lang w:val="en-US"/>
        </w:rPr>
        <w:t xml:space="preserve"> Time to Get Rid of Orphanages</w:t>
      </w:r>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marzo</w:t>
      </w:r>
      <w:proofErr w:type="spellEnd"/>
      <w:r w:rsidRPr="002B7A18">
        <w:rPr>
          <w:rFonts w:asciiTheme="minorHAnsi" w:hAnsiTheme="minorHAnsi"/>
          <w:sz w:val="18"/>
          <w:szCs w:val="18"/>
          <w:lang w:val="en-US"/>
        </w:rPr>
        <w:t xml:space="preserve"> 27, 2017) </w:t>
      </w:r>
      <w:proofErr w:type="spellStart"/>
      <w:r w:rsidRPr="002B7A18">
        <w:rPr>
          <w:rFonts w:asciiTheme="minorHAnsi" w:hAnsiTheme="minorHAnsi"/>
          <w:sz w:val="18"/>
          <w:szCs w:val="18"/>
          <w:lang w:val="en-US"/>
        </w:rPr>
        <w:t>Disponible</w:t>
      </w:r>
      <w:proofErr w:type="spellEnd"/>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en</w:t>
      </w:r>
      <w:proofErr w:type="spellEnd"/>
      <w:r w:rsidRPr="002B7A18">
        <w:rPr>
          <w:rFonts w:asciiTheme="minorHAnsi" w:hAnsiTheme="minorHAnsi"/>
          <w:sz w:val="18"/>
          <w:szCs w:val="18"/>
          <w:lang w:val="en-US"/>
        </w:rPr>
        <w:t xml:space="preserve">  </w:t>
      </w:r>
      <w:hyperlink r:id="rId1" w:history="1">
        <w:r w:rsidRPr="002B7A18">
          <w:rPr>
            <w:rStyle w:val="Hyperlink"/>
            <w:rFonts w:asciiTheme="minorHAnsi" w:hAnsiTheme="minorHAnsi"/>
            <w:sz w:val="18"/>
            <w:szCs w:val="18"/>
            <w:lang w:val="en-US"/>
          </w:rPr>
          <w:t>https://www.washingtonpost.com/news/global-opinions/wp/2017/03/22/the-guatemala-fire-tragedy-shows-why-its-time-to-get-rid-of-orphanages/?utm_term=.9589a35aee1c</w:t>
        </w:r>
      </w:hyperlink>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Última</w:t>
      </w:r>
      <w:proofErr w:type="spellEnd"/>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visita</w:t>
      </w:r>
      <w:proofErr w:type="spellEnd"/>
      <w:r w:rsidRPr="002B7A18">
        <w:rPr>
          <w:rFonts w:asciiTheme="minorHAnsi" w:hAnsiTheme="minorHAnsi"/>
          <w:sz w:val="18"/>
          <w:szCs w:val="18"/>
          <w:lang w:val="en-US"/>
        </w:rPr>
        <w:t xml:space="preserve"> </w:t>
      </w:r>
      <w:r w:rsidR="00CF39F2" w:rsidRPr="002B7A18">
        <w:rPr>
          <w:rFonts w:asciiTheme="minorHAnsi" w:hAnsiTheme="minorHAnsi"/>
          <w:sz w:val="18"/>
          <w:szCs w:val="18"/>
          <w:lang w:val="en-US"/>
        </w:rPr>
        <w:t>mayo</w:t>
      </w:r>
      <w:r w:rsidRPr="002B7A18">
        <w:rPr>
          <w:rFonts w:asciiTheme="minorHAnsi" w:hAnsiTheme="minorHAnsi"/>
          <w:sz w:val="18"/>
          <w:szCs w:val="18"/>
          <w:lang w:val="en-US"/>
        </w:rPr>
        <w:t xml:space="preserve"> 7, 2018).</w:t>
      </w:r>
    </w:p>
  </w:footnote>
  <w:footnote w:id="5">
    <w:p w14:paraId="17597947" w14:textId="004FF7C6"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r w:rsidRPr="002B7A18">
        <w:rPr>
          <w:rFonts w:asciiTheme="minorHAnsi" w:hAnsiTheme="minorHAnsi" w:cs="Times New Roman"/>
          <w:sz w:val="18"/>
          <w:szCs w:val="18"/>
          <w:lang w:val="en-US"/>
        </w:rPr>
        <w:t xml:space="preserve">Eric Rosenthal y Laurie Ahern, </w:t>
      </w:r>
      <w:r w:rsidRPr="002B7A18">
        <w:rPr>
          <w:rFonts w:asciiTheme="minorHAnsi" w:hAnsiTheme="minorHAnsi" w:cs="Times New Roman"/>
          <w:i/>
          <w:sz w:val="18"/>
          <w:szCs w:val="18"/>
          <w:lang w:val="en-US"/>
        </w:rPr>
        <w:t xml:space="preserve">Segregation of children worldwide: the human right imperative to end institutionalization, </w:t>
      </w:r>
      <w:r w:rsidRPr="002B7A18">
        <w:rPr>
          <w:rFonts w:asciiTheme="minorHAnsi" w:hAnsiTheme="minorHAnsi" w:cs="Times New Roman"/>
          <w:sz w:val="18"/>
          <w:szCs w:val="18"/>
          <w:lang w:val="en-US"/>
        </w:rPr>
        <w:t>12 Journal of Public Mental Health</w:t>
      </w:r>
      <w:r w:rsidRPr="002B7A18">
        <w:rPr>
          <w:rFonts w:asciiTheme="minorHAnsi" w:hAnsiTheme="minorHAnsi" w:cs="Times New Roman"/>
          <w:i/>
          <w:sz w:val="18"/>
          <w:szCs w:val="18"/>
          <w:lang w:val="en-US"/>
        </w:rPr>
        <w:t xml:space="preserve"> 193-200.</w:t>
      </w:r>
    </w:p>
  </w:footnote>
  <w:footnote w:id="6">
    <w:p w14:paraId="522F76F1" w14:textId="220ED68A"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proofErr w:type="spellStart"/>
      <w:r w:rsidRPr="002B7A18">
        <w:rPr>
          <w:rFonts w:asciiTheme="minorHAnsi" w:eastAsia="Times New Roman" w:hAnsiTheme="minorHAnsi" w:cs="Times New Roman"/>
          <w:sz w:val="18"/>
          <w:szCs w:val="18"/>
          <w:lang w:val="en-US"/>
        </w:rPr>
        <w:t>Kroupina</w:t>
      </w:r>
      <w:proofErr w:type="spellEnd"/>
      <w:r w:rsidRPr="002B7A18">
        <w:rPr>
          <w:rFonts w:asciiTheme="minorHAnsi" w:eastAsia="Times New Roman" w:hAnsiTheme="minorHAnsi" w:cs="Times New Roman"/>
          <w:sz w:val="18"/>
          <w:szCs w:val="18"/>
          <w:lang w:val="en-US"/>
        </w:rPr>
        <w:t xml:space="preserve">, </w:t>
      </w:r>
      <w:proofErr w:type="spellStart"/>
      <w:r w:rsidRPr="002B7A18">
        <w:rPr>
          <w:rFonts w:asciiTheme="minorHAnsi" w:eastAsia="Times New Roman" w:hAnsiTheme="minorHAnsi" w:cs="Times New Roman"/>
          <w:sz w:val="18"/>
          <w:szCs w:val="18"/>
          <w:lang w:val="en-US"/>
        </w:rPr>
        <w:t>Eckerle</w:t>
      </w:r>
      <w:proofErr w:type="spellEnd"/>
      <w:r w:rsidRPr="002B7A18">
        <w:rPr>
          <w:rFonts w:asciiTheme="minorHAnsi" w:eastAsia="Times New Roman" w:hAnsiTheme="minorHAnsi" w:cs="Times New Roman"/>
          <w:sz w:val="18"/>
          <w:szCs w:val="18"/>
          <w:lang w:val="en-US"/>
        </w:rPr>
        <w:t xml:space="preserve">, </w:t>
      </w:r>
      <w:proofErr w:type="spellStart"/>
      <w:r w:rsidRPr="002B7A18">
        <w:rPr>
          <w:rFonts w:asciiTheme="minorHAnsi" w:eastAsia="Times New Roman" w:hAnsiTheme="minorHAnsi" w:cs="Times New Roman"/>
          <w:sz w:val="18"/>
          <w:szCs w:val="18"/>
          <w:lang w:val="en-US"/>
        </w:rPr>
        <w:t>Fuglestad</w:t>
      </w:r>
      <w:proofErr w:type="spellEnd"/>
      <w:r w:rsidRPr="002B7A18">
        <w:rPr>
          <w:rFonts w:asciiTheme="minorHAnsi" w:eastAsia="Times New Roman" w:hAnsiTheme="minorHAnsi" w:cs="Times New Roman"/>
          <w:sz w:val="18"/>
          <w:szCs w:val="18"/>
          <w:lang w:val="en-US"/>
        </w:rPr>
        <w:t xml:space="preserve">, et. al, </w:t>
      </w:r>
      <w:r w:rsidRPr="002B7A18">
        <w:rPr>
          <w:rFonts w:asciiTheme="minorHAnsi" w:eastAsia="Times New Roman" w:hAnsiTheme="minorHAnsi" w:cs="Times New Roman"/>
          <w:i/>
          <w:sz w:val="18"/>
          <w:szCs w:val="18"/>
          <w:lang w:val="en-US"/>
        </w:rPr>
        <w:t>Associations between physical growth and general cognitive functioning in international adoptees from Eastern Europe at 30 months post-arrival</w:t>
      </w:r>
      <w:r w:rsidRPr="002B7A18">
        <w:rPr>
          <w:rFonts w:asciiTheme="minorHAnsi" w:eastAsia="Times New Roman" w:hAnsiTheme="minorHAnsi" w:cs="Times New Roman"/>
          <w:sz w:val="18"/>
          <w:szCs w:val="18"/>
          <w:lang w:val="en-US"/>
        </w:rPr>
        <w:t>,</w:t>
      </w:r>
      <w:r w:rsidRPr="002B7A18">
        <w:rPr>
          <w:rFonts w:asciiTheme="minorHAnsi" w:eastAsia="Times New Roman" w:hAnsiTheme="minorHAnsi" w:cs="Times New Roman"/>
          <w:i/>
          <w:sz w:val="18"/>
          <w:szCs w:val="18"/>
          <w:lang w:val="en-US"/>
        </w:rPr>
        <w:t xml:space="preserve"> </w:t>
      </w:r>
      <w:r w:rsidRPr="002B7A18">
        <w:rPr>
          <w:rFonts w:asciiTheme="minorHAnsi" w:eastAsia="Times New Roman" w:hAnsiTheme="minorHAnsi" w:cs="Times New Roman"/>
          <w:sz w:val="18"/>
          <w:szCs w:val="18"/>
          <w:lang w:val="en-US"/>
        </w:rPr>
        <w:t xml:space="preserve">J. of Neurodevelopmental Disorders, 2 (2015). </w:t>
      </w:r>
      <w:r w:rsidRPr="002B7A18">
        <w:rPr>
          <w:rFonts w:asciiTheme="minorHAnsi" w:eastAsia="Times New Roman" w:hAnsiTheme="minorHAnsi" w:cs="Times New Roman"/>
          <w:sz w:val="18"/>
          <w:szCs w:val="18"/>
        </w:rPr>
        <w:t xml:space="preserve">Disponible en: </w:t>
      </w:r>
      <w:hyperlink r:id="rId2">
        <w:r w:rsidRPr="002B7A18">
          <w:rPr>
            <w:rStyle w:val="Hyperlink"/>
            <w:rFonts w:asciiTheme="minorHAnsi" w:eastAsia="Times New Roman" w:hAnsiTheme="minorHAnsi" w:cs="Times New Roman"/>
            <w:sz w:val="18"/>
            <w:szCs w:val="18"/>
          </w:rPr>
          <w:t>http://www.ncbi.nlm.nih.gov/pmc/articles/PMC4644626/pdf/11689_2015_Article_9132.pdf</w:t>
        </w:r>
      </w:hyperlink>
      <w:r w:rsidRPr="002B7A18">
        <w:rPr>
          <w:rFonts w:asciiTheme="minorHAnsi" w:eastAsia="Times New Roman" w:hAnsiTheme="minorHAnsi" w:cs="Times New Roman"/>
          <w:sz w:val="18"/>
          <w:szCs w:val="18"/>
        </w:rPr>
        <w:t>, (Última visita mayo 25, 2018).</w:t>
      </w:r>
    </w:p>
  </w:footnote>
  <w:footnote w:id="7">
    <w:p w14:paraId="4AB82285" w14:textId="2C30C382"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r w:rsidRPr="002B7A18">
        <w:rPr>
          <w:rFonts w:asciiTheme="minorHAnsi" w:hAnsiTheme="minorHAnsi" w:cs="Times New Roman"/>
          <w:sz w:val="18"/>
          <w:szCs w:val="18"/>
          <w:lang w:val="en-US"/>
        </w:rPr>
        <w:t xml:space="preserve">National Scientific Council on the Developing Child. </w:t>
      </w:r>
      <w:r w:rsidRPr="002B7A18">
        <w:rPr>
          <w:rFonts w:asciiTheme="minorHAnsi" w:hAnsiTheme="minorHAnsi" w:cs="Times New Roman"/>
          <w:i/>
          <w:sz w:val="18"/>
          <w:szCs w:val="18"/>
          <w:lang w:val="en-US"/>
        </w:rPr>
        <w:t xml:space="preserve">The Science of Neglect: The Persistent Absence of Responsive Care Disrupts the Developing Brain, </w:t>
      </w:r>
      <w:r w:rsidRPr="002B7A18">
        <w:rPr>
          <w:rFonts w:asciiTheme="minorHAnsi" w:eastAsia="Times New Roman" w:hAnsiTheme="minorHAnsi" w:cs="Times New Roman"/>
          <w:sz w:val="18"/>
          <w:szCs w:val="18"/>
          <w:lang w:val="en-US"/>
        </w:rPr>
        <w:t xml:space="preserve">5 (2012). </w:t>
      </w:r>
      <w:r w:rsidRPr="002B7A18">
        <w:rPr>
          <w:rFonts w:asciiTheme="minorHAnsi" w:eastAsia="Times New Roman" w:hAnsiTheme="minorHAnsi" w:cs="Times New Roman"/>
          <w:sz w:val="18"/>
          <w:szCs w:val="18"/>
        </w:rPr>
        <w:t>Disponible en:</w:t>
      </w:r>
      <w:hyperlink r:id="rId3" w:history="1">
        <w:r w:rsidRPr="002B7A18">
          <w:rPr>
            <w:rStyle w:val="Hyperlink"/>
            <w:rFonts w:asciiTheme="minorHAnsi" w:eastAsia="Times New Roman" w:hAnsiTheme="minorHAnsi" w:cs="Times New Roman"/>
            <w:sz w:val="18"/>
            <w:szCs w:val="18"/>
          </w:rPr>
          <w:t xml:space="preserve"> </w:t>
        </w:r>
      </w:hyperlink>
      <w:hyperlink r:id="rId4">
        <w:r w:rsidRPr="002B7A18">
          <w:rPr>
            <w:rStyle w:val="Hyperlink"/>
            <w:rFonts w:asciiTheme="minorHAnsi" w:hAnsiTheme="minorHAnsi"/>
            <w:sz w:val="18"/>
            <w:szCs w:val="18"/>
          </w:rPr>
          <w:t>http://developingchild.harvard.edu/wp-content/uploads/2012/05/The-Science-of-Neglect-The-Persistent-Absence-of-Responsive-Care-Disrupts-the-Developing-Brain.pdf</w:t>
        </w:r>
      </w:hyperlink>
      <w:r w:rsidRPr="002B7A18">
        <w:rPr>
          <w:rStyle w:val="Hyperlink"/>
          <w:rFonts w:asciiTheme="minorHAnsi" w:hAnsiTheme="minorHAnsi"/>
          <w:sz w:val="18"/>
          <w:szCs w:val="18"/>
        </w:rPr>
        <w:t xml:space="preserve">, </w:t>
      </w:r>
      <w:r w:rsidRPr="002B7A18">
        <w:rPr>
          <w:rFonts w:asciiTheme="minorHAnsi" w:eastAsia="Times New Roman" w:hAnsiTheme="minorHAnsi" w:cs="Times New Roman"/>
          <w:sz w:val="18"/>
          <w:szCs w:val="18"/>
        </w:rPr>
        <w:t>(Última visita mayo 25, 2018).</w:t>
      </w:r>
    </w:p>
  </w:footnote>
  <w:footnote w:id="8">
    <w:p w14:paraId="5E8E5961" w14:textId="2B9C66F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r w:rsidRPr="002B7A18">
        <w:rPr>
          <w:rFonts w:asciiTheme="minorHAnsi" w:hAnsiTheme="minorHAnsi" w:cs="Times New Roman"/>
          <w:i/>
          <w:sz w:val="18"/>
          <w:szCs w:val="18"/>
          <w:lang w:val="en-US"/>
        </w:rPr>
        <w:t>Idem</w:t>
      </w:r>
      <w:r w:rsidRPr="002B7A18">
        <w:rPr>
          <w:rFonts w:asciiTheme="minorHAnsi" w:eastAsia="Times New Roman" w:hAnsiTheme="minorHAnsi" w:cs="Times New Roman"/>
          <w:sz w:val="18"/>
          <w:szCs w:val="18"/>
          <w:lang w:val="en-US"/>
        </w:rPr>
        <w:t xml:space="preserve"> p. 4</w:t>
      </w:r>
      <w:hyperlink r:id="rId5">
        <w:r w:rsidRPr="002B7A18">
          <w:rPr>
            <w:rFonts w:asciiTheme="minorHAnsi" w:eastAsia="Times New Roman" w:hAnsiTheme="minorHAnsi" w:cs="Times New Roman"/>
            <w:sz w:val="18"/>
            <w:szCs w:val="18"/>
            <w:lang w:val="en-US"/>
          </w:rPr>
          <w:t>.</w:t>
        </w:r>
      </w:hyperlink>
      <w:r w:rsidRPr="002B7A18">
        <w:rPr>
          <w:rFonts w:asciiTheme="minorHAnsi" w:eastAsia="Times New Roman" w:hAnsiTheme="minorHAnsi" w:cs="Times New Roman"/>
          <w:sz w:val="18"/>
          <w:szCs w:val="18"/>
          <w:lang w:val="en-US"/>
        </w:rPr>
        <w:t xml:space="preserve"> </w:t>
      </w:r>
      <w:proofErr w:type="spellStart"/>
      <w:r w:rsidRPr="002B7A18">
        <w:rPr>
          <w:rFonts w:asciiTheme="minorHAnsi" w:eastAsia="Times New Roman" w:hAnsiTheme="minorHAnsi" w:cs="Times New Roman"/>
          <w:i/>
          <w:sz w:val="18"/>
          <w:szCs w:val="18"/>
          <w:lang w:val="en-US"/>
        </w:rPr>
        <w:t>Ver</w:t>
      </w:r>
      <w:proofErr w:type="spellEnd"/>
      <w:r w:rsidRPr="002B7A18">
        <w:rPr>
          <w:rFonts w:asciiTheme="minorHAnsi" w:eastAsia="Times New Roman" w:hAnsiTheme="minorHAnsi" w:cs="Times New Roman"/>
          <w:i/>
          <w:sz w:val="18"/>
          <w:szCs w:val="18"/>
          <w:lang w:val="en-US"/>
        </w:rPr>
        <w:t xml:space="preserve"> </w:t>
      </w:r>
      <w:proofErr w:type="spellStart"/>
      <w:r w:rsidRPr="002B7A18">
        <w:rPr>
          <w:rFonts w:asciiTheme="minorHAnsi" w:eastAsia="Times New Roman" w:hAnsiTheme="minorHAnsi" w:cs="Times New Roman"/>
          <w:i/>
          <w:sz w:val="18"/>
          <w:szCs w:val="18"/>
          <w:lang w:val="en-US"/>
        </w:rPr>
        <w:t>también</w:t>
      </w:r>
      <w:proofErr w:type="spellEnd"/>
      <w:r w:rsidRPr="002B7A18">
        <w:rPr>
          <w:rFonts w:asciiTheme="minorHAnsi" w:eastAsia="Times New Roman" w:hAnsiTheme="minorHAnsi" w:cs="Times New Roman"/>
          <w:i/>
          <w:sz w:val="18"/>
          <w:szCs w:val="18"/>
          <w:lang w:val="en-US"/>
        </w:rPr>
        <w:t xml:space="preserve">, OMS, </w:t>
      </w:r>
      <w:r w:rsidRPr="002B7A18">
        <w:rPr>
          <w:rFonts w:asciiTheme="minorHAnsi" w:hAnsiTheme="minorHAnsi" w:cs="Times New Roman"/>
          <w:i/>
          <w:sz w:val="18"/>
          <w:szCs w:val="18"/>
          <w:lang w:val="en-US"/>
        </w:rPr>
        <w:t xml:space="preserve">Better health, better lives: children and young people with intellectual disabilities and their families. Transfer care from institutions to the community, </w:t>
      </w:r>
      <w:proofErr w:type="spellStart"/>
      <w:r w:rsidRPr="002B7A18">
        <w:rPr>
          <w:rFonts w:asciiTheme="minorHAnsi" w:hAnsiTheme="minorHAnsi" w:cs="Times New Roman"/>
          <w:sz w:val="18"/>
          <w:szCs w:val="18"/>
          <w:lang w:val="en-US"/>
        </w:rPr>
        <w:t>Organización</w:t>
      </w:r>
      <w:proofErr w:type="spellEnd"/>
      <w:r w:rsidRPr="002B7A18">
        <w:rPr>
          <w:rFonts w:asciiTheme="minorHAnsi" w:hAnsiTheme="minorHAnsi" w:cs="Times New Roman"/>
          <w:sz w:val="18"/>
          <w:szCs w:val="18"/>
          <w:lang w:val="en-US"/>
        </w:rPr>
        <w:t xml:space="preserve"> Mundial de la </w:t>
      </w:r>
      <w:proofErr w:type="spellStart"/>
      <w:r w:rsidRPr="002B7A18">
        <w:rPr>
          <w:rFonts w:asciiTheme="minorHAnsi" w:hAnsiTheme="minorHAnsi" w:cs="Times New Roman"/>
          <w:sz w:val="18"/>
          <w:szCs w:val="18"/>
          <w:lang w:val="en-US"/>
        </w:rPr>
        <w:t>Salud</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Oficina</w:t>
      </w:r>
      <w:proofErr w:type="spellEnd"/>
      <w:r w:rsidRPr="002B7A18">
        <w:rPr>
          <w:rFonts w:asciiTheme="minorHAnsi" w:hAnsiTheme="minorHAnsi" w:cs="Times New Roman"/>
          <w:sz w:val="18"/>
          <w:szCs w:val="18"/>
          <w:lang w:val="en-US"/>
        </w:rPr>
        <w:t xml:space="preserve"> Regional de Europa,</w:t>
      </w:r>
      <w:r w:rsidRPr="002B7A18">
        <w:rPr>
          <w:rFonts w:asciiTheme="minorHAnsi" w:eastAsia="Times New Roman" w:hAnsiTheme="minorHAnsi" w:cs="Times New Roman"/>
          <w:sz w:val="18"/>
          <w:szCs w:val="18"/>
          <w:lang w:val="en-US"/>
        </w:rPr>
        <w:t xml:space="preserve"> EUR/51298/17/PP/3, (</w:t>
      </w:r>
      <w:proofErr w:type="spellStart"/>
      <w:r w:rsidRPr="002B7A18">
        <w:rPr>
          <w:rFonts w:asciiTheme="minorHAnsi" w:eastAsia="Times New Roman" w:hAnsiTheme="minorHAnsi" w:cs="Times New Roman"/>
          <w:sz w:val="18"/>
          <w:szCs w:val="18"/>
          <w:lang w:val="en-US"/>
        </w:rPr>
        <w:t>noviembre</w:t>
      </w:r>
      <w:proofErr w:type="spellEnd"/>
      <w:r w:rsidRPr="002B7A18">
        <w:rPr>
          <w:rFonts w:asciiTheme="minorHAnsi" w:eastAsia="Times New Roman" w:hAnsiTheme="minorHAnsi" w:cs="Times New Roman"/>
          <w:sz w:val="18"/>
          <w:szCs w:val="18"/>
          <w:lang w:val="en-US"/>
        </w:rPr>
        <w:t xml:space="preserve"> 2010). p. 5. </w:t>
      </w:r>
      <w:r w:rsidRPr="002B7A18">
        <w:rPr>
          <w:rFonts w:asciiTheme="minorHAnsi" w:eastAsia="Times New Roman" w:hAnsiTheme="minorHAnsi" w:cs="Times New Roman"/>
          <w:sz w:val="18"/>
          <w:szCs w:val="18"/>
        </w:rPr>
        <w:t xml:space="preserve">Disponible en </w:t>
      </w:r>
      <w:hyperlink r:id="rId6" w:history="1">
        <w:r w:rsidRPr="002B7A18">
          <w:rPr>
            <w:rStyle w:val="Hyperlink"/>
            <w:rFonts w:asciiTheme="minorHAnsi" w:hAnsiTheme="minorHAnsi"/>
            <w:sz w:val="18"/>
            <w:szCs w:val="18"/>
          </w:rPr>
          <w:t>http://www.euro.who.int/__data/assets/pdf_file/0008/126566/e94426.pdf</w:t>
        </w:r>
      </w:hyperlink>
      <w:r w:rsidRPr="002B7A18">
        <w:rPr>
          <w:rStyle w:val="Hyperlink"/>
          <w:rFonts w:asciiTheme="minorHAnsi" w:hAnsiTheme="minorHAnsi"/>
          <w:sz w:val="18"/>
          <w:szCs w:val="18"/>
        </w:rPr>
        <w:t xml:space="preserve">, </w:t>
      </w:r>
      <w:r w:rsidRPr="002B7A18">
        <w:rPr>
          <w:rFonts w:asciiTheme="minorHAnsi" w:eastAsia="Times New Roman" w:hAnsiTheme="minorHAnsi" w:cs="Times New Roman"/>
          <w:sz w:val="18"/>
          <w:szCs w:val="18"/>
        </w:rPr>
        <w:t>(Última visita mayo 25, 2018).</w:t>
      </w:r>
    </w:p>
  </w:footnote>
  <w:footnote w:id="9">
    <w:p w14:paraId="1607CE1C" w14:textId="302C2455" w:rsidR="008D0CCE" w:rsidRPr="002B7A18" w:rsidRDefault="008D0CCE" w:rsidP="002B7A18">
      <w:pPr>
        <w:pStyle w:val="FootnoteText"/>
        <w:jc w:val="both"/>
        <w:rPr>
          <w:rFonts w:asciiTheme="minorHAnsi" w:hAnsiTheme="minorHAnsi" w:cs="Times New Roman"/>
          <w:sz w:val="18"/>
          <w:szCs w:val="18"/>
        </w:rPr>
      </w:pPr>
      <w:r w:rsidRPr="002B7A18">
        <w:rPr>
          <w:rStyle w:val="FootnoteReference"/>
          <w:rFonts w:asciiTheme="minorHAnsi" w:hAnsiTheme="minorHAnsi" w:cs="Times New Roman"/>
          <w:sz w:val="18"/>
          <w:szCs w:val="18"/>
        </w:rPr>
        <w:footnoteRef/>
      </w:r>
      <w:r w:rsidRPr="002B7A18">
        <w:rPr>
          <w:rFonts w:asciiTheme="minorHAnsi" w:hAnsiTheme="minorHAnsi" w:cs="Times New Roman"/>
          <w:sz w:val="18"/>
          <w:szCs w:val="18"/>
        </w:rPr>
        <w:t xml:space="preserve"> </w:t>
      </w:r>
      <w:r w:rsidRPr="002B7A18">
        <w:rPr>
          <w:rFonts w:asciiTheme="minorHAnsi" w:eastAsia="Times New Roman" w:hAnsiTheme="minorHAnsi" w:cs="Times New Roman"/>
          <w:sz w:val="18"/>
          <w:szCs w:val="18"/>
        </w:rPr>
        <w:t xml:space="preserve">UNICEF, Paulo </w:t>
      </w:r>
      <w:proofErr w:type="spellStart"/>
      <w:r w:rsidRPr="002B7A18">
        <w:rPr>
          <w:rFonts w:asciiTheme="minorHAnsi" w:eastAsia="Times New Roman" w:hAnsiTheme="minorHAnsi" w:cs="Times New Roman"/>
          <w:sz w:val="18"/>
          <w:szCs w:val="18"/>
        </w:rPr>
        <w:t>Sérgio</w:t>
      </w:r>
      <w:proofErr w:type="spellEnd"/>
      <w:r w:rsidRPr="002B7A18">
        <w:rPr>
          <w:rFonts w:asciiTheme="minorHAnsi" w:eastAsia="Times New Roman" w:hAnsiTheme="minorHAnsi" w:cs="Times New Roman"/>
          <w:sz w:val="18"/>
          <w:szCs w:val="18"/>
        </w:rPr>
        <w:t xml:space="preserve"> </w:t>
      </w:r>
      <w:proofErr w:type="spellStart"/>
      <w:r w:rsidRPr="002B7A18">
        <w:rPr>
          <w:rFonts w:asciiTheme="minorHAnsi" w:eastAsia="Times New Roman" w:hAnsiTheme="minorHAnsi" w:cs="Times New Roman"/>
          <w:sz w:val="18"/>
          <w:szCs w:val="18"/>
        </w:rPr>
        <w:t>Pinheiro</w:t>
      </w:r>
      <w:proofErr w:type="spellEnd"/>
      <w:r w:rsidRPr="002B7A18">
        <w:rPr>
          <w:rFonts w:asciiTheme="minorHAnsi" w:eastAsia="Times New Roman" w:hAnsiTheme="minorHAnsi" w:cs="Times New Roman"/>
          <w:sz w:val="18"/>
          <w:szCs w:val="18"/>
        </w:rPr>
        <w:t xml:space="preserve">, </w:t>
      </w:r>
      <w:r w:rsidRPr="002B7A18">
        <w:rPr>
          <w:rFonts w:asciiTheme="minorHAnsi" w:eastAsia="Times New Roman" w:hAnsiTheme="minorHAnsi" w:cs="Times New Roman"/>
          <w:i/>
          <w:sz w:val="18"/>
          <w:szCs w:val="18"/>
        </w:rPr>
        <w:t>Informe Mundial sobre la Violencia contra los Niños y Niñas</w:t>
      </w:r>
      <w:r w:rsidRPr="002B7A18">
        <w:rPr>
          <w:rFonts w:asciiTheme="minorHAnsi" w:eastAsia="Times New Roman" w:hAnsiTheme="minorHAnsi" w:cs="Times New Roman"/>
          <w:sz w:val="18"/>
          <w:szCs w:val="18"/>
        </w:rPr>
        <w:t>, (2006), p. 189.</w:t>
      </w:r>
    </w:p>
  </w:footnote>
  <w:footnote w:id="10">
    <w:p w14:paraId="447AC2EA" w14:textId="6AD33B09"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hAnsiTheme="minorHAnsi" w:cs="Times New Roman"/>
          <w:sz w:val="18"/>
          <w:szCs w:val="18"/>
        </w:rPr>
        <w:t xml:space="preserve">Méndez E. Juan, </w:t>
      </w:r>
      <w:r w:rsidRPr="002B7A18">
        <w:rPr>
          <w:rFonts w:asciiTheme="minorHAnsi" w:eastAsia="Times New Roman" w:hAnsiTheme="minorHAnsi" w:cs="Times New Roman"/>
          <w:i/>
          <w:sz w:val="18"/>
          <w:szCs w:val="18"/>
        </w:rPr>
        <w:t>Informe del</w:t>
      </w:r>
      <w:r w:rsidRPr="002B7A18">
        <w:rPr>
          <w:rFonts w:asciiTheme="minorHAnsi" w:eastAsia="Times New Roman" w:hAnsiTheme="minorHAnsi" w:cs="Times New Roman"/>
          <w:sz w:val="18"/>
          <w:szCs w:val="18"/>
        </w:rPr>
        <w:t xml:space="preserve"> </w:t>
      </w:r>
      <w:r w:rsidRPr="002B7A18">
        <w:rPr>
          <w:rFonts w:asciiTheme="minorHAnsi" w:eastAsia="Times New Roman" w:hAnsiTheme="minorHAnsi" w:cs="Times New Roman"/>
          <w:i/>
          <w:sz w:val="18"/>
          <w:szCs w:val="18"/>
        </w:rPr>
        <w:t>Relator Especial en Tortura y otros Tratos o Penas Crueles, Inhumanos o Degradantes, ONU,</w:t>
      </w:r>
      <w:r w:rsidRPr="002B7A18">
        <w:rPr>
          <w:rFonts w:asciiTheme="minorHAnsi" w:hAnsiTheme="minorHAnsi" w:cs="Times New Roman"/>
          <w:sz w:val="18"/>
          <w:szCs w:val="18"/>
        </w:rPr>
        <w:t xml:space="preserve"> </w:t>
      </w:r>
      <w:proofErr w:type="spellStart"/>
      <w:r w:rsidRPr="002B7A18">
        <w:rPr>
          <w:rFonts w:asciiTheme="minorHAnsi" w:hAnsiTheme="minorHAnsi" w:cs="Times New Roman"/>
          <w:sz w:val="18"/>
          <w:szCs w:val="18"/>
        </w:rPr>
        <w:t>Doc</w:t>
      </w:r>
      <w:proofErr w:type="spellEnd"/>
      <w:r w:rsidRPr="002B7A18">
        <w:rPr>
          <w:rFonts w:asciiTheme="minorHAnsi" w:hAnsiTheme="minorHAnsi" w:cs="Times New Roman"/>
          <w:sz w:val="18"/>
          <w:szCs w:val="18"/>
        </w:rPr>
        <w:t xml:space="preserve"> A/</w:t>
      </w:r>
      <w:proofErr w:type="spellStart"/>
      <w:r w:rsidRPr="002B7A18">
        <w:rPr>
          <w:rFonts w:asciiTheme="minorHAnsi" w:hAnsiTheme="minorHAnsi" w:cs="Times New Roman"/>
          <w:sz w:val="18"/>
          <w:szCs w:val="18"/>
        </w:rPr>
        <w:t>HRC</w:t>
      </w:r>
      <w:proofErr w:type="spellEnd"/>
      <w:r w:rsidRPr="002B7A18">
        <w:rPr>
          <w:rFonts w:asciiTheme="minorHAnsi" w:hAnsiTheme="minorHAnsi" w:cs="Times New Roman"/>
          <w:sz w:val="18"/>
          <w:szCs w:val="18"/>
        </w:rPr>
        <w:t xml:space="preserve">/28/68, párr. </w:t>
      </w:r>
      <w:r w:rsidRPr="002B7A18">
        <w:rPr>
          <w:rFonts w:asciiTheme="minorHAnsi" w:hAnsiTheme="minorHAnsi" w:cs="Times New Roman"/>
          <w:sz w:val="18"/>
          <w:szCs w:val="18"/>
          <w:lang w:val="en-US"/>
        </w:rPr>
        <w:t>33 (</w:t>
      </w:r>
      <w:proofErr w:type="spellStart"/>
      <w:r w:rsidRPr="002B7A18">
        <w:rPr>
          <w:rFonts w:asciiTheme="minorHAnsi" w:hAnsiTheme="minorHAnsi" w:cs="Times New Roman"/>
          <w:sz w:val="18"/>
          <w:szCs w:val="18"/>
          <w:lang w:val="en-US"/>
        </w:rPr>
        <w:t>marzo</w:t>
      </w:r>
      <w:proofErr w:type="spellEnd"/>
      <w:r w:rsidRPr="002B7A18">
        <w:rPr>
          <w:rFonts w:asciiTheme="minorHAnsi" w:hAnsiTheme="minorHAnsi" w:cs="Times New Roman"/>
          <w:sz w:val="18"/>
          <w:szCs w:val="18"/>
          <w:lang w:val="en-US"/>
        </w:rPr>
        <w:t xml:space="preserve"> 5, 2015). </w:t>
      </w:r>
      <w:proofErr w:type="spellStart"/>
      <w:r w:rsidRPr="002B7A18">
        <w:rPr>
          <w:rFonts w:asciiTheme="minorHAnsi" w:hAnsiTheme="minorHAnsi" w:cs="Times New Roman"/>
          <w:i/>
          <w:sz w:val="18"/>
          <w:szCs w:val="18"/>
          <w:lang w:val="en-US"/>
        </w:rPr>
        <w:t>Ver</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también</w:t>
      </w:r>
      <w:proofErr w:type="spellEnd"/>
      <w:r w:rsidRPr="002B7A18">
        <w:rPr>
          <w:rFonts w:asciiTheme="minorHAnsi" w:hAnsiTheme="minorHAnsi" w:cs="Times New Roman"/>
          <w:sz w:val="18"/>
          <w:szCs w:val="18"/>
          <w:lang w:val="en-US"/>
        </w:rPr>
        <w:t>, Eric Rosenthal,</w:t>
      </w:r>
      <w:r w:rsidRPr="002B7A18">
        <w:rPr>
          <w:rFonts w:asciiTheme="minorHAnsi" w:hAnsiTheme="minorHAnsi" w:cs="Times New Roman"/>
          <w:i/>
          <w:sz w:val="18"/>
          <w:szCs w:val="18"/>
          <w:lang w:val="en-US"/>
        </w:rPr>
        <w:t xml:space="preserve"> A Mandate to End Placement of Children in Institutions and Orphanages: The Duty of Governments and donors to Prevent Segregation and Torture</w:t>
      </w:r>
      <w:r w:rsidRPr="002B7A18">
        <w:rPr>
          <w:rFonts w:asciiTheme="minorHAnsi" w:hAnsiTheme="minorHAnsi" w:cs="Times New Roman"/>
          <w:sz w:val="18"/>
          <w:szCs w:val="18"/>
          <w:lang w:val="en-US"/>
        </w:rPr>
        <w:t xml:space="preserve"> 303-352 (2017) (</w:t>
      </w:r>
      <w:proofErr w:type="spellStart"/>
      <w:r w:rsidRPr="002B7A18">
        <w:rPr>
          <w:rFonts w:asciiTheme="minorHAnsi" w:hAnsiTheme="minorHAnsi" w:cs="Times New Roman"/>
          <w:sz w:val="18"/>
          <w:szCs w:val="18"/>
          <w:lang w:val="en-US"/>
        </w:rPr>
        <w:t>describiendo</w:t>
      </w:r>
      <w:proofErr w:type="spellEnd"/>
      <w:r w:rsidRPr="002B7A18">
        <w:rPr>
          <w:rFonts w:asciiTheme="minorHAnsi" w:hAnsiTheme="minorHAnsi" w:cs="Times New Roman"/>
          <w:sz w:val="18"/>
          <w:szCs w:val="18"/>
          <w:lang w:val="en-US"/>
        </w:rPr>
        <w:t xml:space="preserve"> las </w:t>
      </w:r>
      <w:proofErr w:type="spellStart"/>
      <w:r w:rsidRPr="002B7A18">
        <w:rPr>
          <w:rFonts w:asciiTheme="minorHAnsi" w:hAnsiTheme="minorHAnsi" w:cs="Times New Roman"/>
          <w:sz w:val="18"/>
          <w:szCs w:val="18"/>
          <w:lang w:val="en-US"/>
        </w:rPr>
        <w:t>implicaciones</w:t>
      </w:r>
      <w:proofErr w:type="spellEnd"/>
      <w:r w:rsidRPr="002B7A18">
        <w:rPr>
          <w:rFonts w:asciiTheme="minorHAnsi" w:hAnsiTheme="minorHAnsi" w:cs="Times New Roman"/>
          <w:sz w:val="18"/>
          <w:szCs w:val="18"/>
          <w:lang w:val="en-US"/>
        </w:rPr>
        <w:t xml:space="preserve"> del </w:t>
      </w:r>
      <w:proofErr w:type="spellStart"/>
      <w:r w:rsidRPr="002B7A18">
        <w:rPr>
          <w:rFonts w:asciiTheme="minorHAnsi" w:hAnsiTheme="minorHAnsi" w:cs="Times New Roman"/>
          <w:sz w:val="18"/>
          <w:szCs w:val="18"/>
          <w:lang w:val="en-US"/>
        </w:rPr>
        <w:t>informe</w:t>
      </w:r>
      <w:proofErr w:type="spellEnd"/>
      <w:r w:rsidRPr="002B7A18">
        <w:rPr>
          <w:rFonts w:asciiTheme="minorHAnsi" w:hAnsiTheme="minorHAnsi" w:cs="Times New Roman"/>
          <w:sz w:val="18"/>
          <w:szCs w:val="18"/>
          <w:lang w:val="en-US"/>
        </w:rPr>
        <w:t xml:space="preserve"> de Méndez </w:t>
      </w:r>
      <w:proofErr w:type="spellStart"/>
      <w:r w:rsidRPr="002B7A18">
        <w:rPr>
          <w:rFonts w:asciiTheme="minorHAnsi" w:hAnsiTheme="minorHAnsi" w:cs="Times New Roman"/>
          <w:sz w:val="18"/>
          <w:szCs w:val="18"/>
          <w:lang w:val="en-US"/>
        </w:rPr>
        <w:t>sobre</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los</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niños</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colocados</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en</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los</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orfanatos</w:t>
      </w:r>
      <w:proofErr w:type="spellEnd"/>
      <w:r w:rsidRPr="002B7A18">
        <w:rPr>
          <w:rFonts w:asciiTheme="minorHAnsi" w:hAnsiTheme="minorHAnsi" w:cs="Times New Roman"/>
          <w:sz w:val="18"/>
          <w:szCs w:val="18"/>
          <w:lang w:val="en-US"/>
        </w:rPr>
        <w:t>).</w:t>
      </w:r>
    </w:p>
  </w:footnote>
  <w:footnote w:id="11">
    <w:p w14:paraId="348186D9" w14:textId="2307FC9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UNICEF, Estado Mundial de la Infancia, (2013), p. 80</w:t>
      </w:r>
    </w:p>
  </w:footnote>
  <w:footnote w:id="12">
    <w:p w14:paraId="06347762" w14:textId="039A30FC" w:rsidR="008D0CCE" w:rsidRPr="002B7A18" w:rsidRDefault="008D0CCE" w:rsidP="002B7A18">
      <w:pPr>
        <w:spacing w:after="0" w:line="240" w:lineRule="auto"/>
        <w:jc w:val="both"/>
        <w:rPr>
          <w:rFonts w:asciiTheme="minorHAnsi" w:eastAsia="Arial" w:hAnsiTheme="minorHAnsi" w:cs="Times New Roman"/>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ONU, </w:t>
      </w:r>
      <w:r w:rsidRPr="002B7A18">
        <w:rPr>
          <w:rFonts w:asciiTheme="minorHAnsi" w:hAnsiTheme="minorHAnsi" w:cstheme="majorBidi"/>
          <w:sz w:val="18"/>
          <w:szCs w:val="18"/>
        </w:rPr>
        <w:t xml:space="preserve">Comité sobre los Derechos de las Personas con Discapacidad. “Abolir la colocación de niños y niñas de todas las edades bajo el cuidado de instituciones” </w:t>
      </w:r>
      <w:r w:rsidRPr="002B7A18">
        <w:rPr>
          <w:rFonts w:asciiTheme="minorHAnsi" w:hAnsiTheme="minorHAnsi" w:cstheme="majorBidi"/>
          <w:i/>
          <w:sz w:val="18"/>
          <w:szCs w:val="18"/>
        </w:rPr>
        <w:t xml:space="preserve">supra </w:t>
      </w:r>
      <w:r w:rsidRPr="002B7A18">
        <w:rPr>
          <w:rFonts w:asciiTheme="minorHAnsi" w:hAnsiTheme="minorHAnsi" w:cstheme="majorBidi"/>
          <w:sz w:val="18"/>
          <w:szCs w:val="18"/>
        </w:rPr>
        <w:t xml:space="preserve">nota </w:t>
      </w:r>
      <w:r w:rsidRPr="002B7A18">
        <w:rPr>
          <w:rFonts w:asciiTheme="minorHAnsi" w:hAnsiTheme="minorHAnsi" w:cstheme="majorBidi"/>
          <w:sz w:val="18"/>
          <w:szCs w:val="18"/>
        </w:rPr>
        <w:fldChar w:fldCharType="begin"/>
      </w:r>
      <w:r w:rsidRPr="002B7A18">
        <w:rPr>
          <w:rFonts w:asciiTheme="minorHAnsi" w:hAnsiTheme="minorHAnsi" w:cstheme="majorBidi"/>
          <w:sz w:val="18"/>
          <w:szCs w:val="18"/>
        </w:rPr>
        <w:instrText xml:space="preserve"> NOTEREF _Ref518894762 \h  \* MERGEFORMAT </w:instrText>
      </w:r>
      <w:r w:rsidRPr="002B7A18">
        <w:rPr>
          <w:rFonts w:asciiTheme="minorHAnsi" w:hAnsiTheme="minorHAnsi" w:cstheme="majorBidi"/>
          <w:sz w:val="18"/>
          <w:szCs w:val="18"/>
        </w:rPr>
      </w:r>
      <w:r w:rsidRPr="002B7A18">
        <w:rPr>
          <w:rFonts w:asciiTheme="minorHAnsi" w:hAnsiTheme="minorHAnsi" w:cstheme="majorBidi"/>
          <w:sz w:val="18"/>
          <w:szCs w:val="18"/>
        </w:rPr>
        <w:fldChar w:fldCharType="separate"/>
      </w:r>
      <w:r w:rsidR="00536634">
        <w:rPr>
          <w:rFonts w:asciiTheme="minorHAnsi" w:hAnsiTheme="minorHAnsi" w:cstheme="majorBidi"/>
          <w:sz w:val="18"/>
          <w:szCs w:val="18"/>
        </w:rPr>
        <w:t>1</w:t>
      </w:r>
      <w:r w:rsidRPr="002B7A18">
        <w:rPr>
          <w:rFonts w:asciiTheme="minorHAnsi" w:hAnsiTheme="minorHAnsi" w:cstheme="majorBidi"/>
          <w:sz w:val="18"/>
          <w:szCs w:val="18"/>
        </w:rPr>
        <w:fldChar w:fldCharType="end"/>
      </w:r>
      <w:r w:rsidRPr="002B7A18">
        <w:rPr>
          <w:rFonts w:asciiTheme="minorHAnsi" w:hAnsiTheme="minorHAnsi" w:cstheme="majorBidi"/>
          <w:sz w:val="18"/>
          <w:szCs w:val="18"/>
        </w:rPr>
        <w:t>.</w:t>
      </w:r>
    </w:p>
  </w:footnote>
  <w:footnote w:id="13">
    <w:p w14:paraId="6A004894" w14:textId="72B22CAD" w:rsidR="008D0CCE" w:rsidRPr="002B7A18" w:rsidRDefault="008D0CCE" w:rsidP="002B7A18">
      <w:pPr>
        <w:shd w:val="clear" w:color="auto" w:fill="FFFFFF"/>
        <w:spacing w:after="0" w:line="240" w:lineRule="auto"/>
        <w:jc w:val="both"/>
        <w:rPr>
          <w:rFonts w:asciiTheme="minorHAnsi" w:eastAsia="Times New Roman" w:hAnsiTheme="minorHAnsi" w:cs="Arial"/>
          <w:color w:val="222222"/>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El Comité de las Naciones Unidas sobre los Derechos de las Personas con Discapacidad ha declarado que: “El Comité observa con preocupación que los escasos fondos provenientes de la cooperación internacional se utilizan frecuentemente para financiar instituciones en donde los niños, niñas y adultos con discapacidad son segregados permanentemente, así como que muchas de tales instituciones se sostienen a través de la creciente tendencia al voluntarismo en el país</w:t>
      </w:r>
      <w:r w:rsidRPr="002B7A18">
        <w:rPr>
          <w:rFonts w:asciiTheme="minorHAnsi" w:eastAsia="Times New Roman" w:hAnsiTheme="minorHAnsi" w:cs="Arial"/>
          <w:color w:val="222222"/>
          <w:sz w:val="18"/>
          <w:szCs w:val="18"/>
        </w:rPr>
        <w:t xml:space="preserve">.”  </w:t>
      </w:r>
      <w:r w:rsidRPr="002B7A18">
        <w:rPr>
          <w:rFonts w:asciiTheme="minorHAnsi" w:hAnsiTheme="minorHAnsi"/>
          <w:bCs/>
          <w:sz w:val="18"/>
          <w:szCs w:val="18"/>
        </w:rPr>
        <w:t xml:space="preserve">El Comité recomienda al Estado parte asegurar que los fondos provenientes de la cooperación internacional se utilicen de conformidad con la Convención, y fortalecer de forma sustantiva la consideración transversal de la discapacidad en el Plan Nacional de Desarrollo </w:t>
      </w:r>
      <w:proofErr w:type="spellStart"/>
      <w:r w:rsidRPr="002B7A18">
        <w:rPr>
          <w:rFonts w:asciiTheme="minorHAnsi" w:hAnsiTheme="minorHAnsi"/>
          <w:bCs/>
          <w:sz w:val="18"/>
          <w:szCs w:val="18"/>
        </w:rPr>
        <w:t>K’atun</w:t>
      </w:r>
      <w:proofErr w:type="spellEnd"/>
      <w:r w:rsidRPr="002B7A18">
        <w:rPr>
          <w:rFonts w:asciiTheme="minorHAnsi" w:hAnsiTheme="minorHAnsi"/>
          <w:bCs/>
          <w:sz w:val="18"/>
          <w:szCs w:val="18"/>
        </w:rPr>
        <w:t xml:space="preserve"> nuestra Guatemala</w:t>
      </w:r>
      <w:r w:rsidRPr="002B7A18">
        <w:rPr>
          <w:rFonts w:asciiTheme="minorHAnsi" w:eastAsia="Times New Roman" w:hAnsiTheme="minorHAnsi" w:cs="Arial"/>
          <w:color w:val="222222"/>
          <w:sz w:val="18"/>
          <w:szCs w:val="18"/>
        </w:rPr>
        <w:t xml:space="preserve">.” </w:t>
      </w:r>
      <w:r w:rsidRPr="002B7A18">
        <w:rPr>
          <w:rFonts w:asciiTheme="minorHAnsi" w:hAnsiTheme="minorHAnsi" w:cstheme="majorBidi"/>
          <w:sz w:val="18"/>
          <w:szCs w:val="18"/>
        </w:rPr>
        <w:t xml:space="preserve">ONU, </w:t>
      </w:r>
      <w:proofErr w:type="spellStart"/>
      <w:r w:rsidRPr="002B7A18">
        <w:rPr>
          <w:rFonts w:asciiTheme="minorHAnsi" w:hAnsiTheme="minorHAnsi" w:cstheme="majorBidi"/>
          <w:sz w:val="18"/>
          <w:szCs w:val="18"/>
        </w:rPr>
        <w:t>CDPD</w:t>
      </w:r>
      <w:proofErr w:type="spellEnd"/>
      <w:r w:rsidRPr="002B7A18">
        <w:rPr>
          <w:rFonts w:asciiTheme="minorHAnsi" w:hAnsiTheme="minorHAnsi" w:cstheme="majorBidi"/>
          <w:sz w:val="18"/>
          <w:szCs w:val="18"/>
        </w:rPr>
        <w:t xml:space="preserve">, </w:t>
      </w:r>
      <w:r w:rsidRPr="002B7A18">
        <w:rPr>
          <w:rFonts w:asciiTheme="minorHAnsi" w:eastAsia="Arial" w:hAnsiTheme="minorHAnsi" w:cs="Times New Roman"/>
          <w:i/>
          <w:sz w:val="18"/>
          <w:szCs w:val="18"/>
        </w:rPr>
        <w:t xml:space="preserve">Observaciones Finales a Guatemala supra </w:t>
      </w:r>
      <w:r w:rsidRPr="002B7A18">
        <w:rPr>
          <w:rFonts w:asciiTheme="minorHAnsi" w:eastAsia="Arial" w:hAnsiTheme="minorHAnsi" w:cs="Times New Roman"/>
          <w:sz w:val="18"/>
          <w:szCs w:val="18"/>
        </w:rPr>
        <w:t xml:space="preserve">nota </w:t>
      </w:r>
      <w:r w:rsidRPr="002B7A18">
        <w:rPr>
          <w:rFonts w:asciiTheme="minorHAnsi" w:eastAsia="Arial" w:hAnsiTheme="minorHAnsi" w:cs="Times New Roman"/>
          <w:sz w:val="18"/>
          <w:szCs w:val="18"/>
        </w:rPr>
        <w:fldChar w:fldCharType="begin"/>
      </w:r>
      <w:r w:rsidRPr="002B7A18">
        <w:rPr>
          <w:rFonts w:asciiTheme="minorHAnsi" w:eastAsia="Arial" w:hAnsiTheme="minorHAnsi" w:cs="Times New Roman"/>
          <w:sz w:val="18"/>
          <w:szCs w:val="18"/>
        </w:rPr>
        <w:instrText xml:space="preserve"> NOTEREF _Ref518894762 \h </w:instrText>
      </w:r>
      <w:r w:rsidR="002B7A18" w:rsidRPr="002B7A18">
        <w:rPr>
          <w:rFonts w:asciiTheme="minorHAnsi" w:eastAsia="Arial" w:hAnsiTheme="minorHAnsi" w:cs="Times New Roman"/>
          <w:sz w:val="18"/>
          <w:szCs w:val="18"/>
        </w:rPr>
        <w:instrText xml:space="preserve"> \* MERGEFORMAT </w:instrText>
      </w:r>
      <w:r w:rsidRPr="002B7A18">
        <w:rPr>
          <w:rFonts w:asciiTheme="minorHAnsi" w:eastAsia="Arial" w:hAnsiTheme="minorHAnsi" w:cs="Times New Roman"/>
          <w:sz w:val="18"/>
          <w:szCs w:val="18"/>
        </w:rPr>
      </w:r>
      <w:r w:rsidRPr="002B7A18">
        <w:rPr>
          <w:rFonts w:asciiTheme="minorHAnsi" w:eastAsia="Arial" w:hAnsiTheme="minorHAnsi" w:cs="Times New Roman"/>
          <w:sz w:val="18"/>
          <w:szCs w:val="18"/>
        </w:rPr>
        <w:fldChar w:fldCharType="separate"/>
      </w:r>
      <w:r w:rsidR="00536634">
        <w:rPr>
          <w:rFonts w:asciiTheme="minorHAnsi" w:eastAsia="Arial" w:hAnsiTheme="minorHAnsi" w:cs="Times New Roman"/>
          <w:sz w:val="18"/>
          <w:szCs w:val="18"/>
        </w:rPr>
        <w:t>1</w:t>
      </w:r>
      <w:r w:rsidRPr="002B7A18">
        <w:rPr>
          <w:rFonts w:asciiTheme="minorHAnsi" w:eastAsia="Arial" w:hAnsiTheme="minorHAnsi" w:cs="Times New Roman"/>
          <w:sz w:val="18"/>
          <w:szCs w:val="18"/>
        </w:rPr>
        <w:fldChar w:fldCharType="end"/>
      </w:r>
      <w:r w:rsidRPr="002B7A18">
        <w:rPr>
          <w:rFonts w:asciiTheme="minorHAnsi" w:eastAsia="Arial" w:hAnsiTheme="minorHAnsi" w:cs="Times New Roman"/>
          <w:sz w:val="18"/>
          <w:szCs w:val="18"/>
        </w:rPr>
        <w:t>, párr. 74 y 75.</w:t>
      </w:r>
    </w:p>
  </w:footnote>
  <w:footnote w:id="14">
    <w:p w14:paraId="5766B87F" w14:textId="7BF4E03A" w:rsidR="008D0CCE" w:rsidRPr="002B7A18" w:rsidRDefault="008D0CCE" w:rsidP="002B7A18">
      <w:pPr>
        <w:pStyle w:val="FootnoteText"/>
        <w:jc w:val="both"/>
        <w:rPr>
          <w:rFonts w:asciiTheme="minorHAnsi" w:hAnsiTheme="minorHAnsi" w:cs="Times New Roman"/>
          <w:sz w:val="18"/>
          <w:szCs w:val="18"/>
        </w:rPr>
      </w:pPr>
      <w:r w:rsidRPr="002B7A18">
        <w:rPr>
          <w:rStyle w:val="FootnoteReference"/>
          <w:rFonts w:asciiTheme="minorHAnsi" w:hAnsiTheme="minorHAnsi" w:cs="Times New Roman"/>
          <w:sz w:val="18"/>
          <w:szCs w:val="18"/>
          <w:lang w:val="en-US"/>
        </w:rPr>
        <w:footnoteRef/>
      </w:r>
      <w:r w:rsidRPr="002B7A18">
        <w:rPr>
          <w:rFonts w:asciiTheme="minorHAnsi" w:hAnsiTheme="minorHAnsi" w:cs="Times New Roman"/>
          <w:sz w:val="18"/>
          <w:szCs w:val="18"/>
        </w:rPr>
        <w:t xml:space="preserve"> CIDH, </w:t>
      </w:r>
      <w:r w:rsidRPr="002B7A18">
        <w:rPr>
          <w:rFonts w:asciiTheme="minorHAnsi" w:hAnsiTheme="minorHAnsi"/>
          <w:bCs/>
          <w:sz w:val="18"/>
          <w:szCs w:val="18"/>
        </w:rPr>
        <w:t>Hogar Seguro Virgen de la Asunción</w:t>
      </w:r>
      <w:r w:rsidRPr="002B7A18">
        <w:rPr>
          <w:rFonts w:asciiTheme="minorHAnsi" w:hAnsiTheme="minorHAnsi"/>
          <w:sz w:val="18"/>
          <w:szCs w:val="18"/>
        </w:rPr>
        <w:t>, Medidas Cautelares, MC-</w:t>
      </w:r>
      <w:r w:rsidRPr="002B7A18">
        <w:rPr>
          <w:rFonts w:asciiTheme="minorHAnsi" w:hAnsiTheme="minorHAnsi"/>
          <w:bCs/>
          <w:sz w:val="18"/>
          <w:szCs w:val="18"/>
        </w:rPr>
        <w:t xml:space="preserve">958-16 </w:t>
      </w:r>
      <w:r w:rsidRPr="002B7A18">
        <w:rPr>
          <w:rFonts w:asciiTheme="minorHAnsi" w:hAnsiTheme="minorHAnsi"/>
          <w:bCs/>
          <w:i/>
          <w:sz w:val="18"/>
          <w:szCs w:val="18"/>
        </w:rPr>
        <w:t>“Hogar Seguro Virgen de la Asunción,”</w:t>
      </w:r>
      <w:r w:rsidRPr="002B7A18">
        <w:rPr>
          <w:rFonts w:asciiTheme="minorHAnsi" w:hAnsiTheme="minorHAnsi"/>
          <w:bCs/>
          <w:sz w:val="18"/>
          <w:szCs w:val="18"/>
        </w:rPr>
        <w:t xml:space="preserve"> Guatemala,</w:t>
      </w:r>
      <w:r w:rsidRPr="002B7A18">
        <w:rPr>
          <w:rFonts w:asciiTheme="minorHAnsi" w:hAnsiTheme="minorHAnsi"/>
          <w:sz w:val="18"/>
          <w:szCs w:val="18"/>
        </w:rPr>
        <w:t>” CIDH, (marzo 12, 2017).</w:t>
      </w:r>
    </w:p>
  </w:footnote>
  <w:footnote w:id="15">
    <w:p w14:paraId="25D76DEE" w14:textId="40BFF6AC" w:rsidR="008D0CCE" w:rsidRPr="002B7A18" w:rsidRDefault="008D0CCE" w:rsidP="002B7A18">
      <w:pPr>
        <w:pStyle w:val="Heading1"/>
        <w:shd w:val="clear" w:color="auto" w:fill="FFFFFF"/>
        <w:spacing w:before="0" w:after="0" w:line="240" w:lineRule="auto"/>
        <w:jc w:val="both"/>
        <w:rPr>
          <w:rFonts w:asciiTheme="minorHAnsi" w:hAnsiTheme="minorHAnsi"/>
          <w:color w:val="111113"/>
          <w:spacing w:val="-8"/>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hAnsiTheme="minorHAnsi"/>
          <w:b w:val="0"/>
          <w:bCs/>
          <w:sz w:val="18"/>
          <w:szCs w:val="18"/>
        </w:rPr>
        <w:t xml:space="preserve">Manuel Hernández </w:t>
      </w:r>
      <w:proofErr w:type="spellStart"/>
      <w:r w:rsidRPr="002B7A18">
        <w:rPr>
          <w:rFonts w:asciiTheme="minorHAnsi" w:hAnsiTheme="minorHAnsi"/>
          <w:b w:val="0"/>
          <w:bCs/>
          <w:sz w:val="18"/>
          <w:szCs w:val="18"/>
        </w:rPr>
        <w:t>Mayén</w:t>
      </w:r>
      <w:proofErr w:type="spellEnd"/>
      <w:r w:rsidRPr="002B7A18">
        <w:rPr>
          <w:rFonts w:asciiTheme="minorHAnsi" w:hAnsiTheme="minorHAnsi"/>
          <w:b w:val="0"/>
          <w:bCs/>
          <w:sz w:val="18"/>
          <w:szCs w:val="18"/>
        </w:rPr>
        <w:t xml:space="preserve"> y William Oliva, </w:t>
      </w:r>
      <w:r w:rsidRPr="002B7A18">
        <w:rPr>
          <w:rFonts w:asciiTheme="minorHAnsi" w:hAnsiTheme="minorHAnsi"/>
          <w:b w:val="0"/>
          <w:bCs/>
          <w:i/>
          <w:sz w:val="18"/>
          <w:szCs w:val="18"/>
        </w:rPr>
        <w:t>Proceso penal podría caerse por formalismo legal</w:t>
      </w:r>
      <w:r w:rsidRPr="002B7A18">
        <w:rPr>
          <w:rFonts w:asciiTheme="minorHAnsi" w:hAnsiTheme="minorHAnsi"/>
          <w:b w:val="0"/>
          <w:bCs/>
          <w:sz w:val="18"/>
          <w:szCs w:val="18"/>
        </w:rPr>
        <w:t>, Prensa Libre  (abril 11, 2018). Disponible en</w:t>
      </w:r>
      <w:r w:rsidRPr="002B7A18">
        <w:rPr>
          <w:rFonts w:asciiTheme="minorHAnsi" w:hAnsiTheme="minorHAnsi"/>
          <w:b w:val="0"/>
          <w:bCs/>
          <w:i/>
          <w:sz w:val="18"/>
          <w:szCs w:val="18"/>
        </w:rPr>
        <w:t xml:space="preserve"> </w:t>
      </w:r>
      <w:hyperlink r:id="rId7" w:history="1">
        <w:r w:rsidRPr="002B7A18">
          <w:rPr>
            <w:rStyle w:val="Hyperlink"/>
            <w:rFonts w:asciiTheme="minorHAnsi" w:hAnsiTheme="minorHAnsi"/>
            <w:b w:val="0"/>
            <w:bCs/>
            <w:sz w:val="18"/>
            <w:szCs w:val="18"/>
          </w:rPr>
          <w:t>http://www.prensalibre.com/guatemala/justicia/caso-hogar-seguro---proceso-penal-</w:t>
        </w:r>
        <w:proofErr w:type="spellStart"/>
        <w:r w:rsidRPr="002B7A18">
          <w:rPr>
            <w:rStyle w:val="Hyperlink"/>
            <w:rFonts w:asciiTheme="minorHAnsi" w:hAnsiTheme="minorHAnsi"/>
            <w:b w:val="0"/>
            <w:bCs/>
            <w:sz w:val="18"/>
            <w:szCs w:val="18"/>
          </w:rPr>
          <w:t>podria</w:t>
        </w:r>
        <w:proofErr w:type="spellEnd"/>
        <w:r w:rsidRPr="002B7A18">
          <w:rPr>
            <w:rStyle w:val="Hyperlink"/>
            <w:rFonts w:asciiTheme="minorHAnsi" w:hAnsiTheme="minorHAnsi"/>
            <w:b w:val="0"/>
            <w:bCs/>
            <w:sz w:val="18"/>
            <w:szCs w:val="18"/>
          </w:rPr>
          <w:t>-caerse-por-peritaje-rechazado</w:t>
        </w:r>
      </w:hyperlink>
      <w:r w:rsidRPr="002B7A18">
        <w:rPr>
          <w:rFonts w:asciiTheme="minorHAnsi" w:hAnsiTheme="minorHAnsi"/>
          <w:b w:val="0"/>
          <w:bCs/>
          <w:sz w:val="18"/>
          <w:szCs w:val="18"/>
        </w:rPr>
        <w:t xml:space="preserve"> (Última visita junio 4, 2018).</w:t>
      </w:r>
    </w:p>
  </w:footnote>
  <w:footnote w:id="16">
    <w:p w14:paraId="7E1151A4" w14:textId="1F66ED3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Asier</w:t>
      </w:r>
      <w:proofErr w:type="spellEnd"/>
      <w:r w:rsidRPr="002B7A18">
        <w:rPr>
          <w:rFonts w:asciiTheme="minorHAnsi" w:hAnsiTheme="minorHAnsi"/>
          <w:sz w:val="18"/>
          <w:szCs w:val="18"/>
        </w:rPr>
        <w:t xml:space="preserve"> Vera, </w:t>
      </w:r>
      <w:r w:rsidRPr="002B7A18">
        <w:rPr>
          <w:rFonts w:asciiTheme="minorHAnsi" w:hAnsiTheme="minorHAnsi"/>
          <w:i/>
          <w:sz w:val="18"/>
          <w:szCs w:val="18"/>
        </w:rPr>
        <w:t>Las mentiras sobre el 8 de marzo y la orden de Jimmy que cambió todo</w:t>
      </w:r>
      <w:r w:rsidRPr="002B7A18">
        <w:rPr>
          <w:rFonts w:asciiTheme="minorHAnsi" w:hAnsiTheme="minorHAnsi"/>
          <w:sz w:val="18"/>
          <w:szCs w:val="18"/>
        </w:rPr>
        <w:t xml:space="preserve">, Nómada (noviembre 20, 2017). Disponible en </w:t>
      </w:r>
      <w:hyperlink r:id="rId8" w:history="1">
        <w:r w:rsidRPr="002B7A18">
          <w:rPr>
            <w:rStyle w:val="Hyperlink"/>
            <w:rFonts w:asciiTheme="minorHAnsi" w:hAnsiTheme="minorHAnsi"/>
            <w:sz w:val="18"/>
            <w:szCs w:val="18"/>
          </w:rPr>
          <w:t>https://nomada.gt/nosotras/somos-todas/las-mentiras-sobre-el-8-de-marzo-y-la-orden-de-jimmy-que-cambio-todo/</w:t>
        </w:r>
      </w:hyperlink>
      <w:r w:rsidRPr="002B7A18">
        <w:rPr>
          <w:rFonts w:asciiTheme="minorHAnsi" w:hAnsiTheme="minorHAnsi"/>
          <w:sz w:val="18"/>
          <w:szCs w:val="18"/>
        </w:rPr>
        <w:t xml:space="preserve"> “Y desde el mismo día de ayer el señor Presidente ordenó que se constituyera como refuerzo a la seguridad que ya estaba perimetral (sin armas letales) a más de 100 agentes de la PNC, que resguardaron ambos dormitorios.” </w:t>
      </w:r>
      <w:r w:rsidRPr="002B7A18">
        <w:rPr>
          <w:rFonts w:asciiTheme="minorHAnsi" w:hAnsiTheme="minorHAnsi"/>
          <w:bCs/>
          <w:sz w:val="18"/>
          <w:szCs w:val="18"/>
        </w:rPr>
        <w:t>(Última visita junio 4, 2018).</w:t>
      </w:r>
    </w:p>
  </w:footnote>
  <w:footnote w:id="17">
    <w:p w14:paraId="40CF1FAA" w14:textId="6799C5B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001E612C" w:rsidRPr="002B7A18">
        <w:rPr>
          <w:rFonts w:asciiTheme="minorHAnsi" w:hAnsiTheme="minorHAnsi"/>
          <w:sz w:val="18"/>
          <w:szCs w:val="18"/>
        </w:rPr>
        <w:t>Asier</w:t>
      </w:r>
      <w:proofErr w:type="spellEnd"/>
      <w:r w:rsidR="001E612C" w:rsidRPr="002B7A18">
        <w:rPr>
          <w:rFonts w:asciiTheme="minorHAnsi" w:hAnsiTheme="minorHAnsi"/>
          <w:sz w:val="18"/>
          <w:szCs w:val="18"/>
        </w:rPr>
        <w:t xml:space="preserve"> Vera, </w:t>
      </w:r>
      <w:r w:rsidR="001E612C" w:rsidRPr="002B7A18">
        <w:rPr>
          <w:rFonts w:asciiTheme="minorHAnsi" w:hAnsiTheme="minorHAnsi"/>
          <w:i/>
          <w:sz w:val="18"/>
          <w:szCs w:val="18"/>
        </w:rPr>
        <w:t xml:space="preserve">Esta es la razón por la que Anahí </w:t>
      </w:r>
      <w:proofErr w:type="spellStart"/>
      <w:r w:rsidR="001E612C" w:rsidRPr="002B7A18">
        <w:rPr>
          <w:rFonts w:asciiTheme="minorHAnsi" w:hAnsiTheme="minorHAnsi"/>
          <w:i/>
          <w:sz w:val="18"/>
          <w:szCs w:val="18"/>
        </w:rPr>
        <w:t>Keller</w:t>
      </w:r>
      <w:proofErr w:type="spellEnd"/>
      <w:r w:rsidR="001E612C" w:rsidRPr="002B7A18">
        <w:rPr>
          <w:rFonts w:asciiTheme="minorHAnsi" w:hAnsiTheme="minorHAnsi"/>
          <w:i/>
          <w:sz w:val="18"/>
          <w:szCs w:val="18"/>
        </w:rPr>
        <w:t xml:space="preserve"> podría regresar a juicio por el Hogar Seguro</w:t>
      </w:r>
      <w:r w:rsidR="001E612C" w:rsidRPr="002B7A18">
        <w:rPr>
          <w:rFonts w:asciiTheme="minorHAnsi" w:hAnsiTheme="minorHAnsi"/>
          <w:sz w:val="18"/>
          <w:szCs w:val="18"/>
        </w:rPr>
        <w:t xml:space="preserve">, Nómada (enero 8, 2018). Disponible en </w:t>
      </w:r>
      <w:hyperlink r:id="rId9" w:history="1">
        <w:r w:rsidR="001E612C" w:rsidRPr="002B7A18">
          <w:rPr>
            <w:rStyle w:val="Hyperlink"/>
            <w:rFonts w:asciiTheme="minorHAnsi" w:hAnsiTheme="minorHAnsi"/>
            <w:sz w:val="18"/>
            <w:szCs w:val="18"/>
          </w:rPr>
          <w:t>https://nomada.gt/nosotras/somos-todas/esta-es-la-razon-por-la-que-anahi-keller-podria-regresar-a-juicio-por-el-hogar-seguro/</w:t>
        </w:r>
      </w:hyperlink>
      <w:r w:rsidR="001E612C" w:rsidRPr="002B7A18">
        <w:rPr>
          <w:rFonts w:asciiTheme="minorHAnsi" w:hAnsiTheme="minorHAnsi"/>
          <w:sz w:val="18"/>
          <w:szCs w:val="18"/>
        </w:rPr>
        <w:t xml:space="preserve"> </w:t>
      </w:r>
      <w:r w:rsidR="001E612C" w:rsidRPr="002B7A18">
        <w:rPr>
          <w:rStyle w:val="Hyperlink"/>
          <w:rFonts w:asciiTheme="minorHAnsi" w:hAnsiTheme="minorHAnsi"/>
          <w:color w:val="auto"/>
          <w:sz w:val="18"/>
          <w:szCs w:val="18"/>
          <w:u w:val="none"/>
        </w:rPr>
        <w:t>(Última visita junio 22, 2018).</w:t>
      </w:r>
    </w:p>
  </w:footnote>
  <w:footnote w:id="18">
    <w:p w14:paraId="12F947FB" w14:textId="4AA8254F" w:rsidR="008D0CCE" w:rsidRPr="002B7A18" w:rsidRDefault="008D0CCE" w:rsidP="002B7A18">
      <w:pPr>
        <w:pStyle w:val="FootnoteText"/>
        <w:jc w:val="both"/>
        <w:rPr>
          <w:rFonts w:asciiTheme="minorHAnsi" w:hAnsiTheme="minorHAnsi"/>
          <w:sz w:val="18"/>
          <w:szCs w:val="18"/>
          <w:highlight w:val="red"/>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Asier</w:t>
      </w:r>
      <w:proofErr w:type="spellEnd"/>
      <w:r w:rsidRPr="002B7A18">
        <w:rPr>
          <w:rFonts w:asciiTheme="minorHAnsi" w:hAnsiTheme="minorHAnsi"/>
          <w:sz w:val="18"/>
          <w:szCs w:val="18"/>
        </w:rPr>
        <w:t xml:space="preserve"> Vera</w:t>
      </w:r>
      <w:r w:rsidRPr="002B7A18">
        <w:rPr>
          <w:rFonts w:asciiTheme="minorHAnsi" w:hAnsiTheme="minorHAnsi"/>
          <w:i/>
          <w:sz w:val="18"/>
          <w:szCs w:val="18"/>
        </w:rPr>
        <w:t xml:space="preserve">, La </w:t>
      </w:r>
      <w:proofErr w:type="spellStart"/>
      <w:r w:rsidRPr="002B7A18">
        <w:rPr>
          <w:rFonts w:asciiTheme="minorHAnsi" w:hAnsiTheme="minorHAnsi"/>
          <w:i/>
          <w:sz w:val="18"/>
          <w:szCs w:val="18"/>
        </w:rPr>
        <w:t>PDH</w:t>
      </w:r>
      <w:proofErr w:type="spellEnd"/>
      <w:r w:rsidRPr="002B7A18">
        <w:rPr>
          <w:rFonts w:asciiTheme="minorHAnsi" w:hAnsiTheme="minorHAnsi"/>
          <w:i/>
          <w:sz w:val="18"/>
          <w:szCs w:val="18"/>
        </w:rPr>
        <w:t xml:space="preserve"> pide al </w:t>
      </w:r>
      <w:proofErr w:type="spellStart"/>
      <w:r w:rsidRPr="002B7A18">
        <w:rPr>
          <w:rFonts w:asciiTheme="minorHAnsi" w:hAnsiTheme="minorHAnsi"/>
          <w:i/>
          <w:sz w:val="18"/>
          <w:szCs w:val="18"/>
        </w:rPr>
        <w:t>MP</w:t>
      </w:r>
      <w:proofErr w:type="spellEnd"/>
      <w:r w:rsidRPr="002B7A18">
        <w:rPr>
          <w:rFonts w:asciiTheme="minorHAnsi" w:hAnsiTheme="minorHAnsi"/>
          <w:i/>
          <w:sz w:val="18"/>
          <w:szCs w:val="18"/>
        </w:rPr>
        <w:t xml:space="preserve"> investigar trata de menores en el hogar seguro y en el anexo de la zona 15</w:t>
      </w:r>
      <w:r w:rsidRPr="002B7A18">
        <w:rPr>
          <w:rFonts w:asciiTheme="minorHAnsi" w:hAnsiTheme="minorHAnsi"/>
          <w:sz w:val="18"/>
          <w:szCs w:val="18"/>
        </w:rPr>
        <w:t xml:space="preserve">, Nómada (mayo 22, 2018). Disponible en </w:t>
      </w:r>
      <w:hyperlink r:id="rId10" w:history="1">
        <w:r w:rsidRPr="002B7A18">
          <w:rPr>
            <w:rStyle w:val="Hyperlink"/>
            <w:rFonts w:asciiTheme="minorHAnsi" w:hAnsiTheme="minorHAnsi"/>
            <w:sz w:val="18"/>
            <w:szCs w:val="18"/>
          </w:rPr>
          <w:t>https://nomada.gt/nosotras/somos-todas/la-pdh-pide-al-mp-investigar-trata-de-menores-en-el-hogar-seguro-y-en-el-anexo-de-la-zona-15/</w:t>
        </w:r>
      </w:hyperlink>
      <w:r w:rsidRPr="002B7A18">
        <w:rPr>
          <w:rStyle w:val="Hyperlink"/>
          <w:rFonts w:asciiTheme="minorHAnsi" w:hAnsiTheme="minorHAnsi"/>
          <w:sz w:val="18"/>
          <w:szCs w:val="18"/>
        </w:rPr>
        <w:t xml:space="preserve"> </w:t>
      </w:r>
      <w:r w:rsidRPr="002B7A18">
        <w:rPr>
          <w:rStyle w:val="Hyperlink"/>
          <w:rFonts w:asciiTheme="minorHAnsi" w:hAnsiTheme="minorHAnsi"/>
          <w:color w:val="auto"/>
          <w:sz w:val="18"/>
          <w:szCs w:val="18"/>
          <w:u w:val="none"/>
        </w:rPr>
        <w:t>(Última visita junio 22, 2018).</w:t>
      </w:r>
    </w:p>
  </w:footnote>
  <w:footnote w:id="19">
    <w:p w14:paraId="004B216F" w14:textId="77777777"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Asier</w:t>
      </w:r>
      <w:proofErr w:type="spellEnd"/>
      <w:r w:rsidRPr="002B7A18">
        <w:rPr>
          <w:rFonts w:asciiTheme="minorHAnsi" w:hAnsiTheme="minorHAnsi"/>
          <w:sz w:val="18"/>
          <w:szCs w:val="18"/>
          <w:lang w:val="en-US"/>
        </w:rPr>
        <w:t xml:space="preserve"> Vera, </w:t>
      </w:r>
      <w:proofErr w:type="spellStart"/>
      <w:r w:rsidRPr="002B7A18">
        <w:rPr>
          <w:rStyle w:val="Hyperlink"/>
          <w:rFonts w:asciiTheme="minorHAnsi" w:hAnsiTheme="minorHAnsi"/>
          <w:i/>
          <w:color w:val="auto"/>
          <w:sz w:val="18"/>
          <w:szCs w:val="18"/>
          <w:u w:val="none"/>
          <w:lang w:val="en-US"/>
        </w:rPr>
        <w:t>ibidem</w:t>
      </w:r>
      <w:proofErr w:type="spellEnd"/>
    </w:p>
  </w:footnote>
  <w:footnote w:id="20">
    <w:p w14:paraId="69DC074D" w14:textId="49A4ACC0"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lang w:val="en-US"/>
        </w:rPr>
        <w:t xml:space="preserve"> UNICEF. </w:t>
      </w:r>
      <w:r w:rsidRPr="002B7A18">
        <w:rPr>
          <w:rFonts w:asciiTheme="minorHAnsi" w:hAnsiTheme="minorHAnsi" w:cs="Times New Roman"/>
          <w:i/>
          <w:sz w:val="18"/>
          <w:szCs w:val="18"/>
          <w:lang w:val="en-US"/>
        </w:rPr>
        <w:t xml:space="preserve">Guatemala - Country </w:t>
      </w:r>
      <w:proofErr w:type="spellStart"/>
      <w:r w:rsidRPr="002B7A18">
        <w:rPr>
          <w:rFonts w:asciiTheme="minorHAnsi" w:hAnsiTheme="minorHAnsi" w:cs="Times New Roman"/>
          <w:i/>
          <w:sz w:val="18"/>
          <w:szCs w:val="18"/>
          <w:lang w:val="en-US"/>
        </w:rPr>
        <w:t>Programme</w:t>
      </w:r>
      <w:proofErr w:type="spellEnd"/>
      <w:r w:rsidRPr="002B7A18">
        <w:rPr>
          <w:rFonts w:asciiTheme="minorHAnsi" w:hAnsiTheme="minorHAnsi" w:cs="Times New Roman"/>
          <w:i/>
          <w:sz w:val="18"/>
          <w:szCs w:val="18"/>
          <w:lang w:val="en-US"/>
        </w:rPr>
        <w:t xml:space="preserve"> Document 2015-2019 </w:t>
      </w:r>
      <w:r w:rsidRPr="002B7A18">
        <w:rPr>
          <w:rFonts w:asciiTheme="minorHAnsi" w:hAnsiTheme="minorHAnsi" w:cs="Times New Roman"/>
          <w:sz w:val="18"/>
          <w:szCs w:val="18"/>
          <w:lang w:val="en-US"/>
        </w:rPr>
        <w:t xml:space="preserve">(2014), </w:t>
      </w:r>
      <w:proofErr w:type="spellStart"/>
      <w:r w:rsidRPr="002B7A18">
        <w:rPr>
          <w:rFonts w:asciiTheme="minorHAnsi" w:hAnsiTheme="minorHAnsi" w:cs="Times New Roman"/>
          <w:sz w:val="18"/>
          <w:szCs w:val="18"/>
          <w:lang w:val="en-US"/>
        </w:rPr>
        <w:t>párr</w:t>
      </w:r>
      <w:proofErr w:type="spellEnd"/>
      <w:r w:rsidRPr="002B7A18">
        <w:rPr>
          <w:rFonts w:asciiTheme="minorHAnsi" w:hAnsiTheme="minorHAnsi" w:cs="Times New Roman"/>
          <w:sz w:val="18"/>
          <w:szCs w:val="18"/>
          <w:lang w:val="en-US"/>
        </w:rPr>
        <w:t xml:space="preserve">. </w:t>
      </w:r>
      <w:r w:rsidRPr="002B7A18">
        <w:rPr>
          <w:rFonts w:asciiTheme="minorHAnsi" w:hAnsiTheme="minorHAnsi" w:cs="Times New Roman"/>
          <w:sz w:val="18"/>
          <w:szCs w:val="18"/>
        </w:rPr>
        <w:t xml:space="preserve">13. Disponible en </w:t>
      </w:r>
      <w:hyperlink r:id="rId11" w:history="1">
        <w:r w:rsidRPr="002B7A18">
          <w:rPr>
            <w:rStyle w:val="Hyperlink"/>
            <w:rFonts w:asciiTheme="minorHAnsi" w:hAnsiTheme="minorHAnsi"/>
            <w:sz w:val="18"/>
            <w:szCs w:val="18"/>
          </w:rPr>
          <w:t>https://www.unicef.org/about/execboard/files/2014-PL14-Guatemala_CPD-Final_approved-EN.pdf</w:t>
        </w:r>
      </w:hyperlink>
      <w:r w:rsidRPr="002B7A18">
        <w:rPr>
          <w:rFonts w:asciiTheme="minorHAnsi" w:hAnsiTheme="minorHAnsi" w:cs="Times New Roman"/>
          <w:sz w:val="18"/>
          <w:szCs w:val="18"/>
        </w:rPr>
        <w:t xml:space="preserve"> </w:t>
      </w:r>
      <w:r w:rsidRPr="002B7A18">
        <w:rPr>
          <w:rFonts w:asciiTheme="minorHAnsi" w:hAnsiTheme="minorHAnsi"/>
          <w:sz w:val="18"/>
          <w:szCs w:val="18"/>
        </w:rPr>
        <w:t>(Última visita, mayo 25, 2018).</w:t>
      </w:r>
    </w:p>
  </w:footnote>
  <w:footnote w:id="21">
    <w:p w14:paraId="39110058" w14:textId="4D84300B"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Consejo Nacional de Adopciones, </w:t>
      </w:r>
      <w:r w:rsidRPr="002B7A18">
        <w:rPr>
          <w:rFonts w:asciiTheme="minorHAnsi" w:hAnsiTheme="minorHAnsi"/>
          <w:i/>
          <w:sz w:val="18"/>
          <w:szCs w:val="18"/>
        </w:rPr>
        <w:t>Resumen Según el Estado del Hogar</w:t>
      </w:r>
      <w:r w:rsidRPr="002B7A18">
        <w:rPr>
          <w:rFonts w:asciiTheme="minorHAnsi" w:hAnsiTheme="minorHAnsi"/>
          <w:sz w:val="18"/>
          <w:szCs w:val="18"/>
        </w:rPr>
        <w:t>. Disponible en </w:t>
      </w:r>
      <w:hyperlink r:id="rId12" w:tgtFrame="_blank" w:history="1">
        <w:r w:rsidRPr="002B7A18">
          <w:rPr>
            <w:rStyle w:val="Hyperlink"/>
            <w:rFonts w:asciiTheme="minorHAnsi" w:hAnsiTheme="minorHAnsi"/>
            <w:sz w:val="18"/>
            <w:szCs w:val="18"/>
          </w:rPr>
          <w:t>http://www.cna.gob.gt/Documentos/EntidadesAutorizadas.pdf</w:t>
        </w:r>
      </w:hyperlink>
      <w:r w:rsidRPr="002B7A18">
        <w:rPr>
          <w:rFonts w:asciiTheme="minorHAnsi" w:hAnsiTheme="minorHAnsi"/>
          <w:sz w:val="18"/>
          <w:szCs w:val="18"/>
        </w:rPr>
        <w:t xml:space="preserve"> (Última visita, mayo 25, 2018).</w:t>
      </w:r>
    </w:p>
  </w:footnote>
  <w:footnote w:id="22">
    <w:p w14:paraId="5C4714F8" w14:textId="13C42F80"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Laurie Ahern, </w:t>
      </w:r>
      <w:r w:rsidRPr="002B7A18">
        <w:rPr>
          <w:rFonts w:asciiTheme="minorHAnsi" w:hAnsiTheme="minorHAnsi"/>
          <w:i/>
          <w:sz w:val="18"/>
          <w:szCs w:val="18"/>
          <w:lang w:val="en-US"/>
        </w:rPr>
        <w:t xml:space="preserve">Orphanages are no place for children, </w:t>
      </w:r>
      <w:r w:rsidRPr="002B7A18">
        <w:rPr>
          <w:rFonts w:asciiTheme="minorHAnsi" w:hAnsiTheme="minorHAnsi"/>
          <w:sz w:val="18"/>
          <w:szCs w:val="18"/>
          <w:lang w:val="en-US"/>
        </w:rPr>
        <w:t>Washington Post, Agosto 9, 2013.</w:t>
      </w:r>
    </w:p>
  </w:footnote>
  <w:footnote w:id="23">
    <w:p w14:paraId="47CE1EA5" w14:textId="27B8F1CE" w:rsidR="008D0CCE" w:rsidRPr="002B7A18" w:rsidRDefault="008D0CCE" w:rsidP="002B7A18">
      <w:pPr>
        <w:pStyle w:val="FootnoteText"/>
        <w:jc w:val="both"/>
        <w:rPr>
          <w:rFonts w:asciiTheme="minorHAnsi" w:hAnsiTheme="minorHAnsi" w:cs="Times New Roman"/>
          <w:sz w:val="18"/>
          <w:szCs w:val="18"/>
        </w:rPr>
      </w:pPr>
      <w:r w:rsidRPr="002B7A18">
        <w:rPr>
          <w:rStyle w:val="FootnoteReference"/>
          <w:rFonts w:asciiTheme="minorHAnsi" w:hAnsiTheme="minorHAnsi" w:cs="Times New Roman"/>
          <w:sz w:val="18"/>
          <w:szCs w:val="18"/>
          <w:lang w:val="en-US"/>
        </w:rPr>
        <w:footnoteRef/>
      </w:r>
      <w:r w:rsidRPr="002B7A18">
        <w:rPr>
          <w:rFonts w:asciiTheme="minorHAnsi" w:hAnsiTheme="minorHAnsi" w:cs="Times New Roman"/>
          <w:sz w:val="18"/>
          <w:szCs w:val="18"/>
        </w:rPr>
        <w:t xml:space="preserve"> Hay informes contradictorios sobre cuántas niñas, niños y adolescentes estaban en la institución el 8 de marzo de 2017. El Estado adoptó la cifra de 600 pero la </w:t>
      </w:r>
      <w:proofErr w:type="spellStart"/>
      <w:r w:rsidRPr="002B7A18">
        <w:rPr>
          <w:rFonts w:asciiTheme="minorHAnsi" w:hAnsiTheme="minorHAnsi" w:cs="Times New Roman"/>
          <w:sz w:val="18"/>
          <w:szCs w:val="18"/>
        </w:rPr>
        <w:t>PDH</w:t>
      </w:r>
      <w:proofErr w:type="spellEnd"/>
      <w:r w:rsidRPr="002B7A18">
        <w:rPr>
          <w:rFonts w:asciiTheme="minorHAnsi" w:hAnsiTheme="minorHAnsi" w:cs="Times New Roman"/>
          <w:sz w:val="18"/>
          <w:szCs w:val="18"/>
        </w:rPr>
        <w:t>, que había estado monitoreando la institución durante años, encontró más de 800 niños en los meses anteriores al incendio.</w:t>
      </w:r>
    </w:p>
  </w:footnote>
  <w:footnote w:id="24">
    <w:p w14:paraId="497A797B" w14:textId="73E68D08"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UNICEF, </w:t>
      </w:r>
      <w:r w:rsidRPr="002B7A18">
        <w:rPr>
          <w:rFonts w:asciiTheme="minorHAnsi" w:hAnsiTheme="minorHAnsi" w:cs="Times New Roman"/>
          <w:i/>
          <w:sz w:val="18"/>
          <w:szCs w:val="18"/>
        </w:rPr>
        <w:t>Crisis Hogar Seguro: Crisis de la niñez institucionalizada y del sistema de protección de la infancia en Guatemala</w:t>
      </w:r>
      <w:r w:rsidRPr="002B7A18">
        <w:rPr>
          <w:rFonts w:asciiTheme="minorHAnsi" w:hAnsiTheme="minorHAnsi" w:cs="Times New Roman"/>
          <w:sz w:val="18"/>
          <w:szCs w:val="18"/>
        </w:rPr>
        <w:t xml:space="preserve"> (2017), pág. 4. Disponible en </w:t>
      </w:r>
      <w:hyperlink r:id="rId13">
        <w:r w:rsidRPr="002B7A18">
          <w:rPr>
            <w:rStyle w:val="Hyperlink"/>
            <w:rFonts w:asciiTheme="minorHAnsi" w:hAnsiTheme="minorHAnsi"/>
            <w:sz w:val="18"/>
            <w:szCs w:val="18"/>
          </w:rPr>
          <w:t>https://www.unicef.org/guatemala/spanish/INFORME_HOGAR_SEGURO_SP_8_MESES.pdf</w:t>
        </w:r>
      </w:hyperlink>
      <w:r w:rsidRPr="002B7A18">
        <w:rPr>
          <w:rStyle w:val="Hyperlink"/>
          <w:rFonts w:asciiTheme="minorHAnsi" w:hAnsiTheme="minorHAnsi"/>
          <w:sz w:val="18"/>
          <w:szCs w:val="18"/>
        </w:rPr>
        <w:t xml:space="preserve">. </w:t>
      </w:r>
      <w:r w:rsidRPr="002B7A18">
        <w:rPr>
          <w:rFonts w:asciiTheme="minorHAnsi" w:hAnsiTheme="minorHAnsi" w:cs="Times New Roman"/>
          <w:sz w:val="18"/>
          <w:szCs w:val="18"/>
        </w:rPr>
        <w:t>(Última visita, mayo 23, 2018).</w:t>
      </w:r>
    </w:p>
  </w:footnote>
  <w:footnote w:id="25">
    <w:p w14:paraId="7A933FD8" w14:textId="0C89241E"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proofErr w:type="spellStart"/>
      <w:r w:rsidRPr="002B7A18">
        <w:rPr>
          <w:rFonts w:asciiTheme="minorHAnsi" w:hAnsiTheme="minorHAnsi"/>
          <w:sz w:val="18"/>
          <w:szCs w:val="18"/>
        </w:rPr>
        <w:t>Louisa</w:t>
      </w:r>
      <w:proofErr w:type="spellEnd"/>
      <w:r w:rsidRPr="002B7A18">
        <w:rPr>
          <w:rFonts w:asciiTheme="minorHAnsi" w:hAnsiTheme="minorHAnsi"/>
          <w:sz w:val="18"/>
          <w:szCs w:val="18"/>
        </w:rPr>
        <w:t xml:space="preserve"> Reynolds, </w:t>
      </w:r>
      <w:r w:rsidRPr="002B7A18">
        <w:rPr>
          <w:rFonts w:asciiTheme="minorHAnsi" w:hAnsiTheme="minorHAnsi"/>
          <w:i/>
          <w:sz w:val="18"/>
          <w:szCs w:val="18"/>
        </w:rPr>
        <w:t>Ellas no debieron morir</w:t>
      </w:r>
      <w:r w:rsidRPr="002B7A18">
        <w:rPr>
          <w:rFonts w:asciiTheme="minorHAnsi" w:hAnsiTheme="minorHAnsi"/>
          <w:sz w:val="18"/>
          <w:szCs w:val="18"/>
        </w:rPr>
        <w:t>, Noroeste (marzo 20, 2017)</w:t>
      </w:r>
      <w:r w:rsidRPr="002B7A18">
        <w:rPr>
          <w:rFonts w:asciiTheme="minorHAnsi" w:hAnsiTheme="minorHAnsi" w:cs="Times New Roman"/>
          <w:sz w:val="18"/>
          <w:szCs w:val="18"/>
        </w:rPr>
        <w:t>. Disponible en</w:t>
      </w:r>
      <w:r w:rsidRPr="002B7A18">
        <w:rPr>
          <w:rFonts w:asciiTheme="minorHAnsi" w:hAnsiTheme="minorHAnsi"/>
          <w:sz w:val="18"/>
          <w:szCs w:val="18"/>
        </w:rPr>
        <w:t xml:space="preserve"> </w:t>
      </w:r>
      <w:hyperlink r:id="rId14">
        <w:r w:rsidRPr="002B7A18">
          <w:rPr>
            <w:rStyle w:val="Hyperlink"/>
            <w:rFonts w:asciiTheme="minorHAnsi" w:hAnsiTheme="minorHAnsi"/>
            <w:sz w:val="18"/>
            <w:szCs w:val="18"/>
          </w:rPr>
          <w:t>http://www.noroeste.com.mx/publicaciones/view/Guatemala_Ellas_no_debieron_morir-1074954</w:t>
        </w:r>
      </w:hyperlink>
      <w:r w:rsidRPr="002B7A18">
        <w:rPr>
          <w:rFonts w:asciiTheme="minorHAnsi" w:hAnsiTheme="minorHAnsi" w:cs="Times New Roman"/>
          <w:sz w:val="18"/>
          <w:szCs w:val="18"/>
        </w:rPr>
        <w:t xml:space="preserve"> (Última visita, mayo 25, 2018).</w:t>
      </w:r>
    </w:p>
  </w:footnote>
  <w:footnote w:id="26">
    <w:p w14:paraId="7E052B57" w14:textId="77777777"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Ibidem</w:t>
      </w:r>
      <w:proofErr w:type="spellEnd"/>
      <w:r w:rsidRPr="002B7A18">
        <w:rPr>
          <w:rFonts w:asciiTheme="minorHAnsi" w:hAnsiTheme="minorHAnsi"/>
          <w:i/>
          <w:sz w:val="18"/>
          <w:szCs w:val="18"/>
        </w:rPr>
        <w:t>.</w:t>
      </w:r>
    </w:p>
  </w:footnote>
  <w:footnote w:id="27">
    <w:p w14:paraId="6B614A04" w14:textId="40A49934" w:rsidR="008D0CCE" w:rsidRPr="002B7A18" w:rsidRDefault="008D0CCE" w:rsidP="002B7A18">
      <w:pPr>
        <w:spacing w:after="0" w:line="240" w:lineRule="auto"/>
        <w:jc w:val="both"/>
        <w:rPr>
          <w:rFonts w:asciiTheme="minorHAnsi" w:hAnsiTheme="minorHAnsi"/>
          <w:b/>
          <w:bCs/>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r w:rsidRPr="002B7A18">
        <w:rPr>
          <w:rFonts w:asciiTheme="minorHAnsi" w:hAnsiTheme="minorHAnsi"/>
          <w:sz w:val="18"/>
          <w:szCs w:val="18"/>
        </w:rPr>
        <w:t xml:space="preserve">Santamaría Vera </w:t>
      </w:r>
      <w:proofErr w:type="spellStart"/>
      <w:r w:rsidRPr="002B7A18">
        <w:rPr>
          <w:rFonts w:asciiTheme="minorHAnsi" w:hAnsiTheme="minorHAnsi"/>
          <w:sz w:val="18"/>
          <w:szCs w:val="18"/>
        </w:rPr>
        <w:t>Asier</w:t>
      </w:r>
      <w:proofErr w:type="spellEnd"/>
      <w:r w:rsidRPr="002B7A18">
        <w:rPr>
          <w:rFonts w:asciiTheme="minorHAnsi" w:hAnsiTheme="minorHAnsi"/>
          <w:sz w:val="18"/>
          <w:szCs w:val="18"/>
        </w:rPr>
        <w:t xml:space="preserve">, </w:t>
      </w:r>
      <w:r w:rsidRPr="002B7A18">
        <w:rPr>
          <w:rFonts w:asciiTheme="minorHAnsi" w:hAnsiTheme="minorHAnsi"/>
          <w:bCs/>
          <w:i/>
          <w:sz w:val="18"/>
          <w:szCs w:val="18"/>
        </w:rPr>
        <w:t>Una de las niñas supervivientes del internado de Guatemala: "Golpeamos la puerta y no nos abrían,</w:t>
      </w:r>
      <w:r w:rsidRPr="002B7A18">
        <w:rPr>
          <w:rFonts w:asciiTheme="minorHAnsi" w:hAnsiTheme="minorHAnsi"/>
          <w:bCs/>
          <w:sz w:val="18"/>
          <w:szCs w:val="18"/>
        </w:rPr>
        <w:t xml:space="preserve"> El Diario (marzo 14, 2017). </w:t>
      </w:r>
      <w:r w:rsidRPr="002B7A18">
        <w:rPr>
          <w:rFonts w:asciiTheme="minorHAnsi" w:hAnsiTheme="minorHAnsi"/>
          <w:sz w:val="18"/>
          <w:szCs w:val="18"/>
        </w:rPr>
        <w:t>Disponible en</w:t>
      </w:r>
    </w:p>
    <w:p w14:paraId="26D0B573" w14:textId="673BE60E" w:rsidR="008D0CCE" w:rsidRPr="002B7A18" w:rsidRDefault="001C076D" w:rsidP="002B7A18">
      <w:pPr>
        <w:spacing w:after="0" w:line="240" w:lineRule="auto"/>
        <w:jc w:val="both"/>
        <w:rPr>
          <w:rFonts w:asciiTheme="minorHAnsi" w:hAnsiTheme="minorHAnsi" w:cs="Times New Roman"/>
          <w:sz w:val="18"/>
          <w:szCs w:val="18"/>
        </w:rPr>
      </w:pPr>
      <w:hyperlink r:id="rId15" w:history="1">
        <w:r w:rsidR="008D0CCE" w:rsidRPr="002B7A18">
          <w:rPr>
            <w:rStyle w:val="Hyperlink"/>
            <w:rFonts w:asciiTheme="minorHAnsi" w:hAnsiTheme="minorHAnsi" w:cs="Times New Roman"/>
            <w:sz w:val="18"/>
            <w:szCs w:val="18"/>
          </w:rPr>
          <w:t>https://www.eldiario.es/desalambre/supervivientes-incendio-albergue-Guatemala-Golpeamos_0_622237979.html</w:t>
        </w:r>
      </w:hyperlink>
      <w:r w:rsidR="008D0CCE" w:rsidRPr="002B7A18">
        <w:rPr>
          <w:rFonts w:asciiTheme="minorHAnsi" w:hAnsiTheme="minorHAnsi" w:cs="Times New Roman"/>
          <w:sz w:val="18"/>
          <w:szCs w:val="18"/>
        </w:rPr>
        <w:t xml:space="preserve"> (Última visita, mayo 25, 2018).</w:t>
      </w:r>
    </w:p>
  </w:footnote>
  <w:footnote w:id="28">
    <w:p w14:paraId="2FCDD14C" w14:textId="7219869F"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CIDH, </w:t>
      </w:r>
      <w:r w:rsidRPr="002B7A18">
        <w:rPr>
          <w:rFonts w:asciiTheme="minorHAnsi" w:hAnsiTheme="minorHAnsi" w:cs="Times New Roman"/>
          <w:i/>
          <w:sz w:val="18"/>
          <w:szCs w:val="18"/>
        </w:rPr>
        <w:t>Situación de Derechos Humanos en Guatemala</w:t>
      </w:r>
      <w:r w:rsidRPr="002B7A18">
        <w:rPr>
          <w:rFonts w:asciiTheme="minorHAnsi" w:hAnsiTheme="minorHAnsi" w:cs="Times New Roman"/>
          <w:sz w:val="18"/>
          <w:szCs w:val="18"/>
        </w:rPr>
        <w:t xml:space="preserve"> (2017), párr. 445.</w:t>
      </w:r>
    </w:p>
  </w:footnote>
  <w:footnote w:id="29">
    <w:p w14:paraId="05E32642" w14:textId="2CA19F62"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proofErr w:type="spellStart"/>
      <w:r w:rsidRPr="002B7A18">
        <w:rPr>
          <w:rFonts w:asciiTheme="minorHAnsi" w:hAnsiTheme="minorHAnsi"/>
          <w:sz w:val="18"/>
          <w:szCs w:val="18"/>
        </w:rPr>
        <w:t>Louisa</w:t>
      </w:r>
      <w:proofErr w:type="spellEnd"/>
      <w:r w:rsidRPr="002B7A18">
        <w:rPr>
          <w:rFonts w:asciiTheme="minorHAnsi" w:hAnsiTheme="minorHAnsi"/>
          <w:sz w:val="18"/>
          <w:szCs w:val="18"/>
        </w:rPr>
        <w:t xml:space="preserve"> Reynolds,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_Ref518895028 \h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25</w:t>
      </w:r>
      <w:r w:rsidRPr="002B7A18">
        <w:rPr>
          <w:rFonts w:asciiTheme="minorHAnsi" w:hAnsiTheme="minorHAnsi"/>
          <w:sz w:val="18"/>
          <w:szCs w:val="18"/>
        </w:rPr>
        <w:fldChar w:fldCharType="end"/>
      </w:r>
      <w:r w:rsidRPr="002B7A18">
        <w:rPr>
          <w:rFonts w:asciiTheme="minorHAnsi" w:hAnsiTheme="minorHAnsi" w:cs="Times New Roman"/>
          <w:sz w:val="18"/>
          <w:szCs w:val="18"/>
        </w:rPr>
        <w:t>.</w:t>
      </w:r>
    </w:p>
  </w:footnote>
  <w:footnote w:id="30">
    <w:p w14:paraId="4E0DAB82" w14:textId="67658720" w:rsidR="008D0CCE" w:rsidRPr="002B7A18" w:rsidRDefault="008D0CCE" w:rsidP="002B7A18">
      <w:pPr>
        <w:spacing w:after="0" w:line="240" w:lineRule="auto"/>
        <w:jc w:val="both"/>
        <w:rPr>
          <w:rFonts w:asciiTheme="minorHAnsi" w:eastAsia="Arial"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eastAsia="Arial" w:hAnsiTheme="minorHAnsi" w:cs="Times New Roman"/>
          <w:sz w:val="18"/>
          <w:szCs w:val="18"/>
        </w:rPr>
        <w:t xml:space="preserve"> </w:t>
      </w:r>
      <w:proofErr w:type="spellStart"/>
      <w:r w:rsidRPr="002B7A18">
        <w:rPr>
          <w:rFonts w:asciiTheme="minorHAnsi" w:hAnsiTheme="minorHAnsi"/>
          <w:i/>
          <w:sz w:val="18"/>
          <w:szCs w:val="18"/>
        </w:rPr>
        <w:t>Ibidem</w:t>
      </w:r>
      <w:proofErr w:type="spellEnd"/>
      <w:r w:rsidRPr="002B7A18">
        <w:rPr>
          <w:rFonts w:asciiTheme="minorHAnsi" w:hAnsiTheme="minorHAnsi"/>
          <w:i/>
          <w:sz w:val="18"/>
          <w:szCs w:val="18"/>
        </w:rPr>
        <w:t>.</w:t>
      </w:r>
    </w:p>
  </w:footnote>
  <w:footnote w:id="31">
    <w:p w14:paraId="7D7989A4" w14:textId="6EBD655D"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r w:rsidRPr="002B7A18">
        <w:rPr>
          <w:rFonts w:asciiTheme="minorHAnsi" w:hAnsiTheme="minorHAnsi"/>
          <w:sz w:val="18"/>
          <w:szCs w:val="18"/>
        </w:rPr>
        <w:t xml:space="preserve">Castañón Mariela, </w:t>
      </w:r>
      <w:r w:rsidRPr="002B7A18">
        <w:rPr>
          <w:rFonts w:asciiTheme="minorHAnsi" w:hAnsiTheme="minorHAnsi"/>
          <w:i/>
          <w:sz w:val="18"/>
          <w:szCs w:val="18"/>
        </w:rPr>
        <w:t>Indicios de una red de trata; 106 niños del Hogar Virgen de la Asunción aún no aparecen,</w:t>
      </w:r>
      <w:r w:rsidRPr="002B7A18">
        <w:rPr>
          <w:rFonts w:asciiTheme="minorHAnsi" w:hAnsiTheme="minorHAnsi"/>
          <w:sz w:val="18"/>
          <w:szCs w:val="18"/>
        </w:rPr>
        <w:t xml:space="preserve"> La Hora (marzo 27, 2017). Disponible en  </w:t>
      </w:r>
      <w:hyperlink r:id="rId16" w:history="1">
        <w:r w:rsidRPr="002B7A18">
          <w:rPr>
            <w:rStyle w:val="Hyperlink"/>
            <w:rFonts w:asciiTheme="minorHAnsi" w:hAnsiTheme="minorHAnsi" w:cs="Times New Roman"/>
            <w:sz w:val="18"/>
            <w:szCs w:val="18"/>
          </w:rPr>
          <w:t>http://lahora.gt/indicios-una-red-trata-106-ninos-del-hogar-virgen-la-asuncion-aun-no-aparecen/</w:t>
        </w:r>
      </w:hyperlink>
      <w:r w:rsidRPr="002B7A18">
        <w:rPr>
          <w:rStyle w:val="Hyperlink"/>
          <w:rFonts w:asciiTheme="minorHAnsi" w:hAnsiTheme="minorHAnsi" w:cs="Times New Roman"/>
          <w:sz w:val="18"/>
          <w:szCs w:val="18"/>
        </w:rPr>
        <w:t xml:space="preserve"> </w:t>
      </w:r>
      <w:r w:rsidRPr="002B7A18">
        <w:rPr>
          <w:rFonts w:asciiTheme="minorHAnsi" w:hAnsiTheme="minorHAnsi"/>
          <w:sz w:val="18"/>
          <w:szCs w:val="18"/>
        </w:rPr>
        <w:t>(Última visita, mayo 25, 2018).</w:t>
      </w:r>
    </w:p>
  </w:footnote>
  <w:footnote w:id="32">
    <w:p w14:paraId="16A8F197" w14:textId="0789CA90"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proofErr w:type="spellStart"/>
      <w:r w:rsidRPr="002B7A18">
        <w:rPr>
          <w:rFonts w:asciiTheme="minorHAnsi" w:hAnsiTheme="minorHAnsi"/>
          <w:sz w:val="18"/>
          <w:szCs w:val="18"/>
        </w:rPr>
        <w:t>Louisa</w:t>
      </w:r>
      <w:proofErr w:type="spellEnd"/>
      <w:r w:rsidRPr="002B7A18">
        <w:rPr>
          <w:rFonts w:asciiTheme="minorHAnsi" w:hAnsiTheme="minorHAnsi"/>
          <w:sz w:val="18"/>
          <w:szCs w:val="18"/>
        </w:rPr>
        <w:t xml:space="preserve"> Reynolds,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_Ref518895028 \h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25</w:t>
      </w:r>
      <w:r w:rsidRPr="002B7A18">
        <w:rPr>
          <w:rFonts w:asciiTheme="minorHAnsi" w:hAnsiTheme="minorHAnsi"/>
          <w:sz w:val="18"/>
          <w:szCs w:val="18"/>
        </w:rPr>
        <w:fldChar w:fldCharType="end"/>
      </w:r>
      <w:r w:rsidRPr="002B7A18">
        <w:rPr>
          <w:rFonts w:asciiTheme="minorHAnsi" w:hAnsiTheme="minorHAnsi" w:cs="Times New Roman"/>
          <w:sz w:val="18"/>
          <w:szCs w:val="18"/>
        </w:rPr>
        <w:t>.</w:t>
      </w:r>
    </w:p>
  </w:footnote>
  <w:footnote w:id="33">
    <w:p w14:paraId="5F46E69D" w14:textId="019DCB8D" w:rsidR="008D0CCE" w:rsidRPr="002B7A18" w:rsidRDefault="008D0CCE" w:rsidP="002B7A18">
      <w:pPr>
        <w:spacing w:after="0" w:line="240" w:lineRule="auto"/>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ONU, </w:t>
      </w:r>
      <w:bookmarkStart w:id="16" w:name="_Hlk515960586"/>
      <w:r w:rsidRPr="002B7A18">
        <w:rPr>
          <w:rFonts w:asciiTheme="minorHAnsi" w:hAnsiTheme="minorHAnsi"/>
          <w:sz w:val="18"/>
          <w:szCs w:val="18"/>
        </w:rPr>
        <w:t xml:space="preserve">Examen de los informes presentados por los Estados Parte en virtud del artículo 44 de la Convención, Observaciones Finales: Guatemala, Convención sobre los Derechos del Niño, (octubre 25, 2010) Doc. </w:t>
      </w:r>
      <w:r w:rsidRPr="002B7A18">
        <w:rPr>
          <w:rFonts w:asciiTheme="minorHAnsi" w:hAnsiTheme="minorHAnsi"/>
          <w:sz w:val="18"/>
          <w:szCs w:val="18"/>
          <w:lang w:val="en-US"/>
        </w:rPr>
        <w:t>CRC/C/</w:t>
      </w:r>
      <w:proofErr w:type="spellStart"/>
      <w:r w:rsidRPr="002B7A18">
        <w:rPr>
          <w:rFonts w:asciiTheme="minorHAnsi" w:hAnsiTheme="minorHAnsi"/>
          <w:sz w:val="18"/>
          <w:szCs w:val="18"/>
          <w:lang w:val="en-US"/>
        </w:rPr>
        <w:t>GTM</w:t>
      </w:r>
      <w:proofErr w:type="spellEnd"/>
      <w:r w:rsidRPr="002B7A18">
        <w:rPr>
          <w:rFonts w:asciiTheme="minorHAnsi" w:hAnsiTheme="minorHAnsi"/>
          <w:sz w:val="18"/>
          <w:szCs w:val="18"/>
          <w:lang w:val="en-US"/>
        </w:rPr>
        <w:t xml:space="preserve">/CO/3-4 </w:t>
      </w:r>
      <w:proofErr w:type="spellStart"/>
      <w:r w:rsidRPr="002B7A18">
        <w:rPr>
          <w:rFonts w:asciiTheme="minorHAnsi" w:hAnsiTheme="minorHAnsi"/>
          <w:sz w:val="18"/>
          <w:szCs w:val="18"/>
          <w:lang w:val="en-US"/>
        </w:rPr>
        <w:t>párr</w:t>
      </w:r>
      <w:proofErr w:type="spellEnd"/>
      <w:r w:rsidRPr="002B7A18">
        <w:rPr>
          <w:rFonts w:asciiTheme="minorHAnsi" w:hAnsiTheme="minorHAnsi"/>
          <w:sz w:val="18"/>
          <w:szCs w:val="18"/>
          <w:lang w:val="en-US"/>
        </w:rPr>
        <w:t>. 58.</w:t>
      </w:r>
      <w:bookmarkEnd w:id="16"/>
    </w:p>
  </w:footnote>
  <w:footnote w:id="34">
    <w:p w14:paraId="3BB8219F" w14:textId="6E643480"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bookmarkStart w:id="17" w:name="_Hlk515960597"/>
      <w:proofErr w:type="spellStart"/>
      <w:r w:rsidRPr="002B7A18">
        <w:rPr>
          <w:rFonts w:asciiTheme="minorHAnsi" w:hAnsiTheme="minorHAnsi"/>
          <w:i/>
          <w:sz w:val="18"/>
          <w:szCs w:val="18"/>
          <w:lang w:val="en-US"/>
        </w:rPr>
        <w:t>Íbid</w:t>
      </w:r>
      <w:proofErr w:type="spellEnd"/>
      <w:r w:rsidRPr="002B7A18">
        <w:rPr>
          <w:rFonts w:asciiTheme="minorHAnsi" w:hAnsiTheme="minorHAnsi"/>
          <w:i/>
          <w:sz w:val="18"/>
          <w:szCs w:val="18"/>
          <w:lang w:val="en-US"/>
        </w:rPr>
        <w:t>.,</w:t>
      </w:r>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párr</w:t>
      </w:r>
      <w:proofErr w:type="spellEnd"/>
      <w:r w:rsidRPr="002B7A18">
        <w:rPr>
          <w:rFonts w:asciiTheme="minorHAnsi" w:hAnsiTheme="minorHAnsi"/>
          <w:sz w:val="18"/>
          <w:szCs w:val="18"/>
          <w:lang w:val="en-US"/>
        </w:rPr>
        <w:t>. 66</w:t>
      </w:r>
      <w:bookmarkEnd w:id="17"/>
    </w:p>
  </w:footnote>
  <w:footnote w:id="35">
    <w:p w14:paraId="3DCCAEFA" w14:textId="552700CA"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bookmarkStart w:id="18" w:name="_Hlk515960612"/>
      <w:r w:rsidRPr="002B7A18">
        <w:rPr>
          <w:rFonts w:asciiTheme="minorHAnsi" w:hAnsiTheme="minorHAnsi"/>
          <w:sz w:val="18"/>
          <w:szCs w:val="18"/>
          <w:lang w:val="en-US"/>
        </w:rPr>
        <w:t xml:space="preserve">Better Care Network, </w:t>
      </w:r>
      <w:r w:rsidRPr="002B7A18">
        <w:rPr>
          <w:rFonts w:asciiTheme="minorHAnsi" w:hAnsiTheme="minorHAnsi"/>
          <w:i/>
          <w:sz w:val="18"/>
          <w:szCs w:val="18"/>
          <w:lang w:val="en-US"/>
        </w:rPr>
        <w:t xml:space="preserve">Collected viewpoints on international volunteering in residential care centers. </w:t>
      </w:r>
      <w:r w:rsidRPr="002B7A18">
        <w:rPr>
          <w:rFonts w:asciiTheme="minorHAnsi" w:hAnsiTheme="minorHAnsi"/>
          <w:i/>
          <w:sz w:val="18"/>
          <w:szCs w:val="18"/>
        </w:rPr>
        <w:t xml:space="preserve">Country </w:t>
      </w:r>
      <w:proofErr w:type="spellStart"/>
      <w:r w:rsidRPr="002B7A18">
        <w:rPr>
          <w:rFonts w:asciiTheme="minorHAnsi" w:hAnsiTheme="minorHAnsi"/>
          <w:i/>
          <w:sz w:val="18"/>
          <w:szCs w:val="18"/>
        </w:rPr>
        <w:t>Focus</w:t>
      </w:r>
      <w:proofErr w:type="spellEnd"/>
      <w:r w:rsidRPr="002B7A18">
        <w:rPr>
          <w:rFonts w:asciiTheme="minorHAnsi" w:hAnsiTheme="minorHAnsi"/>
          <w:i/>
          <w:sz w:val="18"/>
          <w:szCs w:val="18"/>
        </w:rPr>
        <w:t>: Guatemala,</w:t>
      </w:r>
      <w:r w:rsidRPr="002B7A18">
        <w:rPr>
          <w:rFonts w:asciiTheme="minorHAnsi" w:hAnsiTheme="minorHAnsi"/>
          <w:sz w:val="18"/>
          <w:szCs w:val="18"/>
        </w:rPr>
        <w:t xml:space="preserve"> (octubre, 2014), p. 6.</w:t>
      </w:r>
      <w:bookmarkEnd w:id="18"/>
    </w:p>
  </w:footnote>
  <w:footnote w:id="36">
    <w:p w14:paraId="4FFADFF9" w14:textId="1E37F0E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19" w:name="_Hlk516041039"/>
      <w:r w:rsidRPr="002B7A18">
        <w:rPr>
          <w:rFonts w:asciiTheme="minorHAnsi" w:hAnsiTheme="minorHAnsi"/>
          <w:sz w:val="18"/>
          <w:szCs w:val="18"/>
        </w:rPr>
        <w:t>Reunión con la Secretaría de Desarrollo Social, marzo 2018.</w:t>
      </w:r>
      <w:bookmarkEnd w:id="19"/>
    </w:p>
  </w:footnote>
  <w:footnote w:id="37">
    <w:p w14:paraId="37434008" w14:textId="245A5860"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hAnsiTheme="minorHAnsi" w:cs="Times New Roman"/>
          <w:sz w:val="18"/>
          <w:szCs w:val="18"/>
        </w:rPr>
        <w:t xml:space="preserve">UNICEF, </w:t>
      </w:r>
      <w:r w:rsidRPr="002B7A18">
        <w:rPr>
          <w:rFonts w:asciiTheme="minorHAnsi" w:hAnsiTheme="minorHAnsi"/>
          <w:bCs/>
          <w:i/>
          <w:color w:val="000000"/>
          <w:sz w:val="18"/>
          <w:szCs w:val="18"/>
        </w:rPr>
        <w:t xml:space="preserve">Crisis Hogar Seguro Crisis de la niñez institucionalizada y del sistema de protección de la infancia en Guatemala Ocho meses después: Informe de Situación, </w:t>
      </w:r>
      <w:r w:rsidRPr="002B7A18">
        <w:rPr>
          <w:rFonts w:asciiTheme="minorHAnsi" w:hAnsiTheme="minorHAnsi"/>
          <w:bCs/>
          <w:color w:val="000000"/>
          <w:sz w:val="18"/>
          <w:szCs w:val="18"/>
        </w:rPr>
        <w:t xml:space="preserve">(noviembre 2017), </w:t>
      </w:r>
      <w:r w:rsidRPr="002B7A18">
        <w:rPr>
          <w:rFonts w:asciiTheme="minorHAnsi" w:hAnsiTheme="minorHAnsi" w:cs="Times New Roman"/>
          <w:sz w:val="18"/>
          <w:szCs w:val="18"/>
        </w:rPr>
        <w:t>p. 4.</w:t>
      </w:r>
    </w:p>
  </w:footnote>
  <w:footnote w:id="38">
    <w:p w14:paraId="71AD897F" w14:textId="6B407C1C"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eastAsia="Arial" w:hAnsiTheme="minorHAnsi" w:cstheme="minorHAnsi"/>
          <w:sz w:val="18"/>
          <w:szCs w:val="18"/>
        </w:rPr>
        <w:t xml:space="preserve"> </w:t>
      </w:r>
      <w:bookmarkStart w:id="20" w:name="_Hlk515961158"/>
      <w:r w:rsidRPr="002B7A18">
        <w:rPr>
          <w:rFonts w:asciiTheme="minorHAnsi" w:eastAsia="Arial" w:hAnsiTheme="minorHAnsi" w:cstheme="minorHAnsi"/>
          <w:sz w:val="18"/>
          <w:szCs w:val="18"/>
        </w:rPr>
        <w:t xml:space="preserve">CIDH, MC-958-16, </w:t>
      </w:r>
      <w:r w:rsidRPr="002B7A18">
        <w:rPr>
          <w:rFonts w:asciiTheme="minorHAnsi" w:hAnsiTheme="minorHAnsi" w:cs="Times New Roman"/>
          <w:i/>
          <w:sz w:val="18"/>
          <w:szCs w:val="18"/>
        </w:rPr>
        <w:t xml:space="preserve">supra </w:t>
      </w:r>
      <w:r w:rsidRPr="002B7A18">
        <w:rPr>
          <w:rFonts w:asciiTheme="minorHAnsi" w:hAnsiTheme="minorHAnsi" w:cs="Times New Roman"/>
          <w:sz w:val="18"/>
          <w:szCs w:val="18"/>
        </w:rPr>
        <w:t xml:space="preserve">nota </w:t>
      </w:r>
      <w:bookmarkEnd w:id="20"/>
      <w:r w:rsidRPr="002B7A18">
        <w:rPr>
          <w:rFonts w:asciiTheme="minorHAnsi" w:hAnsiTheme="minorHAnsi" w:cs="Times New Roman"/>
          <w:sz w:val="18"/>
          <w:szCs w:val="18"/>
        </w:rPr>
        <w:fldChar w:fldCharType="begin"/>
      </w:r>
      <w:r w:rsidRPr="002B7A18">
        <w:rPr>
          <w:rFonts w:asciiTheme="minorHAnsi" w:hAnsiTheme="minorHAnsi" w:cs="Times New Roman"/>
          <w:sz w:val="18"/>
          <w:szCs w:val="18"/>
        </w:rPr>
        <w:instrText xml:space="preserve"> NOTEREF _Ref518895076 \h  \* MERGEFORMAT </w:instrText>
      </w:r>
      <w:r w:rsidRPr="002B7A18">
        <w:rPr>
          <w:rFonts w:asciiTheme="minorHAnsi" w:hAnsiTheme="minorHAnsi" w:cs="Times New Roman"/>
          <w:sz w:val="18"/>
          <w:szCs w:val="18"/>
        </w:rPr>
      </w:r>
      <w:r w:rsidRPr="002B7A18">
        <w:rPr>
          <w:rFonts w:asciiTheme="minorHAnsi" w:hAnsiTheme="minorHAnsi" w:cs="Times New Roman"/>
          <w:sz w:val="18"/>
          <w:szCs w:val="18"/>
        </w:rPr>
        <w:fldChar w:fldCharType="separate"/>
      </w:r>
      <w:r w:rsidR="00536634">
        <w:rPr>
          <w:rFonts w:asciiTheme="minorHAnsi" w:hAnsiTheme="minorHAnsi" w:cs="Times New Roman"/>
          <w:sz w:val="18"/>
          <w:szCs w:val="18"/>
        </w:rPr>
        <w:t>14</w:t>
      </w:r>
      <w:r w:rsidRPr="002B7A18">
        <w:rPr>
          <w:rFonts w:asciiTheme="minorHAnsi" w:hAnsiTheme="minorHAnsi" w:cs="Times New Roman"/>
          <w:sz w:val="18"/>
          <w:szCs w:val="18"/>
        </w:rPr>
        <w:fldChar w:fldCharType="end"/>
      </w:r>
      <w:r w:rsidRPr="002B7A18">
        <w:rPr>
          <w:rFonts w:asciiTheme="minorHAnsi" w:hAnsiTheme="minorHAnsi" w:cs="Times New Roman"/>
          <w:sz w:val="18"/>
          <w:szCs w:val="18"/>
        </w:rPr>
        <w:t>.</w:t>
      </w:r>
    </w:p>
  </w:footnote>
  <w:footnote w:id="39">
    <w:p w14:paraId="79C4AC8E" w14:textId="2C5EFBF0" w:rsidR="008D0CCE" w:rsidRPr="002B7A18" w:rsidRDefault="008D0CCE" w:rsidP="002B7A18">
      <w:pPr>
        <w:spacing w:after="0" w:line="240" w:lineRule="auto"/>
        <w:jc w:val="both"/>
        <w:rPr>
          <w:rFonts w:asciiTheme="minorHAnsi" w:hAnsiTheme="minorHAnsi" w:cs="Times New Roman"/>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bookmarkStart w:id="21" w:name="_Hlk515961173"/>
      <w:proofErr w:type="spellStart"/>
      <w:r w:rsidRPr="002B7A18">
        <w:rPr>
          <w:rFonts w:asciiTheme="minorHAnsi" w:eastAsia="Arial" w:hAnsiTheme="minorHAnsi" w:cstheme="minorHAnsi"/>
          <w:i/>
          <w:sz w:val="18"/>
          <w:szCs w:val="18"/>
        </w:rPr>
        <w:t>Ibid</w:t>
      </w:r>
      <w:proofErr w:type="spellEnd"/>
      <w:r w:rsidRPr="002B7A18">
        <w:rPr>
          <w:rFonts w:asciiTheme="minorHAnsi" w:eastAsia="Arial" w:hAnsiTheme="minorHAnsi" w:cstheme="minorHAnsi"/>
          <w:i/>
          <w:sz w:val="18"/>
          <w:szCs w:val="18"/>
        </w:rPr>
        <w:t>.</w:t>
      </w:r>
      <w:r w:rsidRPr="002B7A18">
        <w:rPr>
          <w:rFonts w:asciiTheme="minorHAnsi" w:hAnsiTheme="minorHAnsi" w:cs="Times New Roman"/>
          <w:sz w:val="18"/>
          <w:szCs w:val="18"/>
        </w:rPr>
        <w:t xml:space="preserve">, párr. </w:t>
      </w:r>
      <w:r w:rsidRPr="002B7A18">
        <w:rPr>
          <w:rFonts w:asciiTheme="minorHAnsi" w:hAnsiTheme="minorHAnsi" w:cs="Times New Roman"/>
          <w:sz w:val="18"/>
          <w:szCs w:val="18"/>
          <w:lang w:val="en-US"/>
        </w:rPr>
        <w:t>2.</w:t>
      </w:r>
      <w:bookmarkEnd w:id="21"/>
    </w:p>
  </w:footnote>
  <w:footnote w:id="40">
    <w:p w14:paraId="1C9F885A" w14:textId="114D0355" w:rsidR="008D0CCE" w:rsidRPr="002B7A18" w:rsidRDefault="008D0CCE" w:rsidP="002B7A18">
      <w:pPr>
        <w:pStyle w:val="FootnoteText"/>
        <w:jc w:val="both"/>
        <w:rPr>
          <w:rFonts w:asciiTheme="minorHAnsi" w:hAnsiTheme="minorHAnsi" w:cstheme="majorBidi"/>
          <w:sz w:val="18"/>
          <w:szCs w:val="18"/>
          <w:lang w:val="en-US"/>
        </w:rPr>
      </w:pPr>
      <w:r w:rsidRPr="002B7A18">
        <w:rPr>
          <w:rStyle w:val="FootnoteReference"/>
          <w:rFonts w:asciiTheme="minorHAnsi" w:hAnsiTheme="minorHAnsi" w:cstheme="majorBidi"/>
          <w:sz w:val="18"/>
          <w:szCs w:val="18"/>
        </w:rPr>
        <w:footnoteRef/>
      </w:r>
      <w:r w:rsidRPr="002B7A18">
        <w:rPr>
          <w:rFonts w:asciiTheme="minorHAnsi" w:hAnsiTheme="minorHAnsi" w:cstheme="majorBidi"/>
          <w:sz w:val="18"/>
          <w:szCs w:val="18"/>
          <w:lang w:val="en-US"/>
        </w:rPr>
        <w:t xml:space="preserve"> Mary Dozier, Joan Kaufman, Roger </w:t>
      </w:r>
      <w:proofErr w:type="spellStart"/>
      <w:r w:rsidRPr="002B7A18">
        <w:rPr>
          <w:rFonts w:asciiTheme="minorHAnsi" w:hAnsiTheme="minorHAnsi" w:cstheme="majorBidi"/>
          <w:sz w:val="18"/>
          <w:szCs w:val="18"/>
          <w:lang w:val="en-US"/>
        </w:rPr>
        <w:t>Kobak</w:t>
      </w:r>
      <w:proofErr w:type="spellEnd"/>
      <w:r w:rsidRPr="002B7A18">
        <w:rPr>
          <w:rFonts w:asciiTheme="minorHAnsi" w:hAnsiTheme="minorHAnsi" w:cstheme="majorBidi"/>
          <w:sz w:val="18"/>
          <w:szCs w:val="18"/>
          <w:lang w:val="en-US"/>
        </w:rPr>
        <w:t xml:space="preserve">, Thomas G. O’Connor, Abraham </w:t>
      </w:r>
      <w:proofErr w:type="spellStart"/>
      <w:r w:rsidRPr="002B7A18">
        <w:rPr>
          <w:rFonts w:asciiTheme="minorHAnsi" w:hAnsiTheme="minorHAnsi" w:cstheme="majorBidi"/>
          <w:sz w:val="18"/>
          <w:szCs w:val="18"/>
          <w:lang w:val="en-US"/>
        </w:rPr>
        <w:t>Sagi</w:t>
      </w:r>
      <w:proofErr w:type="spellEnd"/>
      <w:r w:rsidRPr="002B7A18">
        <w:rPr>
          <w:rFonts w:asciiTheme="minorHAnsi" w:hAnsiTheme="minorHAnsi" w:cstheme="majorBidi"/>
          <w:sz w:val="18"/>
          <w:szCs w:val="18"/>
          <w:lang w:val="en-US"/>
        </w:rPr>
        <w:t xml:space="preserve">-Schwartz, Stephen Scott, Carole </w:t>
      </w:r>
      <w:proofErr w:type="spellStart"/>
      <w:r w:rsidRPr="002B7A18">
        <w:rPr>
          <w:rFonts w:asciiTheme="minorHAnsi" w:hAnsiTheme="minorHAnsi" w:cstheme="majorBidi"/>
          <w:sz w:val="18"/>
          <w:szCs w:val="18"/>
          <w:lang w:val="en-US"/>
        </w:rPr>
        <w:t>Shauffer</w:t>
      </w:r>
      <w:proofErr w:type="spellEnd"/>
      <w:r w:rsidRPr="002B7A18">
        <w:rPr>
          <w:rFonts w:asciiTheme="minorHAnsi" w:hAnsiTheme="minorHAnsi" w:cstheme="majorBidi"/>
          <w:sz w:val="18"/>
          <w:szCs w:val="18"/>
          <w:lang w:val="en-US"/>
        </w:rPr>
        <w:t xml:space="preserve">, Judith Smetana, </w:t>
      </w:r>
      <w:proofErr w:type="spellStart"/>
      <w:r w:rsidRPr="002B7A18">
        <w:rPr>
          <w:rFonts w:asciiTheme="minorHAnsi" w:hAnsiTheme="minorHAnsi" w:cstheme="majorBidi"/>
          <w:sz w:val="18"/>
          <w:szCs w:val="18"/>
          <w:lang w:val="en-US"/>
        </w:rPr>
        <w:t>Marinus</w:t>
      </w:r>
      <w:proofErr w:type="spellEnd"/>
      <w:r w:rsidRPr="002B7A18">
        <w:rPr>
          <w:rFonts w:asciiTheme="minorHAnsi" w:hAnsiTheme="minorHAnsi" w:cstheme="majorBidi"/>
          <w:sz w:val="18"/>
          <w:szCs w:val="18"/>
          <w:lang w:val="en-US"/>
        </w:rPr>
        <w:t xml:space="preserve"> H. van </w:t>
      </w:r>
      <w:proofErr w:type="spellStart"/>
      <w:r w:rsidRPr="002B7A18">
        <w:rPr>
          <w:rFonts w:asciiTheme="minorHAnsi" w:hAnsiTheme="minorHAnsi" w:cstheme="majorBidi"/>
          <w:sz w:val="18"/>
          <w:szCs w:val="18"/>
          <w:lang w:val="en-US"/>
        </w:rPr>
        <w:t>IJzendoorn</w:t>
      </w:r>
      <w:proofErr w:type="spellEnd"/>
      <w:r w:rsidRPr="002B7A18">
        <w:rPr>
          <w:rFonts w:asciiTheme="minorHAnsi" w:hAnsiTheme="minorHAnsi" w:cstheme="majorBidi"/>
          <w:sz w:val="18"/>
          <w:szCs w:val="18"/>
          <w:lang w:val="en-US"/>
        </w:rPr>
        <w:t xml:space="preserve">, and </w:t>
      </w:r>
      <w:proofErr w:type="spellStart"/>
      <w:r w:rsidRPr="002B7A18">
        <w:rPr>
          <w:rFonts w:asciiTheme="minorHAnsi" w:hAnsiTheme="minorHAnsi" w:cstheme="majorBidi"/>
          <w:sz w:val="18"/>
          <w:szCs w:val="18"/>
          <w:lang w:val="en-US"/>
        </w:rPr>
        <w:t>Carles</w:t>
      </w:r>
      <w:proofErr w:type="spellEnd"/>
      <w:r w:rsidRPr="002B7A18">
        <w:rPr>
          <w:rFonts w:asciiTheme="minorHAnsi" w:hAnsiTheme="minorHAnsi" w:cstheme="majorBidi"/>
          <w:sz w:val="18"/>
          <w:szCs w:val="18"/>
          <w:lang w:val="en-US"/>
        </w:rPr>
        <w:t xml:space="preserve"> H. </w:t>
      </w:r>
      <w:proofErr w:type="spellStart"/>
      <w:r w:rsidRPr="002B7A18">
        <w:rPr>
          <w:rFonts w:asciiTheme="minorHAnsi" w:hAnsiTheme="minorHAnsi" w:cstheme="majorBidi"/>
          <w:sz w:val="18"/>
          <w:szCs w:val="18"/>
          <w:lang w:val="en-US"/>
        </w:rPr>
        <w:t>Zeanah</w:t>
      </w:r>
      <w:proofErr w:type="spellEnd"/>
      <w:r w:rsidRPr="002B7A18">
        <w:rPr>
          <w:rFonts w:asciiTheme="minorHAnsi" w:hAnsiTheme="minorHAnsi" w:cstheme="majorBidi"/>
          <w:sz w:val="18"/>
          <w:szCs w:val="18"/>
          <w:lang w:val="en-US"/>
        </w:rPr>
        <w:t xml:space="preserve">, </w:t>
      </w:r>
      <w:r w:rsidRPr="002B7A18">
        <w:rPr>
          <w:rFonts w:asciiTheme="minorHAnsi" w:hAnsiTheme="minorHAnsi" w:cstheme="majorBidi"/>
          <w:i/>
          <w:iCs/>
          <w:sz w:val="18"/>
          <w:szCs w:val="18"/>
          <w:lang w:val="en-US"/>
        </w:rPr>
        <w:t xml:space="preserve">Consensus Statement on Group Care for Children and Adolescents: A Statement of Policy of the American </w:t>
      </w:r>
      <w:proofErr w:type="spellStart"/>
      <w:r w:rsidRPr="002B7A18">
        <w:rPr>
          <w:rFonts w:asciiTheme="minorHAnsi" w:hAnsiTheme="minorHAnsi" w:cstheme="majorBidi"/>
          <w:i/>
          <w:iCs/>
          <w:sz w:val="18"/>
          <w:szCs w:val="18"/>
          <w:lang w:val="en-US"/>
        </w:rPr>
        <w:t>Orthopsychiatric</w:t>
      </w:r>
      <w:proofErr w:type="spellEnd"/>
      <w:r w:rsidRPr="002B7A18">
        <w:rPr>
          <w:rFonts w:asciiTheme="minorHAnsi" w:hAnsiTheme="minorHAnsi" w:cstheme="majorBidi"/>
          <w:i/>
          <w:iCs/>
          <w:sz w:val="18"/>
          <w:szCs w:val="18"/>
          <w:lang w:val="en-US"/>
        </w:rPr>
        <w:t xml:space="preserve"> Association</w:t>
      </w:r>
      <w:r w:rsidRPr="002B7A18">
        <w:rPr>
          <w:rFonts w:asciiTheme="minorHAnsi" w:hAnsiTheme="minorHAnsi" w:cstheme="majorBidi"/>
          <w:sz w:val="18"/>
          <w:szCs w:val="18"/>
          <w:lang w:val="en-US"/>
        </w:rPr>
        <w:t xml:space="preserve">, American Journal of Orthopsychiatry, (2014), pp. 219, 220.  </w:t>
      </w:r>
    </w:p>
  </w:footnote>
  <w:footnote w:id="41">
    <w:p w14:paraId="3D9B1720" w14:textId="4FD1BEA1"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ONU, </w:t>
      </w:r>
      <w:r w:rsidRPr="002B7A18">
        <w:rPr>
          <w:rFonts w:asciiTheme="minorHAnsi" w:hAnsiTheme="minorHAnsi"/>
          <w:i/>
          <w:sz w:val="18"/>
          <w:szCs w:val="18"/>
        </w:rPr>
        <w:t xml:space="preserve">Observación general núm. 5 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_Ref518895109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2</w:t>
      </w:r>
      <w:r w:rsidRPr="002B7A18">
        <w:rPr>
          <w:rFonts w:asciiTheme="minorHAnsi" w:hAnsiTheme="minorHAnsi"/>
          <w:sz w:val="18"/>
          <w:szCs w:val="18"/>
        </w:rPr>
        <w:fldChar w:fldCharType="end"/>
      </w:r>
      <w:r w:rsidRPr="002B7A18">
        <w:rPr>
          <w:rFonts w:asciiTheme="minorHAnsi" w:hAnsiTheme="minorHAnsi"/>
          <w:i/>
          <w:sz w:val="18"/>
          <w:szCs w:val="18"/>
        </w:rPr>
        <w:t xml:space="preserve">, </w:t>
      </w:r>
      <w:r w:rsidRPr="002B7A18">
        <w:rPr>
          <w:rFonts w:asciiTheme="minorHAnsi" w:hAnsiTheme="minorHAnsi"/>
          <w:sz w:val="18"/>
          <w:szCs w:val="18"/>
        </w:rPr>
        <w:t xml:space="preserve">párr. </w:t>
      </w:r>
      <w:r w:rsidRPr="002B7A18">
        <w:rPr>
          <w:rFonts w:asciiTheme="minorHAnsi" w:hAnsiTheme="minorHAnsi"/>
          <w:sz w:val="18"/>
          <w:szCs w:val="18"/>
          <w:lang w:val="en-US"/>
        </w:rPr>
        <w:t>16(c).</w:t>
      </w:r>
    </w:p>
  </w:footnote>
  <w:footnote w:id="42">
    <w:p w14:paraId="2066B1C1" w14:textId="6BBD338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r w:rsidRPr="002B7A18">
        <w:rPr>
          <w:rFonts w:asciiTheme="minorHAnsi" w:hAnsiTheme="minorHAnsi" w:cstheme="majorBidi"/>
          <w:sz w:val="18"/>
          <w:szCs w:val="18"/>
          <w:lang w:val="en-US"/>
        </w:rPr>
        <w:t xml:space="preserve">James Conroy and Valerie Bradley, </w:t>
      </w:r>
      <w:r w:rsidRPr="002B7A18">
        <w:rPr>
          <w:rFonts w:asciiTheme="minorHAnsi" w:hAnsiTheme="minorHAnsi" w:cs="Times New Roman"/>
          <w:i/>
          <w:color w:val="000000"/>
          <w:sz w:val="18"/>
          <w:szCs w:val="18"/>
          <w:lang w:val="en-US"/>
        </w:rPr>
        <w:t>The Pennhurst Longitudinal Study: A Report of Five Years of Research and Analysis, Office of the Assistant Secretary for Planning and Evaluation,</w:t>
      </w:r>
      <w:r w:rsidRPr="002B7A18">
        <w:rPr>
          <w:rFonts w:asciiTheme="minorHAnsi" w:hAnsiTheme="minorHAnsi" w:cstheme="majorBidi"/>
          <w:sz w:val="18"/>
          <w:szCs w:val="18"/>
          <w:lang w:val="en-US"/>
        </w:rPr>
        <w:t xml:space="preserve"> (US Department of Health and Human Services, 1985). </w:t>
      </w:r>
      <w:r w:rsidRPr="002B7A18">
        <w:rPr>
          <w:rFonts w:asciiTheme="minorHAnsi" w:hAnsiTheme="minorHAnsi" w:cstheme="majorBidi"/>
          <w:sz w:val="18"/>
          <w:szCs w:val="18"/>
        </w:rPr>
        <w:t xml:space="preserve">Disponible en </w:t>
      </w:r>
      <w:hyperlink r:id="rId17" w:history="1">
        <w:r w:rsidRPr="002B7A18">
          <w:rPr>
            <w:rStyle w:val="Hyperlink"/>
            <w:rFonts w:asciiTheme="minorHAnsi" w:hAnsiTheme="minorHAnsi" w:cstheme="majorBidi"/>
            <w:sz w:val="18"/>
            <w:szCs w:val="18"/>
          </w:rPr>
          <w:t>https://aspe.hhs.gov/pdf-report/pennhurst-longitudinal-study-combined-report-five-years-research-and-analysis</w:t>
        </w:r>
      </w:hyperlink>
      <w:r w:rsidRPr="002B7A18">
        <w:rPr>
          <w:rFonts w:asciiTheme="minorHAnsi" w:hAnsiTheme="minorHAnsi" w:cstheme="majorBidi"/>
          <w:sz w:val="18"/>
          <w:szCs w:val="18"/>
        </w:rPr>
        <w:t xml:space="preserve"> (Última visita mayo 29, 2018).</w:t>
      </w:r>
    </w:p>
  </w:footnote>
  <w:footnote w:id="43">
    <w:p w14:paraId="599A3FF2" w14:textId="3B5C0AE7" w:rsidR="008D0CCE" w:rsidRPr="002B7A18" w:rsidRDefault="008D0CCE" w:rsidP="002B7A18">
      <w:pPr>
        <w:pStyle w:val="FootnoteText"/>
        <w:jc w:val="both"/>
        <w:rPr>
          <w:rFonts w:asciiTheme="minorHAnsi" w:hAnsiTheme="minorHAnsi"/>
          <w:sz w:val="18"/>
          <w:szCs w:val="18"/>
          <w:highlight w:val="red"/>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Asier</w:t>
      </w:r>
      <w:proofErr w:type="spellEnd"/>
      <w:r w:rsidRPr="002B7A18">
        <w:rPr>
          <w:rFonts w:asciiTheme="minorHAnsi" w:hAnsiTheme="minorHAnsi"/>
          <w:sz w:val="18"/>
          <w:szCs w:val="18"/>
        </w:rPr>
        <w:t xml:space="preserve"> Vera, </w:t>
      </w:r>
      <w:r w:rsidRPr="002B7A18">
        <w:rPr>
          <w:rFonts w:asciiTheme="minorHAnsi" w:hAnsiTheme="minorHAnsi"/>
          <w:i/>
          <w:sz w:val="18"/>
          <w:szCs w:val="18"/>
        </w:rPr>
        <w:t>supra</w:t>
      </w:r>
      <w:r w:rsidRPr="002B7A18">
        <w:rPr>
          <w:rFonts w:asciiTheme="minorHAnsi" w:hAnsiTheme="minorHAnsi"/>
          <w:sz w:val="18"/>
          <w:szCs w:val="18"/>
        </w:rPr>
        <w:t xml:space="preserve"> 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_Ref518895131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18</w:t>
      </w:r>
      <w:r w:rsidRPr="002B7A18">
        <w:rPr>
          <w:rFonts w:asciiTheme="minorHAnsi" w:hAnsiTheme="minorHAnsi"/>
          <w:sz w:val="18"/>
          <w:szCs w:val="18"/>
        </w:rPr>
        <w:fldChar w:fldCharType="end"/>
      </w:r>
      <w:r w:rsidRPr="002B7A18">
        <w:rPr>
          <w:rFonts w:asciiTheme="minorHAnsi" w:hAnsiTheme="minorHAnsi"/>
          <w:sz w:val="18"/>
          <w:szCs w:val="18"/>
        </w:rPr>
        <w:t xml:space="preserve">. La coordinadora de Procesos de Medidas de Protección Judicial de la Procuraduría de la Niñez y Adolescencia de la </w:t>
      </w:r>
      <w:proofErr w:type="spellStart"/>
      <w:r w:rsidRPr="002B7A18">
        <w:rPr>
          <w:rFonts w:asciiTheme="minorHAnsi" w:hAnsiTheme="minorHAnsi"/>
          <w:sz w:val="18"/>
          <w:szCs w:val="18"/>
        </w:rPr>
        <w:t>PGN</w:t>
      </w:r>
      <w:proofErr w:type="spellEnd"/>
      <w:r w:rsidRPr="002B7A18">
        <w:rPr>
          <w:rFonts w:asciiTheme="minorHAnsi" w:hAnsiTheme="minorHAnsi"/>
          <w:sz w:val="18"/>
          <w:szCs w:val="18"/>
        </w:rPr>
        <w:t xml:space="preserve">, Lucrecia </w:t>
      </w:r>
      <w:proofErr w:type="spellStart"/>
      <w:r w:rsidRPr="002B7A18">
        <w:rPr>
          <w:rFonts w:asciiTheme="minorHAnsi" w:hAnsiTheme="minorHAnsi"/>
          <w:sz w:val="18"/>
          <w:szCs w:val="18"/>
        </w:rPr>
        <w:t>Prera</w:t>
      </w:r>
      <w:proofErr w:type="spellEnd"/>
      <w:r w:rsidRPr="002B7A18">
        <w:rPr>
          <w:rFonts w:asciiTheme="minorHAnsi" w:hAnsiTheme="minorHAnsi"/>
          <w:sz w:val="18"/>
          <w:szCs w:val="18"/>
        </w:rPr>
        <w:t xml:space="preserve">, denunció también las fugas el 25 de marzo. En ella, se pone del conocimiento del Juzgado las “múltiples evasiones” (fugas) de menores de los hogares de protección. Concretamente, detalla que entre marzo y diciembre de 2017, se activaron 40 Alertas Alba </w:t>
      </w:r>
      <w:proofErr w:type="spellStart"/>
      <w:r w:rsidRPr="002B7A18">
        <w:rPr>
          <w:rFonts w:asciiTheme="minorHAnsi" w:hAnsiTheme="minorHAnsi"/>
          <w:sz w:val="18"/>
          <w:szCs w:val="18"/>
        </w:rPr>
        <w:t>Keneth</w:t>
      </w:r>
      <w:proofErr w:type="spellEnd"/>
      <w:r w:rsidRPr="002B7A18">
        <w:rPr>
          <w:rFonts w:asciiTheme="minorHAnsi" w:hAnsiTheme="minorHAnsi"/>
          <w:sz w:val="18"/>
          <w:szCs w:val="18"/>
        </w:rPr>
        <w:t>, mientras que entre enero y abril de este año se contabilizaron 56; el cuádruple.</w:t>
      </w:r>
    </w:p>
  </w:footnote>
  <w:footnote w:id="44">
    <w:p w14:paraId="42849196" w14:textId="2CD93802" w:rsidR="008D0CCE" w:rsidRPr="002B7A18" w:rsidRDefault="008D0CCE" w:rsidP="002B7A18">
      <w:pPr>
        <w:pStyle w:val="FootnoteText"/>
        <w:jc w:val="both"/>
        <w:rPr>
          <w:rFonts w:asciiTheme="minorHAnsi" w:hAnsiTheme="minorHAnsi"/>
          <w:sz w:val="18"/>
          <w:szCs w:val="18"/>
          <w:highlight w:val="red"/>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Íbidem</w:t>
      </w:r>
      <w:proofErr w:type="spellEnd"/>
    </w:p>
  </w:footnote>
  <w:footnote w:id="45">
    <w:p w14:paraId="2096DC9D" w14:textId="6A91E74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Íbidem</w:t>
      </w:r>
      <w:proofErr w:type="spellEnd"/>
      <w:r w:rsidRPr="002B7A18">
        <w:rPr>
          <w:rFonts w:asciiTheme="minorHAnsi" w:hAnsiTheme="minorHAnsi"/>
          <w:sz w:val="18"/>
          <w:szCs w:val="18"/>
        </w:rPr>
        <w:t xml:space="preserve"> </w:t>
      </w:r>
    </w:p>
  </w:footnote>
  <w:footnote w:id="46">
    <w:p w14:paraId="59BF9151" w14:textId="2AFC9D73"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Velásquez Rodríguez vs. Honduras, Sentencia </w:t>
      </w:r>
      <w:r w:rsidRPr="002B7A18">
        <w:rPr>
          <w:rFonts w:asciiTheme="minorHAnsi" w:hAnsiTheme="minorHAnsi" w:cs="Times New Roman"/>
          <w:sz w:val="18"/>
          <w:szCs w:val="18"/>
        </w:rPr>
        <w:t xml:space="preserve">(I/A </w:t>
      </w:r>
      <w:proofErr w:type="spellStart"/>
      <w:r w:rsidRPr="002B7A18">
        <w:rPr>
          <w:rFonts w:asciiTheme="minorHAnsi" w:hAnsiTheme="minorHAnsi" w:cs="Times New Roman"/>
          <w:sz w:val="18"/>
          <w:szCs w:val="18"/>
        </w:rPr>
        <w:t>Court</w:t>
      </w:r>
      <w:proofErr w:type="spellEnd"/>
      <w:r w:rsidRPr="002B7A18">
        <w:rPr>
          <w:rFonts w:asciiTheme="minorHAnsi" w:hAnsiTheme="minorHAnsi" w:cs="Times New Roman"/>
          <w:sz w:val="18"/>
          <w:szCs w:val="18"/>
        </w:rPr>
        <w:t xml:space="preserve"> </w:t>
      </w:r>
      <w:proofErr w:type="spellStart"/>
      <w:r w:rsidRPr="002B7A18">
        <w:rPr>
          <w:rFonts w:asciiTheme="minorHAnsi" w:hAnsiTheme="minorHAnsi" w:cs="Times New Roman"/>
          <w:sz w:val="18"/>
          <w:szCs w:val="18"/>
        </w:rPr>
        <w:t>H.R</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Jan</w:t>
      </w:r>
      <w:proofErr w:type="spellEnd"/>
      <w:r w:rsidRPr="002B7A18">
        <w:rPr>
          <w:rFonts w:asciiTheme="minorHAnsi" w:hAnsiTheme="minorHAnsi"/>
          <w:sz w:val="18"/>
          <w:szCs w:val="18"/>
        </w:rPr>
        <w:t>. 19 1988) párr. 156.</w:t>
      </w:r>
    </w:p>
  </w:footnote>
  <w:footnote w:id="47">
    <w:p w14:paraId="42757CF5" w14:textId="1E8275DC"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ONU, </w:t>
      </w:r>
      <w:r w:rsidRPr="002B7A18">
        <w:rPr>
          <w:rFonts w:asciiTheme="minorHAnsi" w:hAnsiTheme="minorHAnsi"/>
          <w:i/>
          <w:iCs/>
          <w:sz w:val="18"/>
          <w:szCs w:val="18"/>
        </w:rPr>
        <w:t>Informe del Relator Especial en Tortura y otros Tratos o Penas Crueles, Inhumanos o Degradantes</w:t>
      </w:r>
      <w:r w:rsidRPr="002B7A18">
        <w:rPr>
          <w:rFonts w:asciiTheme="minorHAnsi" w:hAnsiTheme="minorHAnsi"/>
          <w:sz w:val="18"/>
          <w:szCs w:val="18"/>
        </w:rPr>
        <w:t xml:space="preserve">, </w:t>
      </w:r>
      <w:proofErr w:type="spellStart"/>
      <w:r w:rsidRPr="002B7A18">
        <w:rPr>
          <w:rFonts w:asciiTheme="minorHAnsi" w:hAnsiTheme="minorHAnsi"/>
          <w:sz w:val="18"/>
          <w:szCs w:val="18"/>
        </w:rPr>
        <w:t>U.N</w:t>
      </w:r>
      <w:proofErr w:type="spellEnd"/>
      <w:r w:rsidRPr="002B7A18">
        <w:rPr>
          <w:rFonts w:asciiTheme="minorHAnsi" w:hAnsiTheme="minorHAnsi"/>
          <w:sz w:val="18"/>
          <w:szCs w:val="18"/>
        </w:rPr>
        <w:t>. Doc. A/66/268 (agosto 5, 2011), Juan E. Méndez, párr. 77-78.</w:t>
      </w:r>
    </w:p>
  </w:footnote>
  <w:footnote w:id="48">
    <w:p w14:paraId="739011B6" w14:textId="383100A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Asier</w:t>
      </w:r>
      <w:proofErr w:type="spellEnd"/>
      <w:r w:rsidRPr="002B7A18">
        <w:rPr>
          <w:rFonts w:asciiTheme="minorHAnsi" w:hAnsiTheme="minorHAnsi"/>
          <w:sz w:val="18"/>
          <w:szCs w:val="18"/>
        </w:rPr>
        <w:t xml:space="preserve"> Vera, </w:t>
      </w:r>
      <w:r w:rsidRPr="002B7A18">
        <w:rPr>
          <w:rFonts w:asciiTheme="minorHAnsi" w:hAnsiTheme="minorHAnsi"/>
          <w:i/>
          <w:sz w:val="18"/>
          <w:szCs w:val="18"/>
        </w:rPr>
        <w:t>En resumen: ¿Qué pasó en Vista Hermosa, anexo Hogar Seguro?</w:t>
      </w:r>
      <w:r w:rsidRPr="002B7A18">
        <w:rPr>
          <w:rFonts w:asciiTheme="minorHAnsi" w:hAnsiTheme="minorHAnsi"/>
          <w:sz w:val="18"/>
          <w:szCs w:val="18"/>
        </w:rPr>
        <w:t xml:space="preserve">, Nómada (11 de abril, 2018). Disponible en </w:t>
      </w:r>
      <w:hyperlink r:id="rId18" w:history="1">
        <w:r w:rsidRPr="002B7A18">
          <w:rPr>
            <w:rStyle w:val="Hyperlink"/>
            <w:rFonts w:asciiTheme="minorHAnsi" w:hAnsiTheme="minorHAnsi"/>
            <w:sz w:val="18"/>
            <w:szCs w:val="18"/>
          </w:rPr>
          <w:t>https://nomada.gt/politica/entender-la-politica/otra-vez-un-hogar-seguro-asi-se-calmaron-los-animos-para-evitar-otra-tragedia/</w:t>
        </w:r>
      </w:hyperlink>
      <w:r w:rsidRPr="002B7A18">
        <w:rPr>
          <w:rFonts w:asciiTheme="minorHAnsi" w:hAnsiTheme="minorHAnsi"/>
          <w:sz w:val="18"/>
          <w:szCs w:val="18"/>
          <w:u w:val="single"/>
        </w:rPr>
        <w:t xml:space="preserve"> </w:t>
      </w:r>
      <w:r w:rsidRPr="002B7A18">
        <w:rPr>
          <w:rFonts w:asciiTheme="minorHAnsi" w:hAnsiTheme="minorHAnsi"/>
          <w:sz w:val="18"/>
          <w:szCs w:val="18"/>
        </w:rPr>
        <w:t>(Última visita junio 22, 2018).</w:t>
      </w:r>
    </w:p>
  </w:footnote>
  <w:footnote w:id="49">
    <w:p w14:paraId="1138D10C" w14:textId="0C4F283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Ibidem</w:t>
      </w:r>
      <w:proofErr w:type="spellEnd"/>
      <w:r w:rsidRPr="002B7A18">
        <w:rPr>
          <w:rFonts w:asciiTheme="minorHAnsi" w:hAnsiTheme="minorHAnsi"/>
          <w:i/>
          <w:sz w:val="18"/>
          <w:szCs w:val="18"/>
        </w:rPr>
        <w:t>.</w:t>
      </w:r>
    </w:p>
  </w:footnote>
  <w:footnote w:id="50">
    <w:p w14:paraId="65C5831C" w14:textId="0D1F48FC"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Asier</w:t>
      </w:r>
      <w:proofErr w:type="spellEnd"/>
      <w:r w:rsidRPr="002B7A18">
        <w:rPr>
          <w:rFonts w:asciiTheme="minorHAnsi" w:hAnsiTheme="minorHAnsi"/>
          <w:sz w:val="18"/>
          <w:szCs w:val="18"/>
        </w:rPr>
        <w:t xml:space="preserve"> Vera,</w:t>
      </w:r>
      <w:r w:rsidRPr="002B7A18">
        <w:rPr>
          <w:rFonts w:asciiTheme="minorHAnsi" w:eastAsia="Times New Roman" w:hAnsiTheme="minorHAnsi" w:cs="Times New Roman"/>
          <w:b/>
          <w:color w:val="000000"/>
          <w:kern w:val="36"/>
          <w:sz w:val="18"/>
          <w:szCs w:val="18"/>
          <w:lang w:eastAsia="es-MX"/>
        </w:rPr>
        <w:t xml:space="preserve">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_Ref518895131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18</w:t>
      </w:r>
      <w:r w:rsidRPr="002B7A18">
        <w:rPr>
          <w:rFonts w:asciiTheme="minorHAnsi" w:hAnsiTheme="minorHAnsi"/>
          <w:sz w:val="18"/>
          <w:szCs w:val="18"/>
        </w:rPr>
        <w:fldChar w:fldCharType="end"/>
      </w:r>
      <w:r w:rsidRPr="002B7A18">
        <w:rPr>
          <w:rFonts w:asciiTheme="minorHAnsi" w:hAnsiTheme="minorHAnsi"/>
          <w:sz w:val="18"/>
          <w:szCs w:val="18"/>
        </w:rPr>
        <w:t xml:space="preserve">. </w:t>
      </w:r>
    </w:p>
  </w:footnote>
  <w:footnote w:id="51">
    <w:p w14:paraId="74B95FC4" w14:textId="76E32E3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Entrevista realizada a la directora del “centro residencial”, junio 2018.</w:t>
      </w:r>
    </w:p>
  </w:footnote>
  <w:footnote w:id="52">
    <w:p w14:paraId="091E15BA" w14:textId="0FA3EB6F"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30" w:name="_Hlk516042161"/>
      <w:r w:rsidRPr="002B7A18">
        <w:rPr>
          <w:rFonts w:asciiTheme="minorHAnsi" w:hAnsiTheme="minorHAnsi"/>
          <w:sz w:val="18"/>
          <w:szCs w:val="18"/>
        </w:rPr>
        <w:t>Reunión con la Secretaria de Desarrollo Social, marzo 2018.</w:t>
      </w:r>
      <w:bookmarkEnd w:id="30"/>
    </w:p>
  </w:footnote>
  <w:footnote w:id="53">
    <w:p w14:paraId="4A9D9606" w14:textId="7BBC727C" w:rsidR="008D0CCE" w:rsidRPr="002B7A18" w:rsidRDefault="008D0CCE" w:rsidP="002B7A18">
      <w:pPr>
        <w:spacing w:after="0" w:line="240" w:lineRule="auto"/>
        <w:jc w:val="both"/>
        <w:rPr>
          <w:rFonts w:asciiTheme="minorHAnsi" w:eastAsia="Arial"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eastAsia="Arial" w:hAnsiTheme="minorHAnsi" w:cs="Times New Roman"/>
          <w:sz w:val="18"/>
          <w:szCs w:val="18"/>
        </w:rPr>
        <w:t xml:space="preserve"> Entrevista realizada al personal de “Nidia Martínez”, marzo 2018.</w:t>
      </w:r>
    </w:p>
  </w:footnote>
  <w:footnote w:id="54">
    <w:p w14:paraId="66E156E4" w14:textId="78C7A346" w:rsidR="008D0CCE" w:rsidRPr="002B7A18" w:rsidRDefault="008D0CCE" w:rsidP="002B7A18">
      <w:pPr>
        <w:spacing w:after="0" w:line="240" w:lineRule="auto"/>
        <w:jc w:val="both"/>
        <w:rPr>
          <w:rFonts w:asciiTheme="minorHAnsi" w:eastAsia="Arial"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eastAsia="Arial" w:hAnsiTheme="minorHAnsi" w:cs="Times New Roman"/>
          <w:sz w:val="18"/>
          <w:szCs w:val="18"/>
        </w:rPr>
        <w:t xml:space="preserve"> Entrevista realizada al personal de “Esperanza de Vida”, marzo 2018.</w:t>
      </w:r>
    </w:p>
  </w:footnote>
  <w:footnote w:id="55">
    <w:p w14:paraId="16CF3874" w14:textId="6870A121" w:rsidR="008D0CCE" w:rsidRPr="002B7A18" w:rsidRDefault="008D0CCE" w:rsidP="002B7A18">
      <w:pPr>
        <w:spacing w:after="0" w:line="240" w:lineRule="auto"/>
        <w:jc w:val="both"/>
        <w:rPr>
          <w:rFonts w:asciiTheme="minorHAnsi" w:eastAsia="Arial"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eastAsia="Arial" w:hAnsiTheme="minorHAnsi" w:cs="Times New Roman"/>
          <w:sz w:val="18"/>
          <w:szCs w:val="18"/>
        </w:rPr>
        <w:t xml:space="preserve"> Entrevista realizada al personal de “</w:t>
      </w:r>
      <w:proofErr w:type="spellStart"/>
      <w:r w:rsidRPr="002B7A18">
        <w:rPr>
          <w:rFonts w:asciiTheme="minorHAnsi" w:eastAsia="Arial" w:hAnsiTheme="minorHAnsi" w:cs="Times New Roman"/>
          <w:sz w:val="18"/>
          <w:szCs w:val="18"/>
        </w:rPr>
        <w:t>Dorie´s</w:t>
      </w:r>
      <w:proofErr w:type="spellEnd"/>
      <w:r w:rsidRPr="002B7A18">
        <w:rPr>
          <w:rFonts w:asciiTheme="minorHAnsi" w:eastAsia="Arial" w:hAnsiTheme="minorHAnsi" w:cs="Times New Roman"/>
          <w:sz w:val="18"/>
          <w:szCs w:val="18"/>
        </w:rPr>
        <w:t xml:space="preserve"> </w:t>
      </w:r>
      <w:proofErr w:type="spellStart"/>
      <w:r w:rsidRPr="002B7A18">
        <w:rPr>
          <w:rFonts w:asciiTheme="minorHAnsi" w:eastAsia="Arial" w:hAnsiTheme="minorHAnsi" w:cs="Times New Roman"/>
          <w:sz w:val="18"/>
          <w:szCs w:val="18"/>
        </w:rPr>
        <w:t>Promise</w:t>
      </w:r>
      <w:proofErr w:type="spellEnd"/>
      <w:r w:rsidRPr="002B7A18">
        <w:rPr>
          <w:rFonts w:asciiTheme="minorHAnsi" w:eastAsia="Arial" w:hAnsiTheme="minorHAnsi" w:cs="Times New Roman"/>
          <w:sz w:val="18"/>
          <w:szCs w:val="18"/>
        </w:rPr>
        <w:t>”, marzo 2017.</w:t>
      </w:r>
    </w:p>
  </w:footnote>
  <w:footnote w:id="56">
    <w:p w14:paraId="0EF3C1E8" w14:textId="33E9B048"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Timo</w:t>
      </w:r>
      <w:proofErr w:type="spellEnd"/>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Salovita</w:t>
      </w:r>
      <w:proofErr w:type="spellEnd"/>
      <w:r w:rsidRPr="002B7A18">
        <w:rPr>
          <w:rFonts w:asciiTheme="minorHAnsi" w:hAnsiTheme="minorHAnsi"/>
          <w:sz w:val="18"/>
          <w:szCs w:val="18"/>
          <w:lang w:val="en-US"/>
        </w:rPr>
        <w:t xml:space="preserve">, </w:t>
      </w:r>
      <w:r w:rsidRPr="002B7A18">
        <w:rPr>
          <w:rFonts w:asciiTheme="minorHAnsi" w:hAnsiTheme="minorHAnsi"/>
          <w:i/>
          <w:sz w:val="18"/>
          <w:szCs w:val="18"/>
          <w:lang w:val="en-US"/>
        </w:rPr>
        <w:t>The Immediate Psychological Effects of Deinstitutionalization</w:t>
      </w:r>
      <w:r w:rsidRPr="002B7A18">
        <w:rPr>
          <w:rFonts w:asciiTheme="minorHAnsi" w:hAnsiTheme="minorHAnsi"/>
          <w:sz w:val="18"/>
          <w:szCs w:val="18"/>
          <w:lang w:val="en-US"/>
        </w:rPr>
        <w:t xml:space="preserve">, </w:t>
      </w:r>
      <w:r w:rsidRPr="002B7A18">
        <w:rPr>
          <w:rFonts w:asciiTheme="minorHAnsi" w:hAnsiTheme="minorHAnsi"/>
          <w:i/>
          <w:sz w:val="18"/>
          <w:szCs w:val="18"/>
          <w:lang w:val="en-US"/>
        </w:rPr>
        <w:t>in</w:t>
      </w:r>
      <w:r w:rsidRPr="002B7A18">
        <w:rPr>
          <w:rFonts w:asciiTheme="minorHAnsi" w:hAnsiTheme="minorHAnsi"/>
          <w:sz w:val="18"/>
          <w:szCs w:val="18"/>
          <w:lang w:val="en-US"/>
        </w:rPr>
        <w:t xml:space="preserve"> Jim Mansell &amp; Kent Erikson, Deinstitutionalization and Community Living: Intellectual Disability Services in Britain, </w:t>
      </w:r>
      <w:proofErr w:type="spellStart"/>
      <w:r w:rsidRPr="002B7A18">
        <w:rPr>
          <w:rFonts w:asciiTheme="minorHAnsi" w:hAnsiTheme="minorHAnsi"/>
          <w:sz w:val="18"/>
          <w:szCs w:val="18"/>
          <w:lang w:val="en-US"/>
        </w:rPr>
        <w:t>Scandanavia</w:t>
      </w:r>
      <w:proofErr w:type="spellEnd"/>
      <w:r w:rsidRPr="002B7A18">
        <w:rPr>
          <w:rFonts w:asciiTheme="minorHAnsi" w:hAnsiTheme="minorHAnsi"/>
          <w:sz w:val="18"/>
          <w:szCs w:val="18"/>
          <w:lang w:val="en-US"/>
        </w:rPr>
        <w:t xml:space="preserve">, y </w:t>
      </w:r>
      <w:proofErr w:type="spellStart"/>
      <w:r w:rsidRPr="002B7A18">
        <w:rPr>
          <w:rFonts w:asciiTheme="minorHAnsi" w:hAnsiTheme="minorHAnsi"/>
          <w:sz w:val="18"/>
          <w:szCs w:val="18"/>
          <w:lang w:val="en-US"/>
        </w:rPr>
        <w:t>Estados</w:t>
      </w:r>
      <w:proofErr w:type="spellEnd"/>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Unidos</w:t>
      </w:r>
      <w:proofErr w:type="spellEnd"/>
      <w:r w:rsidRPr="002B7A18">
        <w:rPr>
          <w:rFonts w:asciiTheme="minorHAnsi" w:hAnsiTheme="minorHAnsi"/>
          <w:sz w:val="18"/>
          <w:szCs w:val="18"/>
          <w:lang w:val="en-US"/>
        </w:rPr>
        <w:t>, (1996) p. 136.</w:t>
      </w:r>
    </w:p>
  </w:footnote>
  <w:footnote w:id="57">
    <w:p w14:paraId="38D68C13" w14:textId="54563A92"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El nombre ha sido cambiado para proteger su identidad.</w:t>
      </w:r>
    </w:p>
  </w:footnote>
  <w:footnote w:id="58">
    <w:p w14:paraId="54DAE398" w14:textId="77777777"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r w:rsidRPr="002B7A18">
        <w:rPr>
          <w:rFonts w:asciiTheme="minorHAnsi" w:eastAsia="Arial" w:hAnsiTheme="minorHAnsi" w:cs="Times New Roman"/>
          <w:sz w:val="18"/>
          <w:szCs w:val="18"/>
        </w:rPr>
        <w:t>Reunión con el CNA, comentarios de la psicóloga que lleva el caso, abril 2018.</w:t>
      </w:r>
    </w:p>
  </w:footnote>
  <w:footnote w:id="59">
    <w:p w14:paraId="725A7E70" w14:textId="6F63977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bookmarkStart w:id="31" w:name="_Hlk515961404"/>
      <w:r w:rsidRPr="002B7A18">
        <w:rPr>
          <w:rFonts w:asciiTheme="minorHAnsi" w:hAnsiTheme="minorHAnsi" w:cs="Times New Roman"/>
          <w:sz w:val="18"/>
          <w:szCs w:val="18"/>
        </w:rPr>
        <w:t>CIDH,</w:t>
      </w:r>
      <w:r w:rsidRPr="002B7A18">
        <w:rPr>
          <w:rFonts w:asciiTheme="minorHAnsi" w:eastAsia="Times New Roman" w:hAnsiTheme="minorHAnsi" w:cs="Times New Roman"/>
          <w:sz w:val="18"/>
          <w:szCs w:val="18"/>
        </w:rPr>
        <w:t xml:space="preserve"> UNICEF, OEA, </w:t>
      </w:r>
      <w:r w:rsidRPr="002B7A18">
        <w:rPr>
          <w:rFonts w:asciiTheme="minorHAnsi" w:eastAsia="Times New Roman" w:hAnsiTheme="minorHAnsi" w:cs="Times New Roman"/>
          <w:i/>
          <w:sz w:val="18"/>
          <w:szCs w:val="18"/>
        </w:rPr>
        <w:t xml:space="preserve">Derecho del Niño y la Niña a la Familia. Cuidado Alternativo. Poniendo fin a la Institucionalización en las Américas, </w:t>
      </w:r>
      <w:r w:rsidRPr="002B7A18">
        <w:rPr>
          <w:rFonts w:asciiTheme="minorHAnsi" w:eastAsia="Times New Roman" w:hAnsiTheme="minorHAnsi" w:cs="Times New Roman"/>
          <w:sz w:val="18"/>
          <w:szCs w:val="18"/>
        </w:rPr>
        <w:t>(octubre 17, 2013).</w:t>
      </w:r>
      <w:r w:rsidRPr="002B7A18">
        <w:rPr>
          <w:rFonts w:asciiTheme="minorHAnsi" w:eastAsia="Times New Roman" w:hAnsiTheme="minorHAnsi" w:cs="Times New Roman"/>
          <w:i/>
          <w:sz w:val="18"/>
          <w:szCs w:val="18"/>
        </w:rPr>
        <w:t xml:space="preserve"> </w:t>
      </w:r>
      <w:r w:rsidRPr="002B7A18">
        <w:rPr>
          <w:rFonts w:asciiTheme="minorHAnsi" w:eastAsia="Times New Roman" w:hAnsiTheme="minorHAnsi" w:cs="Times New Roman"/>
          <w:sz w:val="18"/>
          <w:szCs w:val="18"/>
        </w:rPr>
        <w:t xml:space="preserve"> </w:t>
      </w:r>
      <w:r w:rsidRPr="002B7A18">
        <w:rPr>
          <w:rFonts w:asciiTheme="minorHAnsi" w:hAnsiTheme="minorHAnsi" w:cs="Times New Roman"/>
          <w:sz w:val="18"/>
          <w:szCs w:val="18"/>
        </w:rPr>
        <w:t>p. 194 párr. 477.</w:t>
      </w:r>
      <w:bookmarkEnd w:id="31"/>
    </w:p>
  </w:footnote>
  <w:footnote w:id="60">
    <w:p w14:paraId="3A903D29" w14:textId="1830551F"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Para 2015, la población del país superaba los 16 millones de habitantes, de los cuales la mitad tenía entre 0 y 19 años. En 2014, UNICEF informó que el 59.3% de la población vivía por debajo del umbral de la pobreza y el 23.4% vivía en la pobreza extrema. En relación con los niños, el 70,2% de los niños menores de 10 años y el 65,9% de los niños y adolescentes de entre 10 y 17 años viven en la pobreza. </w:t>
      </w:r>
    </w:p>
  </w:footnote>
  <w:footnote w:id="61">
    <w:p w14:paraId="60AD89FD" w14:textId="1AFD75BD"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ONU, Observación General No. 5, </w:t>
      </w:r>
      <w:r w:rsidRPr="002B7A18">
        <w:rPr>
          <w:rFonts w:asciiTheme="minorHAnsi" w:hAnsiTheme="minorHAnsi"/>
          <w:i/>
          <w:sz w:val="18"/>
          <w:szCs w:val="18"/>
        </w:rPr>
        <w:t>supra</w:t>
      </w:r>
      <w:r w:rsidRPr="002B7A18">
        <w:rPr>
          <w:rFonts w:asciiTheme="minorHAnsi" w:hAnsiTheme="minorHAnsi"/>
          <w:sz w:val="18"/>
          <w:szCs w:val="18"/>
        </w:rPr>
        <w:t xml:space="preserve"> 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_Ref518895109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2</w:t>
      </w:r>
      <w:r w:rsidRPr="002B7A18">
        <w:rPr>
          <w:rFonts w:asciiTheme="minorHAnsi" w:hAnsiTheme="minorHAnsi"/>
          <w:sz w:val="18"/>
          <w:szCs w:val="18"/>
        </w:rPr>
        <w:fldChar w:fldCharType="end"/>
      </w:r>
      <w:r w:rsidRPr="002B7A18">
        <w:rPr>
          <w:rFonts w:asciiTheme="minorHAnsi" w:hAnsiTheme="minorHAnsi"/>
          <w:sz w:val="18"/>
          <w:szCs w:val="18"/>
        </w:rPr>
        <w:t xml:space="preserve">, </w:t>
      </w:r>
      <w:r w:rsidRPr="002B7A18">
        <w:rPr>
          <w:rFonts w:asciiTheme="minorHAnsi" w:hAnsiTheme="minorHAnsi"/>
          <w:i/>
          <w:sz w:val="18"/>
          <w:szCs w:val="18"/>
        </w:rPr>
        <w:t>Ver también</w:t>
      </w:r>
      <w:r w:rsidRPr="002B7A18">
        <w:rPr>
          <w:rFonts w:asciiTheme="minorHAnsi" w:hAnsiTheme="minorHAnsi"/>
          <w:sz w:val="18"/>
          <w:szCs w:val="18"/>
        </w:rPr>
        <w:t xml:space="preserve">, “La evaluación de la evidencia de cada niño indica que, en promedio, la atención institucional es dos veces más costosa que la alternativa más costosa: residencias comunitarias o grupos pequeños; de tres a cinco veces más costosa que el cuidado de crianza (dependiendo de si se proporciona profesional o voluntariamente); y alrededor de ocho veces más costosa que proporcionar servicios sociales-tipo de apoyo a las familias vulnerables,” disponible en Richard Carter, </w:t>
      </w:r>
      <w:proofErr w:type="spellStart"/>
      <w:r w:rsidRPr="002B7A18">
        <w:rPr>
          <w:rFonts w:asciiTheme="minorHAnsi" w:hAnsiTheme="minorHAnsi"/>
          <w:i/>
          <w:sz w:val="18"/>
          <w:szCs w:val="18"/>
        </w:rPr>
        <w:t>Family</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Matters</w:t>
      </w:r>
      <w:proofErr w:type="spellEnd"/>
      <w:r w:rsidRPr="002B7A18">
        <w:rPr>
          <w:rFonts w:asciiTheme="minorHAnsi" w:hAnsiTheme="minorHAnsi"/>
          <w:i/>
          <w:sz w:val="18"/>
          <w:szCs w:val="18"/>
        </w:rPr>
        <w:t xml:space="preserve">: A </w:t>
      </w:r>
      <w:proofErr w:type="spellStart"/>
      <w:r w:rsidRPr="002B7A18">
        <w:rPr>
          <w:rFonts w:asciiTheme="minorHAnsi" w:hAnsiTheme="minorHAnsi"/>
          <w:i/>
          <w:sz w:val="18"/>
          <w:szCs w:val="18"/>
        </w:rPr>
        <w:t>Study</w:t>
      </w:r>
      <w:proofErr w:type="spellEnd"/>
      <w:r w:rsidRPr="002B7A18">
        <w:rPr>
          <w:rFonts w:asciiTheme="minorHAnsi" w:hAnsiTheme="minorHAnsi"/>
          <w:i/>
          <w:sz w:val="18"/>
          <w:szCs w:val="18"/>
        </w:rPr>
        <w:t xml:space="preserve"> of </w:t>
      </w:r>
      <w:proofErr w:type="spellStart"/>
      <w:r w:rsidRPr="002B7A18">
        <w:rPr>
          <w:rFonts w:asciiTheme="minorHAnsi" w:hAnsiTheme="minorHAnsi"/>
          <w:i/>
          <w:sz w:val="18"/>
          <w:szCs w:val="18"/>
        </w:rPr>
        <w:t>Institutional</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Childcare</w:t>
      </w:r>
      <w:proofErr w:type="spellEnd"/>
      <w:r w:rsidRPr="002B7A18">
        <w:rPr>
          <w:rFonts w:asciiTheme="minorHAnsi" w:hAnsiTheme="minorHAnsi"/>
          <w:i/>
          <w:sz w:val="18"/>
          <w:szCs w:val="18"/>
        </w:rPr>
        <w:t xml:space="preserve"> in Central and Eastern </w:t>
      </w:r>
      <w:proofErr w:type="spellStart"/>
      <w:r w:rsidRPr="002B7A18">
        <w:rPr>
          <w:rFonts w:asciiTheme="minorHAnsi" w:hAnsiTheme="minorHAnsi"/>
          <w:i/>
          <w:sz w:val="18"/>
          <w:szCs w:val="18"/>
        </w:rPr>
        <w:t>Europe</w:t>
      </w:r>
      <w:proofErr w:type="spellEnd"/>
      <w:r w:rsidRPr="002B7A18">
        <w:rPr>
          <w:rFonts w:asciiTheme="minorHAnsi" w:hAnsiTheme="minorHAnsi"/>
          <w:i/>
          <w:sz w:val="18"/>
          <w:szCs w:val="18"/>
        </w:rPr>
        <w:t xml:space="preserve"> and </w:t>
      </w:r>
      <w:proofErr w:type="spellStart"/>
      <w:r w:rsidRPr="002B7A18">
        <w:rPr>
          <w:rFonts w:asciiTheme="minorHAnsi" w:hAnsiTheme="minorHAnsi"/>
          <w:i/>
          <w:sz w:val="18"/>
          <w:szCs w:val="18"/>
        </w:rPr>
        <w:t>the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former</w:t>
      </w:r>
      <w:proofErr w:type="spellEnd"/>
      <w:r w:rsidRPr="002B7A18">
        <w:rPr>
          <w:rFonts w:asciiTheme="minorHAnsi" w:hAnsiTheme="minorHAnsi"/>
          <w:i/>
          <w:sz w:val="18"/>
          <w:szCs w:val="18"/>
        </w:rPr>
        <w:t xml:space="preserve"> Soviet </w:t>
      </w:r>
      <w:proofErr w:type="spellStart"/>
      <w:r w:rsidRPr="002B7A18">
        <w:rPr>
          <w:rFonts w:asciiTheme="minorHAnsi" w:hAnsiTheme="minorHAnsi"/>
          <w:i/>
          <w:sz w:val="18"/>
          <w:szCs w:val="18"/>
        </w:rPr>
        <w:t>Union</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Every</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Child</w:t>
      </w:r>
      <w:proofErr w:type="spellEnd"/>
      <w:r w:rsidRPr="002B7A18">
        <w:rPr>
          <w:rFonts w:asciiTheme="minorHAnsi" w:hAnsiTheme="minorHAnsi"/>
          <w:sz w:val="18"/>
          <w:szCs w:val="18"/>
        </w:rPr>
        <w:t xml:space="preserve">, (2005) p. 2. </w:t>
      </w:r>
      <w:r w:rsidRPr="002B7A18">
        <w:rPr>
          <w:rFonts w:asciiTheme="minorHAnsi" w:hAnsiTheme="minorHAnsi"/>
          <w:i/>
          <w:sz w:val="18"/>
          <w:szCs w:val="18"/>
        </w:rPr>
        <w:t>Ver también</w:t>
      </w:r>
      <w:r w:rsidRPr="002B7A18">
        <w:rPr>
          <w:rFonts w:asciiTheme="minorHAnsi" w:hAnsiTheme="minorHAnsi"/>
          <w:sz w:val="18"/>
          <w:szCs w:val="18"/>
        </w:rPr>
        <w:t xml:space="preserve"> “Los análisis de niños de todas las agencias en Rumania, Ucrania, Moldavia y Rusia muestran que la atención institucional es seis veces más costosa que proporcionar servicios sociales a familias vulnerables o cuidadores voluntarios de en la familia extensa [y] tres veces más costosos que el cuidado de crianza </w:t>
      </w:r>
      <w:proofErr w:type="spellStart"/>
      <w:r w:rsidRPr="002B7A18">
        <w:rPr>
          <w:rFonts w:asciiTheme="minorHAnsi" w:hAnsiTheme="minorHAnsi"/>
          <w:sz w:val="18"/>
          <w:szCs w:val="18"/>
        </w:rPr>
        <w:t>professional</w:t>
      </w:r>
      <w:proofErr w:type="spellEnd"/>
      <w:r w:rsidRPr="002B7A18">
        <w:rPr>
          <w:rFonts w:asciiTheme="minorHAnsi" w:hAnsiTheme="minorHAnsi"/>
          <w:sz w:val="18"/>
          <w:szCs w:val="18"/>
        </w:rPr>
        <w:t xml:space="preserve"> […]” disponible en: </w:t>
      </w:r>
      <w:proofErr w:type="spellStart"/>
      <w:r w:rsidRPr="002B7A18">
        <w:rPr>
          <w:rFonts w:asciiTheme="minorHAnsi" w:hAnsiTheme="minorHAnsi"/>
          <w:sz w:val="18"/>
          <w:szCs w:val="18"/>
        </w:rPr>
        <w:t>Save</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the</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Children</w:t>
      </w:r>
      <w:proofErr w:type="spellEnd"/>
      <w:r w:rsidRPr="002B7A18">
        <w:rPr>
          <w:rFonts w:asciiTheme="minorHAnsi" w:hAnsiTheme="minorHAnsi"/>
          <w:sz w:val="18"/>
          <w:szCs w:val="18"/>
        </w:rPr>
        <w:t xml:space="preserve">, </w:t>
      </w:r>
      <w:proofErr w:type="spellStart"/>
      <w:r w:rsidRPr="002B7A18">
        <w:rPr>
          <w:rFonts w:asciiTheme="minorHAnsi" w:hAnsiTheme="minorHAnsi"/>
          <w:i/>
          <w:sz w:val="18"/>
          <w:szCs w:val="18"/>
        </w:rPr>
        <w:t>The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Risk</w:t>
      </w:r>
      <w:proofErr w:type="spellEnd"/>
      <w:r w:rsidRPr="002B7A18">
        <w:rPr>
          <w:rFonts w:asciiTheme="minorHAnsi" w:hAnsiTheme="minorHAnsi"/>
          <w:i/>
          <w:sz w:val="18"/>
          <w:szCs w:val="18"/>
        </w:rPr>
        <w:t xml:space="preserve"> of </w:t>
      </w:r>
      <w:proofErr w:type="spellStart"/>
      <w:r w:rsidRPr="002B7A18">
        <w:rPr>
          <w:rFonts w:asciiTheme="minorHAnsi" w:hAnsiTheme="minorHAnsi"/>
          <w:i/>
          <w:sz w:val="18"/>
          <w:szCs w:val="18"/>
        </w:rPr>
        <w:t>Harm</w:t>
      </w:r>
      <w:proofErr w:type="spellEnd"/>
      <w:r w:rsidRPr="002B7A18">
        <w:rPr>
          <w:rFonts w:asciiTheme="minorHAnsi" w:hAnsiTheme="minorHAnsi"/>
          <w:i/>
          <w:sz w:val="18"/>
          <w:szCs w:val="18"/>
        </w:rPr>
        <w:t xml:space="preserve"> to Young </w:t>
      </w:r>
      <w:proofErr w:type="spellStart"/>
      <w:r w:rsidRPr="002B7A18">
        <w:rPr>
          <w:rFonts w:asciiTheme="minorHAnsi" w:hAnsiTheme="minorHAnsi"/>
          <w:i/>
          <w:sz w:val="18"/>
          <w:szCs w:val="18"/>
        </w:rPr>
        <w:t>Children</w:t>
      </w:r>
      <w:proofErr w:type="spellEnd"/>
      <w:r w:rsidRPr="002B7A18">
        <w:rPr>
          <w:rFonts w:asciiTheme="minorHAnsi" w:hAnsiTheme="minorHAnsi"/>
          <w:i/>
          <w:sz w:val="18"/>
          <w:szCs w:val="18"/>
        </w:rPr>
        <w:t xml:space="preserve"> in </w:t>
      </w:r>
      <w:proofErr w:type="spellStart"/>
      <w:r w:rsidRPr="002B7A18">
        <w:rPr>
          <w:rFonts w:asciiTheme="minorHAnsi" w:hAnsiTheme="minorHAnsi"/>
          <w:i/>
          <w:sz w:val="18"/>
          <w:szCs w:val="18"/>
        </w:rPr>
        <w:t>Institutional</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Care</w:t>
      </w:r>
      <w:proofErr w:type="spellEnd"/>
      <w:r w:rsidRPr="002B7A18">
        <w:rPr>
          <w:rFonts w:asciiTheme="minorHAnsi" w:hAnsiTheme="minorHAnsi"/>
          <w:sz w:val="18"/>
          <w:szCs w:val="18"/>
        </w:rPr>
        <w:t>, (2009) p. 6.</w:t>
      </w:r>
    </w:p>
  </w:footnote>
  <w:footnote w:id="62">
    <w:p w14:paraId="5429F392" w14:textId="04C8AA31"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r w:rsidRPr="002B7A18">
        <w:rPr>
          <w:rFonts w:asciiTheme="minorHAnsi" w:eastAsia="Arial" w:hAnsiTheme="minorHAnsi" w:cs="Times New Roman"/>
          <w:sz w:val="18"/>
          <w:szCs w:val="18"/>
        </w:rPr>
        <w:t>Corte Interamericana de Derechos Humanos, Caso Ramírez Escobar y Otros Vs. Guatemala, Sentencia de 9 de marzo de 2018, (Fondo, Reparaciones Y Costas), p. 98, párr. 303.</w:t>
      </w:r>
    </w:p>
  </w:footnote>
  <w:footnote w:id="63">
    <w:p w14:paraId="632C03A1" w14:textId="2C27F0EA" w:rsidR="008D0CCE" w:rsidRPr="002B7A18" w:rsidRDefault="008D0CCE" w:rsidP="002B7A18">
      <w:pPr>
        <w:spacing w:after="0" w:line="240" w:lineRule="auto"/>
        <w:jc w:val="both"/>
        <w:rPr>
          <w:rFonts w:asciiTheme="minorHAnsi" w:hAnsiTheme="minorHAnsi"/>
          <w:sz w:val="18"/>
          <w:szCs w:val="18"/>
        </w:rPr>
      </w:pPr>
      <w:r w:rsidRPr="002B7A18">
        <w:rPr>
          <w:rFonts w:asciiTheme="minorHAnsi" w:hAnsiTheme="minorHAnsi"/>
          <w:sz w:val="18"/>
          <w:szCs w:val="18"/>
          <w:vertAlign w:val="superscript"/>
        </w:rPr>
        <w:footnoteRef/>
      </w:r>
      <w:r w:rsidRPr="002B7A18">
        <w:rPr>
          <w:rFonts w:asciiTheme="minorHAnsi" w:hAnsiTheme="minorHAnsi"/>
          <w:sz w:val="18"/>
          <w:szCs w:val="18"/>
        </w:rPr>
        <w:t xml:space="preserve"> ONU, Comité sobre los Derechos de las Personas con Discapacidad, </w:t>
      </w:r>
      <w:r w:rsidRPr="002B7A18">
        <w:rPr>
          <w:rFonts w:asciiTheme="minorHAnsi" w:hAnsiTheme="minorHAnsi"/>
          <w:i/>
          <w:sz w:val="18"/>
          <w:szCs w:val="18"/>
        </w:rPr>
        <w:t>supra</w:t>
      </w:r>
      <w:r w:rsidRPr="002B7A18">
        <w:rPr>
          <w:rFonts w:asciiTheme="minorHAnsi" w:hAnsiTheme="minorHAnsi"/>
          <w:sz w:val="18"/>
          <w:szCs w:val="18"/>
        </w:rPr>
        <w:t xml:space="preserve"> 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_Ref518894762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w:t>
      </w:r>
      <w:r w:rsidRPr="002B7A18">
        <w:rPr>
          <w:rFonts w:asciiTheme="minorHAnsi" w:hAnsiTheme="minorHAnsi"/>
          <w:sz w:val="18"/>
          <w:szCs w:val="18"/>
        </w:rPr>
        <w:fldChar w:fldCharType="end"/>
      </w:r>
      <w:r w:rsidRPr="002B7A18">
        <w:rPr>
          <w:rFonts w:asciiTheme="minorHAnsi" w:hAnsiTheme="minorHAnsi"/>
          <w:sz w:val="18"/>
          <w:szCs w:val="18"/>
        </w:rPr>
        <w:t xml:space="preserve">, </w:t>
      </w:r>
      <w:proofErr w:type="spellStart"/>
      <w:r w:rsidRPr="002B7A18">
        <w:rPr>
          <w:rFonts w:asciiTheme="minorHAnsi" w:hAnsiTheme="minorHAnsi"/>
          <w:sz w:val="18"/>
          <w:szCs w:val="18"/>
        </w:rPr>
        <w:t>párrs</w:t>
      </w:r>
      <w:proofErr w:type="spellEnd"/>
      <w:r w:rsidRPr="002B7A18">
        <w:rPr>
          <w:rFonts w:asciiTheme="minorHAnsi" w:hAnsiTheme="minorHAnsi"/>
          <w:sz w:val="18"/>
          <w:szCs w:val="18"/>
        </w:rPr>
        <w:t xml:space="preserve">. 23 y 33. </w:t>
      </w:r>
    </w:p>
  </w:footnote>
  <w:footnote w:id="64">
    <w:p w14:paraId="21CB7756" w14:textId="52D39310"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OMS, Banco Mundial, Informe Mundial sobre Discapacidad, (2011)</w:t>
      </w:r>
      <w:r w:rsidR="008F6EA2" w:rsidRPr="002B7A18">
        <w:rPr>
          <w:rFonts w:asciiTheme="minorHAnsi" w:hAnsiTheme="minorHAnsi" w:cs="Times New Roman"/>
          <w:sz w:val="18"/>
          <w:szCs w:val="18"/>
        </w:rPr>
        <w:t>, p. 12.</w:t>
      </w:r>
      <w:r w:rsidRPr="002B7A18">
        <w:rPr>
          <w:rFonts w:asciiTheme="minorHAnsi" w:hAnsiTheme="minorHAnsi" w:cs="Times New Roman"/>
          <w:sz w:val="18"/>
          <w:szCs w:val="18"/>
        </w:rPr>
        <w:t xml:space="preserve"> </w:t>
      </w:r>
      <w:r w:rsidR="008F6EA2" w:rsidRPr="002B7A18">
        <w:rPr>
          <w:rFonts w:asciiTheme="minorHAnsi" w:hAnsiTheme="minorHAnsi" w:cs="Times New Roman"/>
          <w:sz w:val="18"/>
          <w:szCs w:val="18"/>
        </w:rPr>
        <w:t>D</w:t>
      </w:r>
      <w:r w:rsidRPr="002B7A18">
        <w:rPr>
          <w:rFonts w:asciiTheme="minorHAnsi" w:hAnsiTheme="minorHAnsi" w:cs="Times New Roman"/>
          <w:sz w:val="18"/>
          <w:szCs w:val="18"/>
        </w:rPr>
        <w:t xml:space="preserve">isponible en </w:t>
      </w:r>
      <w:hyperlink r:id="rId19" w:history="1">
        <w:r w:rsidRPr="002B7A18">
          <w:rPr>
            <w:rStyle w:val="Hyperlink"/>
            <w:rFonts w:asciiTheme="minorHAnsi" w:hAnsiTheme="minorHAnsi" w:cs="Times New Roman"/>
            <w:sz w:val="18"/>
            <w:szCs w:val="18"/>
          </w:rPr>
          <w:t>http://www.who.int/disabilities/world_report/2011/accessible_es.pdf?ua=1</w:t>
        </w:r>
      </w:hyperlink>
      <w:r w:rsidRPr="002B7A18">
        <w:rPr>
          <w:rFonts w:asciiTheme="minorHAnsi" w:hAnsiTheme="minorHAnsi" w:cs="Times New Roman"/>
          <w:sz w:val="18"/>
          <w:szCs w:val="18"/>
        </w:rPr>
        <w:t xml:space="preserve"> (Última visita, mayo 25, 2018). </w:t>
      </w:r>
    </w:p>
  </w:footnote>
  <w:footnote w:id="65">
    <w:p w14:paraId="3DC0CBFF" w14:textId="4D52E263"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Su nombre ha sido cambiado para proteger su identidad.</w:t>
      </w:r>
    </w:p>
  </w:footnote>
  <w:footnote w:id="66">
    <w:p w14:paraId="0C08A201" w14:textId="30E5A0BB"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Entrevista al director de “Hope </w:t>
      </w:r>
      <w:proofErr w:type="spellStart"/>
      <w:r w:rsidRPr="002B7A18">
        <w:rPr>
          <w:rFonts w:asciiTheme="minorHAnsi" w:hAnsiTheme="minorHAnsi" w:cs="Times New Roman"/>
          <w:sz w:val="18"/>
          <w:szCs w:val="18"/>
        </w:rPr>
        <w:t>for</w:t>
      </w:r>
      <w:proofErr w:type="spellEnd"/>
      <w:r w:rsidRPr="002B7A18">
        <w:rPr>
          <w:rFonts w:asciiTheme="minorHAnsi" w:hAnsiTheme="minorHAnsi" w:cs="Times New Roman"/>
          <w:sz w:val="18"/>
          <w:szCs w:val="18"/>
        </w:rPr>
        <w:t xml:space="preserve"> Home”, marzo 2018.</w:t>
      </w:r>
    </w:p>
  </w:footnote>
  <w:footnote w:id="67">
    <w:p w14:paraId="20620DF4" w14:textId="50DC5667"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Entrevista con la trabajadora social de “Obras Sociales del Hermano Pedro”, julio 2017.</w:t>
      </w:r>
    </w:p>
  </w:footnote>
  <w:footnote w:id="68">
    <w:p w14:paraId="1AEEF963" w14:textId="7FC3D3F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Su nombre ha sido cambiado para proteger su identidad.</w:t>
      </w:r>
    </w:p>
  </w:footnote>
  <w:footnote w:id="69">
    <w:p w14:paraId="6CBE03B5" w14:textId="77D955DB"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Entrevista a la encargada de “Nidia Martínez”, marzo 2018.</w:t>
      </w:r>
    </w:p>
  </w:footnote>
  <w:footnote w:id="70">
    <w:p w14:paraId="223E7079" w14:textId="77777777"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ONU, Convención sobre los Derechos de las Personas con Discapacidad, GA Res. 61/106, UN Doc. A/RES/61/106 (enero 24, 2007) (Adoptada el 13 de diciembre de 2006, Entrada en vigor, 3 </w:t>
      </w:r>
      <w:proofErr w:type="spellStart"/>
      <w:r w:rsidRPr="002B7A18">
        <w:rPr>
          <w:rFonts w:asciiTheme="minorHAnsi" w:hAnsiTheme="minorHAnsi"/>
          <w:sz w:val="18"/>
          <w:szCs w:val="18"/>
        </w:rPr>
        <w:t>May</w:t>
      </w:r>
      <w:proofErr w:type="spellEnd"/>
      <w:r w:rsidRPr="002B7A18">
        <w:rPr>
          <w:rFonts w:asciiTheme="minorHAnsi" w:hAnsiTheme="minorHAnsi"/>
          <w:sz w:val="18"/>
          <w:szCs w:val="18"/>
        </w:rPr>
        <w:t xml:space="preserve"> 2008), art. 23.3.</w:t>
      </w:r>
    </w:p>
    <w:p w14:paraId="6A6765DF" w14:textId="506D92D8" w:rsidR="008D0CCE" w:rsidRPr="00F36976" w:rsidRDefault="008D0CCE" w:rsidP="002B7A18">
      <w:pPr>
        <w:pStyle w:val="FootnoteText"/>
        <w:jc w:val="both"/>
        <w:rPr>
          <w:rFonts w:asciiTheme="minorHAnsi" w:hAnsiTheme="minorHAnsi"/>
          <w:sz w:val="18"/>
          <w:szCs w:val="18"/>
          <w:lang w:val="en-US"/>
        </w:rPr>
      </w:pPr>
      <w:r w:rsidRPr="002B7A18">
        <w:rPr>
          <w:rFonts w:asciiTheme="minorHAnsi" w:hAnsiTheme="minorHAnsi"/>
          <w:sz w:val="18"/>
          <w:szCs w:val="18"/>
        </w:rPr>
        <w:t xml:space="preserve"> </w:t>
      </w:r>
      <w:r w:rsidRPr="00F36976">
        <w:rPr>
          <w:rFonts w:asciiTheme="minorHAnsi" w:hAnsiTheme="minorHAnsi"/>
          <w:sz w:val="18"/>
          <w:szCs w:val="18"/>
          <w:lang w:val="en-US"/>
        </w:rPr>
        <w:t>art. 23.3.</w:t>
      </w:r>
    </w:p>
  </w:footnote>
  <w:footnote w:id="71">
    <w:p w14:paraId="55D0FC1A" w14:textId="59177185" w:rsidR="008D0CCE" w:rsidRPr="00F36976"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lang w:val="en-US"/>
        </w:rPr>
        <w:footnoteRef/>
      </w:r>
      <w:r w:rsidRPr="00F36976">
        <w:rPr>
          <w:rFonts w:asciiTheme="minorHAnsi" w:hAnsiTheme="minorHAnsi"/>
          <w:sz w:val="18"/>
          <w:szCs w:val="18"/>
          <w:lang w:val="en-US"/>
        </w:rPr>
        <w:t xml:space="preserve"> </w:t>
      </w:r>
      <w:proofErr w:type="spellStart"/>
      <w:r w:rsidRPr="00F36976">
        <w:rPr>
          <w:rFonts w:asciiTheme="minorHAnsi" w:hAnsiTheme="minorHAnsi"/>
          <w:i/>
          <w:sz w:val="18"/>
          <w:szCs w:val="18"/>
          <w:lang w:val="en-US"/>
        </w:rPr>
        <w:t>Íbid</w:t>
      </w:r>
      <w:proofErr w:type="spellEnd"/>
      <w:r w:rsidRPr="00F36976">
        <w:rPr>
          <w:rFonts w:asciiTheme="minorHAnsi" w:hAnsiTheme="minorHAnsi"/>
          <w:sz w:val="18"/>
          <w:szCs w:val="18"/>
          <w:lang w:val="en-US"/>
        </w:rPr>
        <w:t>, art. 23.5.</w:t>
      </w:r>
    </w:p>
  </w:footnote>
  <w:footnote w:id="72">
    <w:p w14:paraId="4D645E17" w14:textId="7F8E6FBE" w:rsidR="008D0CCE" w:rsidRPr="00F36976"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lang w:val="en-US"/>
        </w:rPr>
        <w:footnoteRef/>
      </w:r>
      <w:r w:rsidRPr="00F36976">
        <w:rPr>
          <w:rFonts w:asciiTheme="minorHAnsi" w:hAnsiTheme="minorHAnsi"/>
          <w:i/>
          <w:sz w:val="18"/>
          <w:szCs w:val="18"/>
          <w:lang w:val="en-US"/>
        </w:rPr>
        <w:t xml:space="preserve"> </w:t>
      </w:r>
      <w:proofErr w:type="spellStart"/>
      <w:r w:rsidRPr="00F36976">
        <w:rPr>
          <w:rFonts w:asciiTheme="minorHAnsi" w:hAnsiTheme="minorHAnsi"/>
          <w:i/>
          <w:sz w:val="18"/>
          <w:szCs w:val="18"/>
          <w:lang w:val="en-US"/>
        </w:rPr>
        <w:t>Íbidem</w:t>
      </w:r>
      <w:proofErr w:type="spellEnd"/>
      <w:r w:rsidRPr="00F36976">
        <w:rPr>
          <w:rFonts w:asciiTheme="minorHAnsi" w:hAnsiTheme="minorHAnsi"/>
          <w:sz w:val="18"/>
          <w:szCs w:val="18"/>
          <w:lang w:val="en-US"/>
        </w:rPr>
        <w:t>.</w:t>
      </w:r>
    </w:p>
  </w:footnote>
  <w:footnote w:id="73">
    <w:p w14:paraId="1E7A80BC" w14:textId="4BC397B5" w:rsidR="008D0CCE" w:rsidRPr="00F36976" w:rsidRDefault="008D0CCE" w:rsidP="002B7A18">
      <w:pPr>
        <w:pStyle w:val="FootnoteText"/>
        <w:jc w:val="both"/>
        <w:rPr>
          <w:rFonts w:asciiTheme="minorHAnsi" w:hAnsiTheme="minorHAnsi" w:cs="Cambria"/>
          <w:sz w:val="18"/>
          <w:szCs w:val="18"/>
          <w:lang w:val="en-US"/>
        </w:rPr>
      </w:pPr>
      <w:r w:rsidRPr="002B7A18">
        <w:rPr>
          <w:rStyle w:val="FootnoteReference"/>
          <w:rFonts w:asciiTheme="minorHAnsi" w:hAnsiTheme="minorHAnsi" w:cs="Cambria"/>
          <w:sz w:val="18"/>
          <w:szCs w:val="18"/>
          <w:lang w:val="en-US"/>
        </w:rPr>
        <w:footnoteRef/>
      </w:r>
      <w:r w:rsidRPr="00F36976">
        <w:rPr>
          <w:rFonts w:asciiTheme="minorHAnsi" w:hAnsiTheme="minorHAnsi" w:cs="Cambria"/>
          <w:sz w:val="18"/>
          <w:szCs w:val="18"/>
          <w:lang w:val="en-US"/>
        </w:rPr>
        <w:t xml:space="preserve"> Eric Rosenthal, </w:t>
      </w:r>
      <w:r w:rsidRPr="00F36976">
        <w:rPr>
          <w:rFonts w:asciiTheme="minorHAnsi" w:hAnsiTheme="minorHAnsi" w:cs="Cambria"/>
          <w:i/>
          <w:sz w:val="18"/>
          <w:szCs w:val="18"/>
          <w:lang w:val="en-US"/>
        </w:rPr>
        <w:t xml:space="preserve">supra </w:t>
      </w:r>
      <w:r w:rsidRPr="00F36976">
        <w:rPr>
          <w:rFonts w:asciiTheme="minorHAnsi" w:hAnsiTheme="minorHAnsi" w:cs="Cambria"/>
          <w:sz w:val="18"/>
          <w:szCs w:val="18"/>
          <w:lang w:val="en-US"/>
        </w:rPr>
        <w:t xml:space="preserve">nota </w:t>
      </w:r>
      <w:r w:rsidRPr="002B7A18">
        <w:rPr>
          <w:rFonts w:asciiTheme="minorHAnsi" w:hAnsiTheme="minorHAnsi" w:cs="Cambria"/>
          <w:sz w:val="18"/>
          <w:szCs w:val="18"/>
          <w:lang w:val="en-US"/>
        </w:rPr>
        <w:fldChar w:fldCharType="begin"/>
      </w:r>
      <w:r w:rsidRPr="00F36976">
        <w:rPr>
          <w:rFonts w:asciiTheme="minorHAnsi" w:hAnsiTheme="minorHAnsi" w:cs="Cambria"/>
          <w:sz w:val="18"/>
          <w:szCs w:val="18"/>
          <w:lang w:val="en-US"/>
        </w:rPr>
        <w:instrText xml:space="preserve"> NOTEREF _Ref518895345 \h </w:instrText>
      </w:r>
      <w:r w:rsidR="002B7A18" w:rsidRPr="002B7A18">
        <w:rPr>
          <w:rFonts w:asciiTheme="minorHAnsi" w:hAnsiTheme="minorHAnsi" w:cs="Cambria"/>
          <w:sz w:val="18"/>
          <w:szCs w:val="18"/>
          <w:lang w:val="en-US"/>
        </w:rPr>
        <w:instrText xml:space="preserve"> \* MERGEFORMAT </w:instrText>
      </w:r>
      <w:r w:rsidRPr="002B7A18">
        <w:rPr>
          <w:rFonts w:asciiTheme="minorHAnsi" w:hAnsiTheme="minorHAnsi" w:cs="Cambria"/>
          <w:sz w:val="18"/>
          <w:szCs w:val="18"/>
          <w:lang w:val="en-US"/>
        </w:rPr>
      </w:r>
      <w:r w:rsidRPr="002B7A18">
        <w:rPr>
          <w:rFonts w:asciiTheme="minorHAnsi" w:hAnsiTheme="minorHAnsi" w:cs="Cambria"/>
          <w:sz w:val="18"/>
          <w:szCs w:val="18"/>
          <w:lang w:val="en-US"/>
        </w:rPr>
        <w:fldChar w:fldCharType="separate"/>
      </w:r>
      <w:r w:rsidR="00536634">
        <w:rPr>
          <w:rFonts w:asciiTheme="minorHAnsi" w:hAnsiTheme="minorHAnsi" w:cs="Cambria"/>
          <w:sz w:val="18"/>
          <w:szCs w:val="18"/>
          <w:lang w:val="en-US"/>
        </w:rPr>
        <w:t>10</w:t>
      </w:r>
      <w:r w:rsidRPr="002B7A18">
        <w:rPr>
          <w:rFonts w:asciiTheme="minorHAnsi" w:hAnsiTheme="minorHAnsi" w:cs="Cambria"/>
          <w:sz w:val="18"/>
          <w:szCs w:val="18"/>
          <w:lang w:val="en-US"/>
        </w:rPr>
        <w:fldChar w:fldCharType="end"/>
      </w:r>
      <w:r w:rsidRPr="00F36976">
        <w:rPr>
          <w:rFonts w:asciiTheme="minorHAnsi" w:hAnsiTheme="minorHAnsi" w:cs="Cambria"/>
          <w:sz w:val="18"/>
          <w:szCs w:val="18"/>
          <w:lang w:val="en-US"/>
        </w:rPr>
        <w:t>.</w:t>
      </w:r>
    </w:p>
  </w:footnote>
  <w:footnote w:id="74">
    <w:p w14:paraId="547B80A1" w14:textId="74374D5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35" w:name="_Hlk515962165"/>
      <w:r w:rsidRPr="002B7A18">
        <w:rPr>
          <w:rFonts w:asciiTheme="minorHAnsi" w:eastAsia="Cambria" w:hAnsiTheme="minorHAnsi" w:cs="Times New Roman"/>
          <w:sz w:val="18"/>
          <w:szCs w:val="18"/>
        </w:rPr>
        <w:t>Secretaría de Bienestar Social de la Presidencia de la República</w:t>
      </w:r>
      <w:r w:rsidR="008F6EA2" w:rsidRPr="002B7A18">
        <w:rPr>
          <w:rFonts w:asciiTheme="minorHAnsi" w:eastAsia="Cambria" w:hAnsiTheme="minorHAnsi" w:cs="Times New Roman"/>
          <w:sz w:val="18"/>
          <w:szCs w:val="18"/>
        </w:rPr>
        <w:t>. D</w:t>
      </w:r>
      <w:r w:rsidRPr="002B7A18">
        <w:rPr>
          <w:rFonts w:asciiTheme="minorHAnsi" w:eastAsia="Cambria" w:hAnsiTheme="minorHAnsi" w:cs="Times New Roman"/>
          <w:sz w:val="18"/>
          <w:szCs w:val="18"/>
        </w:rPr>
        <w:t xml:space="preserve">isponible en </w:t>
      </w:r>
      <w:hyperlink r:id="rId20">
        <w:r w:rsidRPr="002B7A18">
          <w:rPr>
            <w:rStyle w:val="Hyperlink"/>
            <w:rFonts w:asciiTheme="minorHAnsi" w:hAnsiTheme="minorHAnsi"/>
            <w:sz w:val="18"/>
            <w:szCs w:val="18"/>
          </w:rPr>
          <w:t>http://www.sbs.gob.gt/programa-familias-sustitutas/</w:t>
        </w:r>
      </w:hyperlink>
      <w:r w:rsidRPr="002B7A18">
        <w:rPr>
          <w:rFonts w:asciiTheme="minorHAnsi" w:eastAsia="Cambria" w:hAnsiTheme="minorHAnsi" w:cs="Times New Roman"/>
          <w:color w:val="0563C1"/>
          <w:sz w:val="18"/>
          <w:szCs w:val="18"/>
          <w:u w:val="single"/>
        </w:rPr>
        <w:t xml:space="preserve"> </w:t>
      </w:r>
      <w:r w:rsidRPr="002B7A18">
        <w:rPr>
          <w:rFonts w:asciiTheme="minorHAnsi" w:hAnsiTheme="minorHAnsi"/>
          <w:sz w:val="18"/>
          <w:szCs w:val="18"/>
        </w:rPr>
        <w:t>(Última visita, mayo 25, 2018).</w:t>
      </w:r>
      <w:bookmarkEnd w:id="35"/>
      <w:r w:rsidRPr="002B7A18">
        <w:rPr>
          <w:rFonts w:asciiTheme="minorHAnsi" w:eastAsia="Cambria" w:hAnsiTheme="minorHAnsi" w:cs="Times New Roman"/>
          <w:color w:val="0563C1"/>
          <w:sz w:val="18"/>
          <w:szCs w:val="18"/>
          <w:u w:val="single"/>
        </w:rPr>
        <w:t xml:space="preserve"> </w:t>
      </w:r>
      <w:r w:rsidRPr="002B7A18">
        <w:rPr>
          <w:rFonts w:asciiTheme="minorHAnsi" w:eastAsia="Cambria" w:hAnsiTheme="minorHAnsi" w:cs="Times New Roman"/>
          <w:sz w:val="18"/>
          <w:szCs w:val="18"/>
        </w:rPr>
        <w:t xml:space="preserve"> </w:t>
      </w:r>
    </w:p>
  </w:footnote>
  <w:footnote w:id="75">
    <w:p w14:paraId="2102753C" w14:textId="10B4041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Disability</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Rights</w:t>
      </w:r>
      <w:proofErr w:type="spellEnd"/>
      <w:r w:rsidRPr="002B7A18">
        <w:rPr>
          <w:rFonts w:asciiTheme="minorHAnsi" w:hAnsiTheme="minorHAnsi"/>
          <w:sz w:val="18"/>
          <w:szCs w:val="18"/>
        </w:rPr>
        <w:t xml:space="preserve"> International, </w:t>
      </w:r>
      <w:r w:rsidRPr="002B7A18">
        <w:rPr>
          <w:rFonts w:asciiTheme="minorHAnsi" w:hAnsiTheme="minorHAnsi"/>
          <w:i/>
          <w:sz w:val="18"/>
          <w:szCs w:val="18"/>
        </w:rPr>
        <w:t>Después del Fuego, Sobrevivientes del Hogar Seguro Virgen de la Asunción en Riesgo</w:t>
      </w:r>
      <w:r w:rsidRPr="002B7A18">
        <w:rPr>
          <w:rFonts w:asciiTheme="minorHAnsi" w:hAnsiTheme="minorHAnsi"/>
          <w:sz w:val="18"/>
          <w:szCs w:val="18"/>
        </w:rPr>
        <w:t>, (2017)</w:t>
      </w:r>
      <w:r w:rsidR="008F6EA2" w:rsidRPr="002B7A18">
        <w:rPr>
          <w:rFonts w:asciiTheme="minorHAnsi" w:hAnsiTheme="minorHAnsi"/>
          <w:sz w:val="18"/>
          <w:szCs w:val="18"/>
        </w:rPr>
        <w:t>. Disponible en</w:t>
      </w:r>
      <w:r w:rsidRPr="002B7A18">
        <w:rPr>
          <w:rFonts w:asciiTheme="minorHAnsi" w:hAnsiTheme="minorHAnsi"/>
          <w:sz w:val="18"/>
          <w:szCs w:val="18"/>
        </w:rPr>
        <w:t xml:space="preserve"> </w:t>
      </w:r>
      <w:hyperlink r:id="rId21">
        <w:r w:rsidRPr="002B7A18">
          <w:rPr>
            <w:rStyle w:val="Hyperlink"/>
            <w:rFonts w:asciiTheme="minorHAnsi" w:hAnsiTheme="minorHAnsi"/>
            <w:sz w:val="18"/>
            <w:szCs w:val="18"/>
          </w:rPr>
          <w:t>https://www.driadvocacy.org/wp-content/uploads/After-the-Fire-March-15.pdf</w:t>
        </w:r>
      </w:hyperlink>
      <w:r w:rsidRPr="002B7A18">
        <w:rPr>
          <w:rFonts w:asciiTheme="minorHAnsi" w:hAnsiTheme="minorHAnsi"/>
          <w:sz w:val="18"/>
          <w:szCs w:val="18"/>
        </w:rPr>
        <w:t xml:space="preserve"> (Última visita, mayo 25, 2018).</w:t>
      </w:r>
    </w:p>
  </w:footnote>
  <w:footnote w:id="76">
    <w:p w14:paraId="60B22CCB" w14:textId="743FDD2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De acuerdo con el Consejo Nacional de Adopciones, el costo promedio por niño en una institución pública o privada es de Q 7,000 (USD $1,000), lo que es al menos 15 veces mayor que el apoyo proporcionado a las familias en “Hope </w:t>
      </w:r>
      <w:proofErr w:type="spellStart"/>
      <w:r w:rsidRPr="002B7A18">
        <w:rPr>
          <w:rFonts w:asciiTheme="minorHAnsi" w:hAnsiTheme="minorHAnsi"/>
          <w:sz w:val="18"/>
          <w:szCs w:val="18"/>
        </w:rPr>
        <w:t>for</w:t>
      </w:r>
      <w:proofErr w:type="spellEnd"/>
      <w:r w:rsidRPr="002B7A18">
        <w:rPr>
          <w:rFonts w:asciiTheme="minorHAnsi" w:hAnsiTheme="minorHAnsi"/>
          <w:sz w:val="18"/>
          <w:szCs w:val="18"/>
        </w:rPr>
        <w:t xml:space="preserve"> Home” (USD $60).</w:t>
      </w:r>
    </w:p>
  </w:footnote>
  <w:footnote w:id="77">
    <w:p w14:paraId="71A84B9D" w14:textId="74CDEFD3"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Eric </w:t>
      </w:r>
      <w:proofErr w:type="spellStart"/>
      <w:r w:rsidRPr="002B7A18">
        <w:rPr>
          <w:rFonts w:asciiTheme="minorHAnsi" w:hAnsiTheme="minorHAnsi"/>
          <w:sz w:val="18"/>
          <w:szCs w:val="18"/>
        </w:rPr>
        <w:t>Rosenthal</w:t>
      </w:r>
      <w:proofErr w:type="spellEnd"/>
      <w:r w:rsidRPr="002B7A18">
        <w:rPr>
          <w:rFonts w:asciiTheme="minorHAnsi" w:hAnsiTheme="minorHAnsi"/>
          <w:sz w:val="18"/>
          <w:szCs w:val="18"/>
        </w:rPr>
        <w:t xml:space="preserve">,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_Ref518895345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10</w:t>
      </w:r>
      <w:r w:rsidRPr="002B7A18">
        <w:rPr>
          <w:rFonts w:asciiTheme="minorHAnsi" w:hAnsiTheme="minorHAnsi"/>
          <w:sz w:val="18"/>
          <w:szCs w:val="18"/>
        </w:rPr>
        <w:fldChar w:fldCharType="end"/>
      </w:r>
      <w:r w:rsidRPr="002B7A18">
        <w:rPr>
          <w:rFonts w:asciiTheme="minorHAnsi" w:hAnsiTheme="minorHAnsi"/>
          <w:sz w:val="18"/>
          <w:szCs w:val="18"/>
        </w:rPr>
        <w:t>.</w:t>
      </w:r>
    </w:p>
  </w:footnote>
  <w:footnote w:id="78">
    <w:p w14:paraId="6069C4AA" w14:textId="2AC6C733"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Méndez E. Juan,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_Ref518895345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10</w:t>
      </w:r>
      <w:r w:rsidRPr="002B7A18">
        <w:rPr>
          <w:rFonts w:asciiTheme="minorHAnsi" w:hAnsiTheme="minorHAnsi"/>
          <w:sz w:val="18"/>
          <w:szCs w:val="18"/>
        </w:rPr>
        <w:fldChar w:fldCharType="end"/>
      </w:r>
      <w:r w:rsidRPr="002B7A18">
        <w:rPr>
          <w:rFonts w:asciiTheme="minorHAnsi" w:hAnsiTheme="minorHAnsi"/>
          <w:sz w:val="18"/>
          <w:szCs w:val="18"/>
        </w:rPr>
        <w:t>, párr. 33.</w:t>
      </w:r>
    </w:p>
  </w:footnote>
  <w:footnote w:id="79">
    <w:p w14:paraId="54AA86B2" w14:textId="1A9893C0"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Oficina del Alto Comisionado para las Naciones Unidas, </w:t>
      </w:r>
      <w:r w:rsidRPr="002B7A18">
        <w:rPr>
          <w:rFonts w:asciiTheme="minorHAnsi" w:hAnsiTheme="minorHAnsi" w:cs="Times New Roman"/>
          <w:sz w:val="18"/>
          <w:szCs w:val="18"/>
        </w:rPr>
        <w:t>Organización Mundial de la Salud, Oficina Regional de Europa</w:t>
      </w:r>
      <w:r w:rsidRPr="002B7A18">
        <w:rPr>
          <w:rFonts w:asciiTheme="minorHAnsi" w:hAnsiTheme="minorHAnsi"/>
          <w:sz w:val="18"/>
          <w:szCs w:val="18"/>
        </w:rPr>
        <w:t xml:space="preserve">, </w:t>
      </w:r>
      <w:proofErr w:type="spellStart"/>
      <w:r w:rsidRPr="002B7A18">
        <w:rPr>
          <w:rFonts w:asciiTheme="minorHAnsi" w:hAnsiTheme="minorHAnsi"/>
          <w:i/>
          <w:sz w:val="18"/>
          <w:szCs w:val="18"/>
        </w:rPr>
        <w:t>The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Rights</w:t>
      </w:r>
      <w:proofErr w:type="spellEnd"/>
      <w:r w:rsidRPr="002B7A18">
        <w:rPr>
          <w:rFonts w:asciiTheme="minorHAnsi" w:hAnsiTheme="minorHAnsi"/>
          <w:i/>
          <w:sz w:val="18"/>
          <w:szCs w:val="18"/>
        </w:rPr>
        <w:t xml:space="preserve"> of Vulnerable </w:t>
      </w:r>
      <w:proofErr w:type="spellStart"/>
      <w:r w:rsidRPr="002B7A18">
        <w:rPr>
          <w:rFonts w:asciiTheme="minorHAnsi" w:hAnsiTheme="minorHAnsi"/>
          <w:i/>
          <w:sz w:val="18"/>
          <w:szCs w:val="18"/>
        </w:rPr>
        <w:t>Children</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Under</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the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Age</w:t>
      </w:r>
      <w:proofErr w:type="spellEnd"/>
      <w:r w:rsidRPr="002B7A18">
        <w:rPr>
          <w:rFonts w:asciiTheme="minorHAnsi" w:hAnsiTheme="minorHAnsi"/>
          <w:i/>
          <w:sz w:val="18"/>
          <w:szCs w:val="18"/>
        </w:rPr>
        <w:t xml:space="preserve"> of </w:t>
      </w:r>
      <w:proofErr w:type="spellStart"/>
      <w:r w:rsidRPr="002B7A18">
        <w:rPr>
          <w:rFonts w:asciiTheme="minorHAnsi" w:hAnsiTheme="minorHAnsi"/>
          <w:i/>
          <w:sz w:val="18"/>
          <w:szCs w:val="18"/>
        </w:rPr>
        <w:t>Three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Ending</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their</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Placement</w:t>
      </w:r>
      <w:proofErr w:type="spellEnd"/>
      <w:r w:rsidRPr="002B7A18">
        <w:rPr>
          <w:rFonts w:asciiTheme="minorHAnsi" w:hAnsiTheme="minorHAnsi"/>
          <w:i/>
          <w:sz w:val="18"/>
          <w:szCs w:val="18"/>
        </w:rPr>
        <w:t xml:space="preserve"> in </w:t>
      </w:r>
      <w:proofErr w:type="spellStart"/>
      <w:r w:rsidRPr="002B7A18">
        <w:rPr>
          <w:rFonts w:asciiTheme="minorHAnsi" w:hAnsiTheme="minorHAnsi"/>
          <w:i/>
          <w:sz w:val="18"/>
          <w:szCs w:val="18"/>
        </w:rPr>
        <w:t>Institutional</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Care</w:t>
      </w:r>
      <w:proofErr w:type="spellEnd"/>
      <w:r w:rsidRPr="002B7A18">
        <w:rPr>
          <w:rFonts w:asciiTheme="minorHAnsi" w:hAnsiTheme="minorHAnsi"/>
          <w:i/>
          <w:sz w:val="18"/>
          <w:szCs w:val="18"/>
        </w:rPr>
        <w:t xml:space="preserve">, </w:t>
      </w:r>
      <w:r w:rsidRPr="002B7A18">
        <w:rPr>
          <w:rFonts w:asciiTheme="minorHAnsi" w:hAnsiTheme="minorHAnsi"/>
          <w:sz w:val="18"/>
          <w:szCs w:val="18"/>
        </w:rPr>
        <w:t>(2011), p. 9.</w:t>
      </w:r>
    </w:p>
  </w:footnote>
  <w:footnote w:id="80">
    <w:p w14:paraId="017BB539" w14:textId="539D0C2F" w:rsidR="008D0CCE" w:rsidRPr="002B7A18" w:rsidRDefault="008D0CCE" w:rsidP="002B7A18">
      <w:pPr>
        <w:spacing w:after="0" w:line="240" w:lineRule="auto"/>
        <w:jc w:val="both"/>
        <w:rPr>
          <w:rFonts w:asciiTheme="minorHAnsi" w:hAnsiTheme="minorHAnsi" w:cs="Times New Roman"/>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hAnsiTheme="minorHAnsi" w:cs="Times New Roman"/>
          <w:sz w:val="18"/>
          <w:szCs w:val="18"/>
        </w:rPr>
        <w:t>Entrevista</w:t>
      </w:r>
      <w:r w:rsidRPr="002B7A18">
        <w:rPr>
          <w:rFonts w:asciiTheme="minorHAnsi" w:hAnsiTheme="minorHAnsi"/>
          <w:sz w:val="18"/>
          <w:szCs w:val="18"/>
        </w:rPr>
        <w:t xml:space="preserve"> realizada por DRI al personal del “Albergue Hermano Pedro”, julio </w:t>
      </w:r>
      <w:r w:rsidRPr="002B7A18">
        <w:rPr>
          <w:rFonts w:asciiTheme="minorHAnsi" w:eastAsia="Arial" w:hAnsiTheme="minorHAnsi" w:cs="Times New Roman"/>
          <w:sz w:val="18"/>
          <w:szCs w:val="18"/>
        </w:rPr>
        <w:t>2017.</w:t>
      </w:r>
    </w:p>
  </w:footnote>
  <w:footnote w:id="81">
    <w:p w14:paraId="52B72C11" w14:textId="1CD3D7E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Organización</w:t>
      </w:r>
      <w:proofErr w:type="spellEnd"/>
      <w:r w:rsidRPr="002B7A18">
        <w:rPr>
          <w:rFonts w:asciiTheme="minorHAnsi" w:hAnsiTheme="minorHAnsi"/>
          <w:sz w:val="18"/>
          <w:szCs w:val="18"/>
          <w:lang w:val="en-US"/>
        </w:rPr>
        <w:t xml:space="preserve"> Mundial de la </w:t>
      </w:r>
      <w:proofErr w:type="spellStart"/>
      <w:r w:rsidRPr="002B7A18">
        <w:rPr>
          <w:rFonts w:asciiTheme="minorHAnsi" w:hAnsiTheme="minorHAnsi"/>
          <w:sz w:val="18"/>
          <w:szCs w:val="18"/>
          <w:lang w:val="en-US"/>
        </w:rPr>
        <w:t>Salud</w:t>
      </w:r>
      <w:proofErr w:type="spellEnd"/>
      <w:r w:rsidRPr="002B7A18">
        <w:rPr>
          <w:rFonts w:asciiTheme="minorHAnsi" w:hAnsiTheme="minorHAnsi"/>
          <w:sz w:val="18"/>
          <w:szCs w:val="18"/>
          <w:lang w:val="en-US"/>
        </w:rPr>
        <w:t xml:space="preserve">, </w:t>
      </w:r>
      <w:r w:rsidRPr="002B7A18">
        <w:rPr>
          <w:rFonts w:asciiTheme="minorHAnsi" w:hAnsiTheme="minorHAnsi"/>
          <w:i/>
          <w:sz w:val="18"/>
          <w:szCs w:val="18"/>
          <w:lang w:val="en-US"/>
        </w:rPr>
        <w:t xml:space="preserve">Treatment of Mental Disorders: A Review of effectiveness </w:t>
      </w:r>
      <w:r w:rsidRPr="002B7A18">
        <w:rPr>
          <w:rFonts w:asciiTheme="minorHAnsi" w:hAnsiTheme="minorHAnsi"/>
          <w:sz w:val="18"/>
          <w:szCs w:val="18"/>
          <w:lang w:val="en-US"/>
        </w:rPr>
        <w:t xml:space="preserve">(Norman </w:t>
      </w:r>
      <w:proofErr w:type="spellStart"/>
      <w:r w:rsidRPr="002B7A18">
        <w:rPr>
          <w:rFonts w:asciiTheme="minorHAnsi" w:hAnsiTheme="minorHAnsi"/>
          <w:sz w:val="18"/>
          <w:szCs w:val="18"/>
          <w:lang w:val="en-US"/>
        </w:rPr>
        <w:t>Sartoriuset</w:t>
      </w:r>
      <w:proofErr w:type="spellEnd"/>
      <w:r w:rsidRPr="002B7A18">
        <w:rPr>
          <w:rFonts w:asciiTheme="minorHAnsi" w:hAnsiTheme="minorHAnsi"/>
          <w:sz w:val="18"/>
          <w:szCs w:val="18"/>
          <w:lang w:val="en-US"/>
        </w:rPr>
        <w:t xml:space="preserve"> </w:t>
      </w:r>
      <w:r w:rsidRPr="002B7A18">
        <w:rPr>
          <w:rFonts w:asciiTheme="minorHAnsi" w:hAnsiTheme="minorHAnsi"/>
          <w:i/>
          <w:sz w:val="18"/>
          <w:szCs w:val="18"/>
          <w:lang w:val="en-US"/>
        </w:rPr>
        <w:t>al</w:t>
      </w:r>
      <w:r w:rsidRPr="002B7A18">
        <w:rPr>
          <w:rFonts w:asciiTheme="minorHAnsi" w:hAnsiTheme="minorHAnsi"/>
          <w:sz w:val="18"/>
          <w:szCs w:val="18"/>
          <w:lang w:val="en-US"/>
        </w:rPr>
        <w:t xml:space="preserve">., editors) (1993), p. 345. </w:t>
      </w:r>
      <w:proofErr w:type="spellStart"/>
      <w:r w:rsidRPr="002B7A18">
        <w:rPr>
          <w:rFonts w:asciiTheme="minorHAnsi" w:hAnsiTheme="minorHAnsi"/>
          <w:i/>
          <w:sz w:val="18"/>
          <w:szCs w:val="18"/>
          <w:lang w:val="en-US"/>
        </w:rPr>
        <w:t>Ver</w:t>
      </w:r>
      <w:proofErr w:type="spellEnd"/>
      <w:r w:rsidRPr="002B7A18">
        <w:rPr>
          <w:rFonts w:asciiTheme="minorHAnsi" w:hAnsiTheme="minorHAnsi"/>
          <w:sz w:val="18"/>
          <w:szCs w:val="18"/>
          <w:lang w:val="en-US"/>
        </w:rPr>
        <w:t xml:space="preserve"> </w:t>
      </w:r>
      <w:proofErr w:type="spellStart"/>
      <w:r w:rsidRPr="002B7A18">
        <w:rPr>
          <w:rFonts w:asciiTheme="minorHAnsi" w:hAnsiTheme="minorHAnsi"/>
          <w:i/>
          <w:sz w:val="18"/>
          <w:szCs w:val="18"/>
          <w:lang w:val="en-US"/>
        </w:rPr>
        <w:t>también</w:t>
      </w:r>
      <w:proofErr w:type="spellEnd"/>
      <w:r w:rsidRPr="002B7A18">
        <w:rPr>
          <w:rFonts w:asciiTheme="minorHAnsi" w:hAnsiTheme="minorHAnsi"/>
          <w:sz w:val="18"/>
          <w:szCs w:val="18"/>
          <w:lang w:val="en-US"/>
        </w:rPr>
        <w:t>, Mental Disability Rights International,</w:t>
      </w:r>
      <w:r w:rsidRPr="002B7A18">
        <w:rPr>
          <w:rFonts w:asciiTheme="minorHAnsi" w:hAnsiTheme="minorHAnsi"/>
          <w:i/>
          <w:sz w:val="18"/>
          <w:szCs w:val="18"/>
          <w:lang w:val="en-US"/>
        </w:rPr>
        <w:t xml:space="preserve"> Torment not Treatment: Serbia´s Segregation and Abuse of Children and Adults with Disabilities</w:t>
      </w:r>
      <w:r w:rsidRPr="002B7A18">
        <w:rPr>
          <w:rFonts w:asciiTheme="minorHAnsi" w:hAnsiTheme="minorHAnsi"/>
          <w:sz w:val="18"/>
          <w:szCs w:val="18"/>
          <w:lang w:val="en-US"/>
        </w:rPr>
        <w:t xml:space="preserve"> (2007), p. vi. </w:t>
      </w:r>
      <w:r w:rsidRPr="002B7A18">
        <w:rPr>
          <w:rFonts w:asciiTheme="minorHAnsi" w:hAnsiTheme="minorHAnsi"/>
          <w:sz w:val="18"/>
          <w:szCs w:val="18"/>
        </w:rPr>
        <w:t xml:space="preserve">Disponible en </w:t>
      </w:r>
      <w:hyperlink r:id="rId22" w:history="1">
        <w:r w:rsidRPr="002B7A18">
          <w:rPr>
            <w:rStyle w:val="Hyperlink"/>
            <w:rFonts w:asciiTheme="minorHAnsi" w:hAnsiTheme="minorHAnsi"/>
            <w:sz w:val="18"/>
            <w:szCs w:val="18"/>
          </w:rPr>
          <w:t>https://www.driadvocacy.org/wp-content/uploads/Serbia-rep-english.pdf</w:t>
        </w:r>
      </w:hyperlink>
      <w:r w:rsidRPr="002B7A18">
        <w:rPr>
          <w:rFonts w:asciiTheme="minorHAnsi" w:hAnsiTheme="minorHAnsi"/>
          <w:sz w:val="18"/>
          <w:szCs w:val="18"/>
        </w:rPr>
        <w:t xml:space="preserve"> (</w:t>
      </w:r>
      <w:r w:rsidR="00713996" w:rsidRPr="002B7A18">
        <w:rPr>
          <w:rFonts w:asciiTheme="minorHAnsi" w:hAnsiTheme="minorHAnsi"/>
          <w:sz w:val="18"/>
          <w:szCs w:val="18"/>
        </w:rPr>
        <w:t>Ú</w:t>
      </w:r>
      <w:r w:rsidRPr="002B7A18">
        <w:rPr>
          <w:rFonts w:asciiTheme="minorHAnsi" w:hAnsiTheme="minorHAnsi"/>
          <w:sz w:val="18"/>
          <w:szCs w:val="18"/>
        </w:rPr>
        <w:t>ltima visita, mayo 25, 2018).</w:t>
      </w:r>
    </w:p>
  </w:footnote>
  <w:footnote w:id="82">
    <w:p w14:paraId="5A441D75" w14:textId="4AA89F0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Juan E. Méndez,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_Ref518895345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10</w:t>
      </w:r>
      <w:r w:rsidRPr="002B7A18">
        <w:rPr>
          <w:rFonts w:asciiTheme="minorHAnsi" w:hAnsiTheme="minorHAnsi"/>
          <w:sz w:val="18"/>
          <w:szCs w:val="18"/>
        </w:rPr>
        <w:fldChar w:fldCharType="end"/>
      </w:r>
      <w:r w:rsidRPr="002B7A18">
        <w:rPr>
          <w:rFonts w:asciiTheme="minorHAnsi" w:hAnsiTheme="minorHAnsi"/>
          <w:sz w:val="18"/>
          <w:szCs w:val="18"/>
        </w:rPr>
        <w:t>.</w:t>
      </w:r>
    </w:p>
  </w:footnote>
  <w:footnote w:id="83">
    <w:p w14:paraId="395F0D67" w14:textId="65186DD8"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bookmarkStart w:id="37" w:name="_Hlk516043187"/>
      <w:r w:rsidRPr="002B7A18">
        <w:rPr>
          <w:rFonts w:asciiTheme="minorHAnsi" w:hAnsiTheme="minorHAnsi" w:cstheme="majorHAnsi"/>
          <w:sz w:val="18"/>
          <w:szCs w:val="18"/>
        </w:rPr>
        <w:t xml:space="preserve">Juan Méndez, </w:t>
      </w:r>
      <w:r w:rsidRPr="002B7A18">
        <w:rPr>
          <w:rFonts w:asciiTheme="minorHAnsi" w:hAnsiTheme="minorHAnsi" w:cstheme="majorHAnsi"/>
          <w:i/>
          <w:sz w:val="18"/>
          <w:szCs w:val="18"/>
        </w:rPr>
        <w:t>supra</w:t>
      </w:r>
      <w:r w:rsidRPr="002B7A18">
        <w:rPr>
          <w:rFonts w:asciiTheme="minorHAnsi" w:hAnsiTheme="minorHAnsi" w:cstheme="majorHAnsi"/>
          <w:sz w:val="18"/>
          <w:szCs w:val="18"/>
        </w:rPr>
        <w:t xml:space="preserve"> nota </w:t>
      </w:r>
      <w:r w:rsidRPr="002B7A18">
        <w:rPr>
          <w:rFonts w:asciiTheme="minorHAnsi" w:hAnsiTheme="minorHAnsi" w:cstheme="majorHAnsi"/>
          <w:sz w:val="18"/>
          <w:szCs w:val="18"/>
        </w:rPr>
        <w:fldChar w:fldCharType="begin"/>
      </w:r>
      <w:r w:rsidRPr="002B7A18">
        <w:rPr>
          <w:rFonts w:asciiTheme="minorHAnsi" w:hAnsiTheme="minorHAnsi" w:cstheme="majorHAnsi"/>
          <w:sz w:val="18"/>
          <w:szCs w:val="18"/>
        </w:rPr>
        <w:instrText xml:space="preserve"> NOTEREF _Ref518895419 \h </w:instrText>
      </w:r>
      <w:r w:rsidR="002B7A18" w:rsidRPr="002B7A18">
        <w:rPr>
          <w:rFonts w:asciiTheme="minorHAnsi" w:hAnsiTheme="minorHAnsi" w:cstheme="majorHAnsi"/>
          <w:sz w:val="18"/>
          <w:szCs w:val="18"/>
        </w:rPr>
        <w:instrText xml:space="preserve"> \* MERGEFORMAT </w:instrText>
      </w:r>
      <w:r w:rsidRPr="002B7A18">
        <w:rPr>
          <w:rFonts w:asciiTheme="minorHAnsi" w:hAnsiTheme="minorHAnsi" w:cstheme="majorHAnsi"/>
          <w:sz w:val="18"/>
          <w:szCs w:val="18"/>
        </w:rPr>
      </w:r>
      <w:r w:rsidRPr="002B7A18">
        <w:rPr>
          <w:rFonts w:asciiTheme="minorHAnsi" w:hAnsiTheme="minorHAnsi" w:cstheme="majorHAnsi"/>
          <w:sz w:val="18"/>
          <w:szCs w:val="18"/>
        </w:rPr>
        <w:fldChar w:fldCharType="separate"/>
      </w:r>
      <w:r w:rsidR="00536634">
        <w:rPr>
          <w:rFonts w:asciiTheme="minorHAnsi" w:hAnsiTheme="minorHAnsi" w:cstheme="majorHAnsi"/>
          <w:sz w:val="18"/>
          <w:szCs w:val="18"/>
        </w:rPr>
        <w:t>47</w:t>
      </w:r>
      <w:r w:rsidRPr="002B7A18">
        <w:rPr>
          <w:rFonts w:asciiTheme="minorHAnsi" w:hAnsiTheme="minorHAnsi" w:cstheme="majorHAnsi"/>
          <w:sz w:val="18"/>
          <w:szCs w:val="18"/>
        </w:rPr>
        <w:fldChar w:fldCharType="end"/>
      </w:r>
      <w:r w:rsidRPr="002B7A18">
        <w:rPr>
          <w:rFonts w:asciiTheme="minorHAnsi" w:hAnsiTheme="minorHAnsi" w:cstheme="majorHAnsi"/>
          <w:sz w:val="18"/>
          <w:szCs w:val="18"/>
        </w:rPr>
        <w:t>, párr. 77-78</w:t>
      </w:r>
      <w:r w:rsidRPr="002B7A18">
        <w:rPr>
          <w:rFonts w:asciiTheme="minorHAnsi" w:hAnsiTheme="minorHAnsi"/>
          <w:sz w:val="18"/>
          <w:szCs w:val="18"/>
        </w:rPr>
        <w:t>.</w:t>
      </w:r>
      <w:bookmarkEnd w:id="37"/>
    </w:p>
  </w:footnote>
  <w:footnote w:id="84">
    <w:p w14:paraId="0E91FD04" w14:textId="766A44C0"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proofErr w:type="spellStart"/>
      <w:r w:rsidRPr="002B7A18">
        <w:rPr>
          <w:rFonts w:asciiTheme="minorHAnsi" w:hAnsiTheme="minorHAnsi" w:cstheme="majorHAnsi"/>
          <w:i/>
          <w:sz w:val="18"/>
          <w:szCs w:val="18"/>
        </w:rPr>
        <w:t>Íbid</w:t>
      </w:r>
      <w:proofErr w:type="spellEnd"/>
      <w:r w:rsidRPr="002B7A18">
        <w:rPr>
          <w:rFonts w:asciiTheme="minorHAnsi" w:hAnsiTheme="minorHAnsi" w:cstheme="majorHAnsi"/>
          <w:i/>
          <w:sz w:val="18"/>
          <w:szCs w:val="18"/>
        </w:rPr>
        <w:t>.</w:t>
      </w:r>
      <w:r w:rsidRPr="002B7A18">
        <w:rPr>
          <w:rFonts w:asciiTheme="minorHAnsi" w:hAnsiTheme="minorHAnsi" w:cstheme="majorHAnsi"/>
          <w:sz w:val="18"/>
          <w:szCs w:val="18"/>
        </w:rPr>
        <w:t xml:space="preserve"> </w:t>
      </w:r>
      <w:proofErr w:type="spellStart"/>
      <w:r w:rsidRPr="002B7A18">
        <w:rPr>
          <w:rFonts w:asciiTheme="minorHAnsi" w:hAnsiTheme="minorHAnsi" w:cstheme="majorHAnsi"/>
          <w:sz w:val="18"/>
          <w:szCs w:val="18"/>
        </w:rPr>
        <w:t>párr.</w:t>
      </w:r>
      <w:r w:rsidRPr="002B7A18">
        <w:rPr>
          <w:rFonts w:asciiTheme="minorHAnsi" w:hAnsiTheme="minorHAnsi"/>
          <w:sz w:val="18"/>
          <w:szCs w:val="18"/>
        </w:rPr>
        <w:t>63</w:t>
      </w:r>
      <w:proofErr w:type="spellEnd"/>
      <w:r w:rsidRPr="002B7A18">
        <w:rPr>
          <w:rFonts w:asciiTheme="minorHAnsi" w:hAnsiTheme="minorHAnsi"/>
          <w:sz w:val="18"/>
          <w:szCs w:val="18"/>
        </w:rPr>
        <w:t>.</w:t>
      </w:r>
    </w:p>
  </w:footnote>
  <w:footnote w:id="85">
    <w:p w14:paraId="6BC20FFC" w14:textId="33213B5E" w:rsidR="008D0CCE" w:rsidRPr="002B7A18" w:rsidRDefault="008D0CCE" w:rsidP="002B7A18">
      <w:pPr>
        <w:spacing w:after="0" w:line="240" w:lineRule="auto"/>
        <w:jc w:val="both"/>
        <w:rPr>
          <w:rFonts w:asciiTheme="minorHAnsi" w:hAnsiTheme="minorHAnsi"/>
          <w:sz w:val="18"/>
          <w:szCs w:val="18"/>
        </w:rPr>
      </w:pPr>
      <w:r w:rsidRPr="002B7A18">
        <w:rPr>
          <w:rFonts w:asciiTheme="minorHAnsi" w:hAnsiTheme="minorHAnsi"/>
          <w:sz w:val="18"/>
          <w:szCs w:val="18"/>
          <w:vertAlign w:val="superscript"/>
        </w:rPr>
        <w:footnoteRef/>
      </w:r>
      <w:r w:rsidRPr="002B7A18">
        <w:rPr>
          <w:rFonts w:asciiTheme="minorHAnsi" w:hAnsiTheme="minorHAnsi"/>
          <w:sz w:val="18"/>
          <w:szCs w:val="18"/>
        </w:rPr>
        <w:t xml:space="preserve"> Entrevista realizada por DRI al personal del “Hogar Virgen del Socorro/Obras Sociales del Hermano Pedro”, julio 2017.</w:t>
      </w:r>
    </w:p>
  </w:footnote>
  <w:footnote w:id="86">
    <w:p w14:paraId="0EEC28BE" w14:textId="272CF54C"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Entrevista realizada por DRI al personal del “Albergue Hermano Pedro”, julio 2017.</w:t>
      </w:r>
    </w:p>
  </w:footnote>
  <w:footnote w:id="87">
    <w:p w14:paraId="6814C6DB" w14:textId="7DD22F66" w:rsidR="008D0CCE" w:rsidRPr="002B7A18" w:rsidRDefault="008D0CCE" w:rsidP="002B7A18">
      <w:pPr>
        <w:pStyle w:val="FootnoteText"/>
        <w:jc w:val="both"/>
        <w:rPr>
          <w:rFonts w:asciiTheme="minorHAnsi" w:hAnsiTheme="minorHAnsi" w:cstheme="majorHAnsi"/>
          <w:sz w:val="18"/>
          <w:szCs w:val="18"/>
        </w:rPr>
      </w:pPr>
      <w:r w:rsidRPr="002B7A18">
        <w:rPr>
          <w:rStyle w:val="FootnoteReference"/>
          <w:rFonts w:asciiTheme="minorHAnsi" w:hAnsiTheme="minorHAnsi" w:cstheme="majorHAnsi"/>
          <w:sz w:val="18"/>
          <w:szCs w:val="18"/>
        </w:rPr>
        <w:footnoteRef/>
      </w:r>
      <w:r w:rsidRPr="002B7A18">
        <w:rPr>
          <w:rFonts w:asciiTheme="minorHAnsi" w:hAnsiTheme="minorHAnsi" w:cstheme="majorHAnsi"/>
          <w:sz w:val="18"/>
          <w:szCs w:val="18"/>
        </w:rPr>
        <w:t xml:space="preserve"> Juan Méndez, </w:t>
      </w:r>
      <w:r w:rsidRPr="002B7A18">
        <w:rPr>
          <w:rFonts w:asciiTheme="minorHAnsi" w:hAnsiTheme="minorHAnsi" w:cstheme="majorHAnsi"/>
          <w:i/>
          <w:sz w:val="18"/>
          <w:szCs w:val="18"/>
        </w:rPr>
        <w:t>supra</w:t>
      </w:r>
      <w:r w:rsidRPr="002B7A18">
        <w:rPr>
          <w:rFonts w:asciiTheme="minorHAnsi" w:hAnsiTheme="minorHAnsi" w:cstheme="majorHAnsi"/>
          <w:sz w:val="18"/>
          <w:szCs w:val="18"/>
        </w:rPr>
        <w:t xml:space="preserve"> nota 48, párr. 77-78.</w:t>
      </w:r>
    </w:p>
  </w:footnote>
  <w:footnote w:id="88">
    <w:p w14:paraId="73DC0AD4" w14:textId="48E881CE" w:rsidR="008D0CCE" w:rsidRPr="002B7A18" w:rsidRDefault="008D0CCE" w:rsidP="002B7A18">
      <w:pPr>
        <w:pStyle w:val="FootnoteText"/>
        <w:jc w:val="both"/>
        <w:rPr>
          <w:rFonts w:asciiTheme="minorHAnsi" w:hAnsiTheme="minorHAnsi" w:cs="Times New Roman"/>
          <w:sz w:val="18"/>
          <w:szCs w:val="18"/>
        </w:rPr>
      </w:pPr>
      <w:r w:rsidRPr="002B7A18">
        <w:rPr>
          <w:rStyle w:val="FootnoteReference"/>
          <w:rFonts w:asciiTheme="minorHAnsi" w:hAnsiTheme="minorHAnsi" w:cs="Times New Roman"/>
          <w:sz w:val="18"/>
          <w:szCs w:val="18"/>
        </w:rPr>
        <w:footnoteRef/>
      </w:r>
      <w:r w:rsidRPr="002B7A18">
        <w:rPr>
          <w:rFonts w:asciiTheme="minorHAnsi" w:hAnsiTheme="minorHAnsi" w:cs="Times New Roman"/>
          <w:sz w:val="18"/>
          <w:szCs w:val="18"/>
        </w:rPr>
        <w:t xml:space="preserve"> Entrevista con el director de “Hope </w:t>
      </w:r>
      <w:proofErr w:type="spellStart"/>
      <w:r w:rsidRPr="002B7A18">
        <w:rPr>
          <w:rFonts w:asciiTheme="minorHAnsi" w:hAnsiTheme="minorHAnsi" w:cs="Times New Roman"/>
          <w:sz w:val="18"/>
          <w:szCs w:val="18"/>
        </w:rPr>
        <w:t>for</w:t>
      </w:r>
      <w:proofErr w:type="spellEnd"/>
      <w:r w:rsidRPr="002B7A18">
        <w:rPr>
          <w:rFonts w:asciiTheme="minorHAnsi" w:hAnsiTheme="minorHAnsi" w:cs="Times New Roman"/>
          <w:sz w:val="18"/>
          <w:szCs w:val="18"/>
        </w:rPr>
        <w:t xml:space="preserve"> Home”, marzo 2018.</w:t>
      </w:r>
    </w:p>
  </w:footnote>
  <w:footnote w:id="89">
    <w:p w14:paraId="4E981D95" w14:textId="6FCC8F38" w:rsidR="008D0CCE" w:rsidRPr="002B7A18" w:rsidRDefault="008D0CCE" w:rsidP="002B7A18">
      <w:pPr>
        <w:pStyle w:val="FootnoteText"/>
        <w:jc w:val="both"/>
        <w:rPr>
          <w:rFonts w:asciiTheme="minorHAnsi" w:hAnsiTheme="minorHAnsi" w:cs="Times New Roman"/>
          <w:sz w:val="18"/>
          <w:szCs w:val="18"/>
        </w:rPr>
      </w:pPr>
      <w:r w:rsidRPr="002B7A18">
        <w:rPr>
          <w:rStyle w:val="FootnoteReference"/>
          <w:rFonts w:asciiTheme="minorHAnsi" w:hAnsiTheme="minorHAnsi" w:cs="Times New Roman"/>
          <w:sz w:val="18"/>
          <w:szCs w:val="18"/>
        </w:rPr>
        <w:footnoteRef/>
      </w:r>
      <w:r w:rsidRPr="002B7A18">
        <w:rPr>
          <w:rFonts w:asciiTheme="minorHAnsi" w:hAnsiTheme="minorHAnsi" w:cs="Times New Roman"/>
          <w:sz w:val="18"/>
          <w:szCs w:val="18"/>
        </w:rPr>
        <w:t xml:space="preserve"> </w:t>
      </w:r>
      <w:proofErr w:type="spellStart"/>
      <w:r w:rsidRPr="002B7A18">
        <w:rPr>
          <w:rFonts w:asciiTheme="minorHAnsi" w:hAnsiTheme="minorHAnsi" w:cs="Times New Roman"/>
          <w:sz w:val="18"/>
          <w:szCs w:val="18"/>
        </w:rPr>
        <w:t>CDPD</w:t>
      </w:r>
      <w:proofErr w:type="spellEnd"/>
      <w:r w:rsidRPr="002B7A18">
        <w:rPr>
          <w:rFonts w:asciiTheme="minorHAnsi" w:hAnsiTheme="minorHAnsi" w:cs="Times New Roman"/>
          <w:sz w:val="18"/>
          <w:szCs w:val="18"/>
        </w:rPr>
        <w:t xml:space="preserve">, </w:t>
      </w:r>
      <w:r w:rsidRPr="002B7A18">
        <w:rPr>
          <w:rFonts w:asciiTheme="minorHAnsi" w:hAnsiTheme="minorHAnsi" w:cs="Times New Roman"/>
          <w:i/>
          <w:sz w:val="18"/>
          <w:szCs w:val="18"/>
        </w:rPr>
        <w:t xml:space="preserve">supra </w:t>
      </w:r>
      <w:r w:rsidRPr="002B7A18">
        <w:rPr>
          <w:rFonts w:asciiTheme="minorHAnsi" w:hAnsiTheme="minorHAnsi" w:cs="Times New Roman"/>
          <w:sz w:val="18"/>
          <w:szCs w:val="18"/>
        </w:rPr>
        <w:t xml:space="preserve">nota </w:t>
      </w:r>
      <w:r w:rsidRPr="002B7A18">
        <w:rPr>
          <w:rFonts w:asciiTheme="minorHAnsi" w:hAnsiTheme="minorHAnsi" w:cs="Times New Roman"/>
          <w:sz w:val="18"/>
          <w:szCs w:val="18"/>
        </w:rPr>
        <w:fldChar w:fldCharType="begin"/>
      </w:r>
      <w:r w:rsidRPr="002B7A18">
        <w:rPr>
          <w:rFonts w:asciiTheme="minorHAnsi" w:hAnsiTheme="minorHAnsi" w:cs="Times New Roman"/>
          <w:sz w:val="18"/>
          <w:szCs w:val="18"/>
        </w:rPr>
        <w:instrText xml:space="preserve"> NOTEREF _Ref518895456 \h </w:instrText>
      </w:r>
      <w:r w:rsidR="002B7A18" w:rsidRPr="002B7A18">
        <w:rPr>
          <w:rFonts w:asciiTheme="minorHAnsi" w:hAnsiTheme="minorHAnsi" w:cs="Times New Roman"/>
          <w:sz w:val="18"/>
          <w:szCs w:val="18"/>
        </w:rPr>
        <w:instrText xml:space="preserve"> \* MERGEFORMAT </w:instrText>
      </w:r>
      <w:r w:rsidRPr="002B7A18">
        <w:rPr>
          <w:rFonts w:asciiTheme="minorHAnsi" w:hAnsiTheme="minorHAnsi" w:cs="Times New Roman"/>
          <w:sz w:val="18"/>
          <w:szCs w:val="18"/>
        </w:rPr>
      </w:r>
      <w:r w:rsidRPr="002B7A18">
        <w:rPr>
          <w:rFonts w:asciiTheme="minorHAnsi" w:hAnsiTheme="minorHAnsi" w:cs="Times New Roman"/>
          <w:sz w:val="18"/>
          <w:szCs w:val="18"/>
        </w:rPr>
        <w:fldChar w:fldCharType="separate"/>
      </w:r>
      <w:r w:rsidR="00536634">
        <w:rPr>
          <w:rFonts w:asciiTheme="minorHAnsi" w:hAnsiTheme="minorHAnsi" w:cs="Times New Roman"/>
          <w:sz w:val="18"/>
          <w:szCs w:val="18"/>
        </w:rPr>
        <w:t>70</w:t>
      </w:r>
      <w:r w:rsidRPr="002B7A18">
        <w:rPr>
          <w:rFonts w:asciiTheme="minorHAnsi" w:hAnsiTheme="minorHAnsi" w:cs="Times New Roman"/>
          <w:sz w:val="18"/>
          <w:szCs w:val="18"/>
        </w:rPr>
        <w:fldChar w:fldCharType="end"/>
      </w:r>
      <w:r w:rsidRPr="002B7A18">
        <w:rPr>
          <w:rFonts w:asciiTheme="minorHAnsi" w:hAnsiTheme="minorHAnsi" w:cs="Times New Roman"/>
          <w:sz w:val="18"/>
          <w:szCs w:val="18"/>
        </w:rPr>
        <w:t>, Artículo 10.</w:t>
      </w:r>
    </w:p>
  </w:footnote>
  <w:footnote w:id="90">
    <w:p w14:paraId="3D991E9B" w14:textId="2B1FD1B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39" w:name="_Hlk515963031"/>
      <w:proofErr w:type="spellStart"/>
      <w:r w:rsidRPr="002B7A18">
        <w:rPr>
          <w:rFonts w:asciiTheme="minorHAnsi" w:hAnsiTheme="minorHAnsi" w:cs="Times New Roman"/>
          <w:i/>
          <w:sz w:val="18"/>
          <w:szCs w:val="18"/>
        </w:rPr>
        <w:t>Ibid</w:t>
      </w:r>
      <w:proofErr w:type="spellEnd"/>
      <w:r w:rsidRPr="002B7A18">
        <w:rPr>
          <w:rFonts w:asciiTheme="minorHAnsi" w:hAnsiTheme="minorHAnsi" w:cs="Times New Roman"/>
          <w:i/>
          <w:sz w:val="18"/>
          <w:szCs w:val="18"/>
        </w:rPr>
        <w:t>.</w:t>
      </w:r>
      <w:r w:rsidRPr="002B7A18">
        <w:rPr>
          <w:rFonts w:asciiTheme="minorHAnsi" w:hAnsiTheme="minorHAnsi" w:cs="Times New Roman"/>
          <w:sz w:val="18"/>
          <w:szCs w:val="18"/>
        </w:rPr>
        <w:t>, art. 4.</w:t>
      </w:r>
      <w:bookmarkEnd w:id="39"/>
    </w:p>
  </w:footnote>
  <w:footnote w:id="91">
    <w:p w14:paraId="47A4078C" w14:textId="1E0D679D"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Decreto No. 27-2003, </w:t>
      </w:r>
      <w:r w:rsidRPr="002B7A18">
        <w:rPr>
          <w:rFonts w:asciiTheme="minorHAnsi" w:hAnsiTheme="minorHAnsi"/>
          <w:i/>
          <w:sz w:val="18"/>
          <w:szCs w:val="18"/>
        </w:rPr>
        <w:t>Ley de Protección Integral de Niñez y Adolescencia</w:t>
      </w:r>
      <w:r w:rsidRPr="002B7A18">
        <w:rPr>
          <w:rFonts w:asciiTheme="minorHAnsi" w:hAnsiTheme="minorHAnsi"/>
          <w:sz w:val="18"/>
          <w:szCs w:val="18"/>
        </w:rPr>
        <w:t xml:space="preserve">, </w:t>
      </w:r>
      <w:bookmarkStart w:id="41" w:name="_Hlk515963076"/>
      <w:r w:rsidRPr="002B7A18">
        <w:rPr>
          <w:rFonts w:asciiTheme="minorHAnsi" w:hAnsiTheme="minorHAnsi"/>
          <w:sz w:val="18"/>
          <w:szCs w:val="18"/>
        </w:rPr>
        <w:t>entrada en vigor, 4 de junio, 2003</w:t>
      </w:r>
      <w:bookmarkEnd w:id="41"/>
      <w:r w:rsidRPr="002B7A18">
        <w:rPr>
          <w:rFonts w:asciiTheme="minorHAnsi" w:hAnsiTheme="minorHAnsi"/>
          <w:sz w:val="18"/>
          <w:szCs w:val="18"/>
        </w:rPr>
        <w:t xml:space="preserve">, </w:t>
      </w:r>
      <w:r w:rsidR="003B5745" w:rsidRPr="002B7A18">
        <w:rPr>
          <w:rFonts w:asciiTheme="minorHAnsi" w:hAnsiTheme="minorHAnsi"/>
          <w:sz w:val="18"/>
          <w:szCs w:val="18"/>
        </w:rPr>
        <w:t>a</w:t>
      </w:r>
      <w:r w:rsidRPr="002B7A18">
        <w:rPr>
          <w:rFonts w:asciiTheme="minorHAnsi" w:hAnsiTheme="minorHAnsi"/>
          <w:sz w:val="18"/>
          <w:szCs w:val="18"/>
        </w:rPr>
        <w:t>rt. 104.</w:t>
      </w:r>
    </w:p>
  </w:footnote>
  <w:footnote w:id="92">
    <w:p w14:paraId="7AC26278" w14:textId="1BA19C58"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lang w:val="en-US"/>
        </w:rPr>
        <w:footnoteRef/>
      </w:r>
      <w:r w:rsidRPr="002B7A18">
        <w:rPr>
          <w:rFonts w:asciiTheme="minorHAnsi" w:hAnsiTheme="minorHAnsi" w:cs="Times New Roman"/>
          <w:sz w:val="18"/>
          <w:szCs w:val="18"/>
        </w:rPr>
        <w:t xml:space="preserve"> </w:t>
      </w:r>
      <w:r w:rsidRPr="002B7A18">
        <w:rPr>
          <w:rFonts w:asciiTheme="minorHAnsi" w:hAnsiTheme="minorHAnsi"/>
          <w:sz w:val="18"/>
          <w:szCs w:val="18"/>
        </w:rPr>
        <w:t>Entrevista realizada por DRI a la directora de “</w:t>
      </w:r>
      <w:proofErr w:type="spellStart"/>
      <w:r w:rsidRPr="002B7A18">
        <w:rPr>
          <w:rFonts w:asciiTheme="minorHAnsi" w:hAnsiTheme="minorHAnsi" w:cs="Times New Roman"/>
          <w:sz w:val="18"/>
          <w:szCs w:val="18"/>
        </w:rPr>
        <w:t>ABI</w:t>
      </w:r>
      <w:proofErr w:type="spellEnd"/>
      <w:r w:rsidRPr="002B7A18">
        <w:rPr>
          <w:rFonts w:asciiTheme="minorHAnsi" w:hAnsiTheme="minorHAnsi" w:cs="Times New Roman"/>
          <w:sz w:val="18"/>
          <w:szCs w:val="18"/>
        </w:rPr>
        <w:t>”, marzo 2017.</w:t>
      </w:r>
    </w:p>
  </w:footnote>
  <w:footnote w:id="93">
    <w:p w14:paraId="0E4882EB" w14:textId="34A5334A"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Entrevista realizada por DRI al personal de “Casa Bernabé”, marzo 2017.</w:t>
      </w:r>
    </w:p>
  </w:footnote>
  <w:footnote w:id="94">
    <w:p w14:paraId="7CA1472B" w14:textId="673BC654" w:rsidR="008D0CCE" w:rsidRPr="002B7A18" w:rsidRDefault="008D0CCE" w:rsidP="002B7A18">
      <w:pPr>
        <w:pStyle w:val="FootnoteText"/>
        <w:jc w:val="both"/>
        <w:rPr>
          <w:rFonts w:asciiTheme="minorHAnsi" w:hAnsiTheme="minorHAnsi" w:cs="Times New Roman"/>
          <w:sz w:val="18"/>
          <w:szCs w:val="18"/>
        </w:rPr>
      </w:pPr>
      <w:r w:rsidRPr="002B7A18">
        <w:rPr>
          <w:rStyle w:val="FootnoteReference"/>
          <w:rFonts w:asciiTheme="minorHAnsi" w:hAnsiTheme="minorHAnsi" w:cs="Times New Roman"/>
          <w:sz w:val="18"/>
          <w:szCs w:val="18"/>
          <w:lang w:val="en-US"/>
        </w:rPr>
        <w:footnoteRef/>
      </w:r>
      <w:r w:rsidRPr="002B7A18">
        <w:rPr>
          <w:rFonts w:asciiTheme="minorHAnsi" w:hAnsiTheme="minorHAnsi" w:cs="Times New Roman"/>
          <w:sz w:val="18"/>
          <w:szCs w:val="18"/>
          <w:lang w:val="en-US"/>
        </w:rPr>
        <w:t xml:space="preserve"> Casa </w:t>
      </w:r>
      <w:proofErr w:type="spellStart"/>
      <w:r w:rsidRPr="002B7A18">
        <w:rPr>
          <w:rFonts w:asciiTheme="minorHAnsi" w:hAnsiTheme="minorHAnsi" w:cs="Times New Roman"/>
          <w:sz w:val="18"/>
          <w:szCs w:val="18"/>
          <w:lang w:val="en-US"/>
        </w:rPr>
        <w:t>Bernabé</w:t>
      </w:r>
      <w:proofErr w:type="spellEnd"/>
      <w:r w:rsidRPr="002B7A18">
        <w:rPr>
          <w:rFonts w:asciiTheme="minorHAnsi" w:hAnsiTheme="minorHAnsi" w:cs="Times New Roman"/>
          <w:sz w:val="18"/>
          <w:szCs w:val="18"/>
          <w:lang w:val="en-US"/>
        </w:rPr>
        <w:t xml:space="preserve"> Ministries,</w:t>
      </w:r>
      <w:r w:rsidRPr="002B7A18">
        <w:rPr>
          <w:rFonts w:asciiTheme="minorHAnsi" w:hAnsiTheme="minorHAnsi"/>
          <w:sz w:val="18"/>
          <w:szCs w:val="18"/>
          <w:lang w:val="en-US"/>
        </w:rPr>
        <w:t xml:space="preserve"> </w:t>
      </w:r>
      <w:hyperlink r:id="rId23">
        <w:r w:rsidRPr="002B7A18">
          <w:rPr>
            <w:rFonts w:asciiTheme="minorHAnsi" w:hAnsiTheme="minorHAnsi" w:cs="Times New Roman"/>
            <w:i/>
            <w:sz w:val="18"/>
            <w:szCs w:val="18"/>
            <w:lang w:val="en-US"/>
          </w:rPr>
          <w:t>Friends of Children Everywhere</w:t>
        </w:r>
      </w:hyperlink>
      <w:r w:rsidRPr="002B7A18">
        <w:rPr>
          <w:rFonts w:asciiTheme="minorHAnsi" w:hAnsiTheme="minorHAnsi" w:cs="Times New Roman"/>
          <w:i/>
          <w:sz w:val="18"/>
          <w:szCs w:val="18"/>
          <w:lang w:val="en-US"/>
        </w:rPr>
        <w:t>, Guatemala</w:t>
      </w:r>
      <w:r w:rsidRPr="002B7A18">
        <w:rPr>
          <w:rFonts w:asciiTheme="minorHAnsi" w:hAnsiTheme="minorHAnsi" w:cs="Times New Roman"/>
          <w:sz w:val="18"/>
          <w:szCs w:val="18"/>
          <w:lang w:val="en-US"/>
        </w:rPr>
        <w:t xml:space="preserve">. </w:t>
      </w:r>
      <w:r w:rsidRPr="002B7A18">
        <w:rPr>
          <w:rFonts w:asciiTheme="minorHAnsi" w:hAnsiTheme="minorHAnsi" w:cs="Times New Roman"/>
          <w:sz w:val="18"/>
          <w:szCs w:val="18"/>
        </w:rPr>
        <w:t xml:space="preserve">Disponible en </w:t>
      </w:r>
      <w:hyperlink r:id="rId24">
        <w:r w:rsidRPr="002B7A18">
          <w:rPr>
            <w:rStyle w:val="Hyperlink"/>
            <w:rFonts w:asciiTheme="minorHAnsi" w:hAnsiTheme="minorHAnsi"/>
            <w:sz w:val="18"/>
            <w:szCs w:val="18"/>
          </w:rPr>
          <w:t>https://www.foce.org/families-united</w:t>
        </w:r>
      </w:hyperlink>
      <w:r w:rsidRPr="002B7A18">
        <w:rPr>
          <w:rFonts w:asciiTheme="minorHAnsi" w:hAnsiTheme="minorHAnsi" w:cs="Times New Roman"/>
          <w:color w:val="0563C1"/>
          <w:sz w:val="18"/>
          <w:szCs w:val="18"/>
          <w:u w:val="single"/>
        </w:rPr>
        <w:t xml:space="preserve"> </w:t>
      </w:r>
      <w:r w:rsidRPr="002B7A18">
        <w:rPr>
          <w:rFonts w:asciiTheme="minorHAnsi" w:hAnsiTheme="minorHAnsi" w:cs="Times New Roman"/>
          <w:sz w:val="18"/>
          <w:szCs w:val="18"/>
        </w:rPr>
        <w:t>(Última visita, mayo 25, 2018).</w:t>
      </w:r>
    </w:p>
  </w:footnote>
  <w:footnote w:id="95">
    <w:p w14:paraId="327D8E43" w14:textId="18E955E8"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Laurie Ahern, </w:t>
      </w:r>
      <w:r w:rsidRPr="002B7A18">
        <w:rPr>
          <w:rFonts w:asciiTheme="minorHAnsi" w:hAnsiTheme="minorHAnsi"/>
          <w:i/>
          <w:sz w:val="18"/>
          <w:szCs w:val="18"/>
          <w:lang w:val="en-US"/>
        </w:rPr>
        <w:t>supra nota</w:t>
      </w:r>
      <w:r w:rsidRPr="002B7A18">
        <w:rPr>
          <w:rFonts w:asciiTheme="minorHAnsi" w:hAnsiTheme="minorHAnsi"/>
          <w:sz w:val="18"/>
          <w:szCs w:val="18"/>
          <w:lang w:val="en-US"/>
        </w:rPr>
        <w:t xml:space="preserve"> </w:t>
      </w:r>
      <w:r w:rsidRPr="002B7A18">
        <w:rPr>
          <w:rFonts w:asciiTheme="minorHAnsi" w:hAnsiTheme="minorHAnsi"/>
          <w:sz w:val="18"/>
          <w:szCs w:val="18"/>
          <w:lang w:val="en-US"/>
        </w:rPr>
        <w:fldChar w:fldCharType="begin"/>
      </w:r>
      <w:r w:rsidRPr="002B7A18">
        <w:rPr>
          <w:rFonts w:asciiTheme="minorHAnsi" w:hAnsiTheme="minorHAnsi"/>
          <w:sz w:val="18"/>
          <w:szCs w:val="18"/>
          <w:lang w:val="en-US"/>
        </w:rPr>
        <w:instrText xml:space="preserve"> NOTEREF _Ref518895496 \h </w:instrText>
      </w:r>
      <w:r w:rsidR="002B7A18" w:rsidRPr="002B7A18">
        <w:rPr>
          <w:rFonts w:asciiTheme="minorHAnsi" w:hAnsiTheme="minorHAnsi"/>
          <w:sz w:val="18"/>
          <w:szCs w:val="18"/>
          <w:lang w:val="en-US"/>
        </w:rPr>
        <w:instrText xml:space="preserve"> \* MERGEFORMAT </w:instrText>
      </w:r>
      <w:r w:rsidRPr="002B7A18">
        <w:rPr>
          <w:rFonts w:asciiTheme="minorHAnsi" w:hAnsiTheme="minorHAnsi"/>
          <w:sz w:val="18"/>
          <w:szCs w:val="18"/>
          <w:lang w:val="en-US"/>
        </w:rPr>
      </w:r>
      <w:r w:rsidRPr="002B7A18">
        <w:rPr>
          <w:rFonts w:asciiTheme="minorHAnsi" w:hAnsiTheme="minorHAnsi"/>
          <w:sz w:val="18"/>
          <w:szCs w:val="18"/>
          <w:lang w:val="en-US"/>
        </w:rPr>
        <w:fldChar w:fldCharType="separate"/>
      </w:r>
      <w:r w:rsidR="00536634">
        <w:rPr>
          <w:rFonts w:asciiTheme="minorHAnsi" w:hAnsiTheme="minorHAnsi"/>
          <w:sz w:val="18"/>
          <w:szCs w:val="18"/>
          <w:lang w:val="en-US"/>
        </w:rPr>
        <w:t>22</w:t>
      </w:r>
      <w:r w:rsidRPr="002B7A18">
        <w:rPr>
          <w:rFonts w:asciiTheme="minorHAnsi" w:hAnsiTheme="minorHAnsi"/>
          <w:sz w:val="18"/>
          <w:szCs w:val="18"/>
          <w:lang w:val="en-US"/>
        </w:rPr>
        <w:fldChar w:fldCharType="end"/>
      </w:r>
      <w:r w:rsidRPr="002B7A18">
        <w:rPr>
          <w:rFonts w:asciiTheme="minorHAnsi" w:hAnsiTheme="minorHAnsi"/>
          <w:sz w:val="18"/>
          <w:szCs w:val="18"/>
          <w:lang w:val="en-US"/>
        </w:rPr>
        <w:t>.</w:t>
      </w:r>
    </w:p>
  </w:footnote>
  <w:footnote w:id="96">
    <w:p w14:paraId="10EBC422" w14:textId="5F404DA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Better Care Network, Collected viewpoints on international volunteering in residential centers. </w:t>
      </w:r>
      <w:r w:rsidRPr="002B7A18">
        <w:rPr>
          <w:rFonts w:asciiTheme="minorHAnsi" w:hAnsiTheme="minorHAnsi"/>
          <w:sz w:val="18"/>
          <w:szCs w:val="18"/>
        </w:rPr>
        <w:t xml:space="preserve">Country </w:t>
      </w:r>
      <w:proofErr w:type="spellStart"/>
      <w:r w:rsidRPr="002B7A18">
        <w:rPr>
          <w:rFonts w:asciiTheme="minorHAnsi" w:hAnsiTheme="minorHAnsi"/>
          <w:sz w:val="18"/>
          <w:szCs w:val="18"/>
        </w:rPr>
        <w:t>focus</w:t>
      </w:r>
      <w:proofErr w:type="spellEnd"/>
      <w:r w:rsidRPr="002B7A18">
        <w:rPr>
          <w:rFonts w:asciiTheme="minorHAnsi" w:hAnsiTheme="minorHAnsi"/>
          <w:sz w:val="18"/>
          <w:szCs w:val="18"/>
        </w:rPr>
        <w:t>: Guatemala, (2014)</w:t>
      </w:r>
    </w:p>
  </w:footnote>
  <w:footnote w:id="97">
    <w:p w14:paraId="15C77131" w14:textId="69C6B123"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GoAbroad.com. Disponible en </w:t>
      </w:r>
      <w:hyperlink r:id="rId25" w:history="1">
        <w:r w:rsidRPr="002B7A18">
          <w:rPr>
            <w:rStyle w:val="Hyperlink"/>
            <w:rFonts w:asciiTheme="minorHAnsi" w:hAnsiTheme="minorHAnsi"/>
            <w:sz w:val="18"/>
            <w:szCs w:val="18"/>
          </w:rPr>
          <w:t>https://www.goabroad.com/volunteer-abroad/search/orphans/volunteer-abroad-1</w:t>
        </w:r>
      </w:hyperlink>
      <w:r w:rsidRPr="002B7A18">
        <w:rPr>
          <w:rFonts w:asciiTheme="minorHAnsi" w:hAnsiTheme="minorHAnsi"/>
          <w:sz w:val="18"/>
          <w:szCs w:val="18"/>
        </w:rPr>
        <w:t xml:space="preserve"> (Última visita, junio 4, 2018).</w:t>
      </w:r>
    </w:p>
  </w:footnote>
  <w:footnote w:id="98">
    <w:p w14:paraId="1F4E17E7" w14:textId="7E6FC3B2"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Save the Children, </w:t>
      </w:r>
      <w:r w:rsidRPr="002B7A18">
        <w:rPr>
          <w:rFonts w:asciiTheme="minorHAnsi" w:hAnsiTheme="minorHAnsi"/>
          <w:i/>
          <w:sz w:val="18"/>
          <w:szCs w:val="18"/>
          <w:lang w:val="en-US"/>
        </w:rPr>
        <w:t>The Risk of Harm to Young Children in Institutional Care</w:t>
      </w:r>
      <w:r w:rsidRPr="002B7A18">
        <w:rPr>
          <w:rFonts w:asciiTheme="minorHAnsi" w:hAnsiTheme="minorHAnsi"/>
          <w:sz w:val="18"/>
          <w:szCs w:val="18"/>
          <w:lang w:val="en-US"/>
        </w:rPr>
        <w:t xml:space="preserve">, 6 (2009). </w:t>
      </w:r>
      <w:r w:rsidRPr="002B7A18">
        <w:rPr>
          <w:rFonts w:asciiTheme="minorHAnsi" w:hAnsiTheme="minorHAnsi"/>
          <w:sz w:val="18"/>
          <w:szCs w:val="18"/>
        </w:rPr>
        <w:t>Las estimaciones del número de niños en los orfanatos varían según el país del 80 al 98%.</w:t>
      </w:r>
      <w:r w:rsidRPr="002B7A18">
        <w:rPr>
          <w:rFonts w:asciiTheme="minorHAnsi" w:hAnsiTheme="minorHAnsi"/>
          <w:i/>
          <w:sz w:val="18"/>
          <w:szCs w:val="18"/>
        </w:rPr>
        <w:t xml:space="preserve"> Ver por ejemplo, </w:t>
      </w:r>
      <w:proofErr w:type="spellStart"/>
      <w:r w:rsidRPr="002B7A18">
        <w:rPr>
          <w:rFonts w:asciiTheme="minorHAnsi" w:hAnsiTheme="minorHAnsi"/>
          <w:sz w:val="18"/>
          <w:szCs w:val="18"/>
        </w:rPr>
        <w:t>Lumo</w:t>
      </w:r>
      <w:r w:rsidRPr="002B7A18">
        <w:rPr>
          <w:rFonts w:asciiTheme="minorHAnsi" w:hAnsiTheme="minorHAnsi"/>
          <w:i/>
          <w:sz w:val="18"/>
          <w:szCs w:val="18"/>
        </w:rPr>
        <w:t>s</w:t>
      </w:r>
      <w:proofErr w:type="spellEnd"/>
      <w:r w:rsidRPr="002B7A18">
        <w:rPr>
          <w:rFonts w:asciiTheme="minorHAnsi" w:hAnsiTheme="minorHAnsi"/>
          <w:i/>
          <w:sz w:val="18"/>
          <w:szCs w:val="18"/>
        </w:rPr>
        <w:t xml:space="preserve">, In </w:t>
      </w:r>
      <w:proofErr w:type="spellStart"/>
      <w:r w:rsidRPr="002B7A18">
        <w:rPr>
          <w:rFonts w:asciiTheme="minorHAnsi" w:hAnsiTheme="minorHAnsi"/>
          <w:i/>
          <w:sz w:val="18"/>
          <w:szCs w:val="18"/>
        </w:rPr>
        <w:t>our</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Lifetime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How</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Donors</w:t>
      </w:r>
      <w:proofErr w:type="spellEnd"/>
      <w:r w:rsidRPr="002B7A18">
        <w:rPr>
          <w:rFonts w:asciiTheme="minorHAnsi" w:hAnsiTheme="minorHAnsi"/>
          <w:i/>
          <w:sz w:val="18"/>
          <w:szCs w:val="18"/>
        </w:rPr>
        <w:t xml:space="preserve"> Can </w:t>
      </w:r>
      <w:proofErr w:type="spellStart"/>
      <w:r w:rsidRPr="002B7A18">
        <w:rPr>
          <w:rFonts w:asciiTheme="minorHAnsi" w:hAnsiTheme="minorHAnsi"/>
          <w:i/>
          <w:sz w:val="18"/>
          <w:szCs w:val="18"/>
        </w:rPr>
        <w:t>End</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the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Institutionalization</w:t>
      </w:r>
      <w:proofErr w:type="spellEnd"/>
      <w:r w:rsidRPr="002B7A18">
        <w:rPr>
          <w:rFonts w:asciiTheme="minorHAnsi" w:hAnsiTheme="minorHAnsi"/>
          <w:i/>
          <w:sz w:val="18"/>
          <w:szCs w:val="18"/>
        </w:rPr>
        <w:t xml:space="preserve"> of </w:t>
      </w:r>
      <w:proofErr w:type="spellStart"/>
      <w:r w:rsidRPr="002B7A18">
        <w:rPr>
          <w:rFonts w:asciiTheme="minorHAnsi" w:hAnsiTheme="minorHAnsi"/>
          <w:i/>
          <w:sz w:val="18"/>
          <w:szCs w:val="18"/>
        </w:rPr>
        <w:t>Children</w:t>
      </w:r>
      <w:proofErr w:type="spellEnd"/>
      <w:r w:rsidRPr="002B7A18">
        <w:rPr>
          <w:rFonts w:asciiTheme="minorHAnsi" w:hAnsiTheme="minorHAnsi"/>
          <w:i/>
          <w:sz w:val="18"/>
          <w:szCs w:val="18"/>
        </w:rPr>
        <w:t>,</w:t>
      </w:r>
      <w:r w:rsidRPr="002B7A18">
        <w:rPr>
          <w:rFonts w:asciiTheme="minorHAnsi" w:hAnsiTheme="minorHAnsi"/>
          <w:sz w:val="18"/>
          <w:szCs w:val="18"/>
        </w:rPr>
        <w:t xml:space="preserve"> p</w:t>
      </w:r>
      <w:r w:rsidRPr="002B7A18">
        <w:rPr>
          <w:rFonts w:asciiTheme="minorHAnsi" w:hAnsiTheme="minorHAnsi"/>
          <w:i/>
          <w:sz w:val="18"/>
          <w:szCs w:val="18"/>
        </w:rPr>
        <w:t xml:space="preserve">. </w:t>
      </w:r>
      <w:r w:rsidRPr="002B7A18">
        <w:rPr>
          <w:rFonts w:asciiTheme="minorHAnsi" w:hAnsiTheme="minorHAnsi"/>
          <w:sz w:val="18"/>
          <w:szCs w:val="18"/>
        </w:rPr>
        <w:t xml:space="preserve">12 (sept. 2015) (estimar el número de niños con padres al menos 80%); </w:t>
      </w:r>
      <w:r w:rsidRPr="002B7A18">
        <w:rPr>
          <w:rFonts w:asciiTheme="minorHAnsi" w:hAnsiTheme="minorHAnsi"/>
          <w:i/>
          <w:sz w:val="18"/>
          <w:szCs w:val="18"/>
        </w:rPr>
        <w:t xml:space="preserve">ver también </w:t>
      </w:r>
      <w:r w:rsidRPr="002B7A18">
        <w:rPr>
          <w:rFonts w:asciiTheme="minorHAnsi" w:hAnsiTheme="minorHAnsi"/>
          <w:sz w:val="18"/>
          <w:szCs w:val="18"/>
        </w:rPr>
        <w:t xml:space="preserve">Richard Carter, </w:t>
      </w:r>
      <w:proofErr w:type="spellStart"/>
      <w:r w:rsidRPr="002B7A18">
        <w:rPr>
          <w:rFonts w:asciiTheme="minorHAnsi" w:hAnsiTheme="minorHAnsi"/>
          <w:i/>
          <w:sz w:val="18"/>
          <w:szCs w:val="18"/>
        </w:rPr>
        <w:t>Family</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Matters</w:t>
      </w:r>
      <w:proofErr w:type="spellEnd"/>
      <w:r w:rsidRPr="002B7A18">
        <w:rPr>
          <w:rFonts w:asciiTheme="minorHAnsi" w:hAnsiTheme="minorHAnsi"/>
          <w:i/>
          <w:sz w:val="18"/>
          <w:szCs w:val="18"/>
        </w:rPr>
        <w:t xml:space="preserve">: A </w:t>
      </w:r>
      <w:proofErr w:type="spellStart"/>
      <w:r w:rsidRPr="002B7A18">
        <w:rPr>
          <w:rFonts w:asciiTheme="minorHAnsi" w:hAnsiTheme="minorHAnsi"/>
          <w:i/>
          <w:sz w:val="18"/>
          <w:szCs w:val="18"/>
        </w:rPr>
        <w:t>Study</w:t>
      </w:r>
      <w:proofErr w:type="spellEnd"/>
      <w:r w:rsidRPr="002B7A18">
        <w:rPr>
          <w:rFonts w:asciiTheme="minorHAnsi" w:hAnsiTheme="minorHAnsi"/>
          <w:i/>
          <w:sz w:val="18"/>
          <w:szCs w:val="18"/>
        </w:rPr>
        <w:t xml:space="preserve"> of </w:t>
      </w:r>
      <w:proofErr w:type="spellStart"/>
      <w:r w:rsidRPr="002B7A18">
        <w:rPr>
          <w:rFonts w:asciiTheme="minorHAnsi" w:hAnsiTheme="minorHAnsi"/>
          <w:i/>
          <w:sz w:val="18"/>
          <w:szCs w:val="18"/>
        </w:rPr>
        <w:t>Institutional</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Childcare</w:t>
      </w:r>
      <w:proofErr w:type="spellEnd"/>
      <w:r w:rsidRPr="002B7A18">
        <w:rPr>
          <w:rFonts w:asciiTheme="minorHAnsi" w:hAnsiTheme="minorHAnsi"/>
          <w:i/>
          <w:sz w:val="18"/>
          <w:szCs w:val="18"/>
        </w:rPr>
        <w:t xml:space="preserve"> in Central and Eastern </w:t>
      </w:r>
      <w:proofErr w:type="spellStart"/>
      <w:r w:rsidRPr="002B7A18">
        <w:rPr>
          <w:rFonts w:asciiTheme="minorHAnsi" w:hAnsiTheme="minorHAnsi"/>
          <w:i/>
          <w:sz w:val="18"/>
          <w:szCs w:val="18"/>
        </w:rPr>
        <w:t>Europe</w:t>
      </w:r>
      <w:proofErr w:type="spellEnd"/>
      <w:r w:rsidRPr="002B7A18">
        <w:rPr>
          <w:rFonts w:asciiTheme="minorHAnsi" w:hAnsiTheme="minorHAnsi"/>
          <w:i/>
          <w:sz w:val="18"/>
          <w:szCs w:val="18"/>
        </w:rPr>
        <w:t xml:space="preserve"> and </w:t>
      </w:r>
      <w:proofErr w:type="spellStart"/>
      <w:r w:rsidRPr="002B7A18">
        <w:rPr>
          <w:rFonts w:asciiTheme="minorHAnsi" w:hAnsiTheme="minorHAnsi"/>
          <w:i/>
          <w:sz w:val="18"/>
          <w:szCs w:val="18"/>
        </w:rPr>
        <w:t>the</w:t>
      </w:r>
      <w:proofErr w:type="spellEnd"/>
      <w:r w:rsidRPr="002B7A18">
        <w:rPr>
          <w:rFonts w:asciiTheme="minorHAnsi" w:hAnsiTheme="minorHAnsi"/>
          <w:i/>
          <w:sz w:val="18"/>
          <w:szCs w:val="18"/>
        </w:rPr>
        <w:t xml:space="preserve"> </w:t>
      </w:r>
      <w:proofErr w:type="spellStart"/>
      <w:r w:rsidRPr="002B7A18">
        <w:rPr>
          <w:rFonts w:asciiTheme="minorHAnsi" w:hAnsiTheme="minorHAnsi"/>
          <w:i/>
          <w:sz w:val="18"/>
          <w:szCs w:val="18"/>
        </w:rPr>
        <w:t>former</w:t>
      </w:r>
      <w:proofErr w:type="spellEnd"/>
      <w:r w:rsidRPr="002B7A18">
        <w:rPr>
          <w:rFonts w:asciiTheme="minorHAnsi" w:hAnsiTheme="minorHAnsi"/>
          <w:i/>
          <w:sz w:val="18"/>
          <w:szCs w:val="18"/>
        </w:rPr>
        <w:t xml:space="preserve"> Soviet </w:t>
      </w:r>
      <w:proofErr w:type="spellStart"/>
      <w:r w:rsidRPr="002B7A18">
        <w:rPr>
          <w:rFonts w:asciiTheme="minorHAnsi" w:hAnsiTheme="minorHAnsi"/>
          <w:i/>
          <w:sz w:val="18"/>
          <w:szCs w:val="18"/>
        </w:rPr>
        <w:t>Union</w:t>
      </w:r>
      <w:proofErr w:type="spellEnd"/>
      <w:r w:rsidRPr="002B7A18">
        <w:rPr>
          <w:rFonts w:asciiTheme="minorHAnsi" w:hAnsiTheme="minorHAnsi"/>
          <w:i/>
          <w:sz w:val="18"/>
          <w:szCs w:val="18"/>
        </w:rPr>
        <w:t>,</w:t>
      </w:r>
      <w:r w:rsidRPr="002B7A18">
        <w:rPr>
          <w:rFonts w:asciiTheme="minorHAnsi" w:hAnsiTheme="minorHAnsi"/>
          <w:sz w:val="18"/>
          <w:szCs w:val="18"/>
        </w:rPr>
        <w:t xml:space="preserve"> </w:t>
      </w:r>
      <w:proofErr w:type="spellStart"/>
      <w:r w:rsidRPr="002B7A18">
        <w:rPr>
          <w:rFonts w:asciiTheme="minorHAnsi" w:hAnsiTheme="minorHAnsi"/>
          <w:sz w:val="18"/>
          <w:szCs w:val="18"/>
        </w:rPr>
        <w:t>Every</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Child</w:t>
      </w:r>
      <w:proofErr w:type="spellEnd"/>
      <w:r w:rsidRPr="002B7A18">
        <w:rPr>
          <w:rFonts w:asciiTheme="minorHAnsi" w:hAnsiTheme="minorHAnsi"/>
          <w:sz w:val="18"/>
          <w:szCs w:val="18"/>
        </w:rPr>
        <w:t xml:space="preserve">, 1 (2005) (estimando la cantidad de niños con padres tan altos como 99%). En Europa, UNICEF ha estimado que el 95 – 98% de los niños en instituciones tienen familias; UNICEF, </w:t>
      </w:r>
      <w:proofErr w:type="spellStart"/>
      <w:r w:rsidRPr="002B7A18">
        <w:rPr>
          <w:rFonts w:asciiTheme="minorHAnsi" w:hAnsiTheme="minorHAnsi"/>
          <w:sz w:val="18"/>
          <w:szCs w:val="18"/>
        </w:rPr>
        <w:t>TransMonEE</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Database</w:t>
      </w:r>
      <w:proofErr w:type="spellEnd"/>
      <w:r w:rsidRPr="002B7A18">
        <w:rPr>
          <w:rFonts w:asciiTheme="minorHAnsi" w:hAnsiTheme="minorHAnsi"/>
          <w:sz w:val="18"/>
          <w:szCs w:val="18"/>
        </w:rPr>
        <w:t xml:space="preserve"> (2012). Disponible en </w:t>
      </w:r>
      <w:hyperlink r:id="rId26">
        <w:r w:rsidRPr="002B7A18">
          <w:rPr>
            <w:rFonts w:asciiTheme="minorHAnsi" w:hAnsiTheme="minorHAnsi"/>
            <w:color w:val="0000FF"/>
            <w:sz w:val="18"/>
            <w:szCs w:val="18"/>
            <w:u w:val="single"/>
          </w:rPr>
          <w:t>http://www.transmonee.org/</w:t>
        </w:r>
      </w:hyperlink>
      <w:r w:rsidRPr="002B7A18">
        <w:rPr>
          <w:rFonts w:asciiTheme="minorHAnsi" w:hAnsiTheme="minorHAnsi"/>
          <w:sz w:val="18"/>
          <w:szCs w:val="18"/>
        </w:rPr>
        <w:t xml:space="preserve"> (Última visita, marzo 9, 2018).</w:t>
      </w:r>
    </w:p>
  </w:footnote>
  <w:footnote w:id="99">
    <w:p w14:paraId="11F7CE1D" w14:textId="3DE0B457" w:rsidR="008D0CCE" w:rsidRPr="002B7A18" w:rsidRDefault="008D0CCE" w:rsidP="002B7A18">
      <w:pPr>
        <w:pStyle w:val="FootnoteText"/>
        <w:jc w:val="both"/>
        <w:rPr>
          <w:rFonts w:asciiTheme="minorHAnsi" w:hAnsiTheme="minorHAnsi"/>
          <w:b/>
          <w:bCs/>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Orozco Andrea, </w:t>
      </w:r>
      <w:r w:rsidRPr="002B7A18">
        <w:rPr>
          <w:rFonts w:asciiTheme="minorHAnsi" w:hAnsiTheme="minorHAnsi"/>
          <w:i/>
          <w:iCs/>
          <w:sz w:val="18"/>
          <w:szCs w:val="18"/>
        </w:rPr>
        <w:t>Desnutrición infantil en Guatemala: Los niños que murieron en el 2017, </w:t>
      </w:r>
      <w:r w:rsidRPr="002B7A18">
        <w:rPr>
          <w:rFonts w:asciiTheme="minorHAnsi" w:hAnsiTheme="minorHAnsi"/>
          <w:sz w:val="18"/>
          <w:szCs w:val="18"/>
        </w:rPr>
        <w:t>Prensa Libre, feb. 12, 2018. Disponible en </w:t>
      </w:r>
      <w:hyperlink r:id="rId27" w:tgtFrame="_blank" w:history="1">
        <w:r w:rsidRPr="002B7A18">
          <w:rPr>
            <w:rStyle w:val="Hyperlink"/>
            <w:rFonts w:asciiTheme="minorHAnsi" w:hAnsiTheme="minorHAnsi"/>
            <w:sz w:val="18"/>
            <w:szCs w:val="18"/>
          </w:rPr>
          <w:t>http://www.prensalibre.com/guatemala/comunitario/desnutricion-infantil-en-guatemala-muertes-2017</w:t>
        </w:r>
      </w:hyperlink>
      <w:r w:rsidRPr="002B7A18">
        <w:rPr>
          <w:rFonts w:asciiTheme="minorHAnsi" w:hAnsiTheme="minorHAnsi"/>
          <w:sz w:val="18"/>
          <w:szCs w:val="18"/>
        </w:rPr>
        <w:t xml:space="preserve"> (Última visita mayo 25, 2018).</w:t>
      </w:r>
    </w:p>
  </w:footnote>
  <w:footnote w:id="100">
    <w:p w14:paraId="6AAAF62A" w14:textId="6221AA80"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Nelson, C., </w:t>
      </w:r>
      <w:proofErr w:type="spellStart"/>
      <w:r w:rsidRPr="002B7A18">
        <w:rPr>
          <w:rFonts w:asciiTheme="minorHAnsi" w:hAnsiTheme="minorHAnsi"/>
          <w:sz w:val="18"/>
          <w:szCs w:val="18"/>
          <w:lang w:val="en-US"/>
        </w:rPr>
        <w:t>Zeanah</w:t>
      </w:r>
      <w:proofErr w:type="spellEnd"/>
      <w:r w:rsidRPr="002B7A18">
        <w:rPr>
          <w:rFonts w:asciiTheme="minorHAnsi" w:hAnsiTheme="minorHAnsi"/>
          <w:sz w:val="18"/>
          <w:szCs w:val="18"/>
          <w:lang w:val="en-US"/>
        </w:rPr>
        <w:t xml:space="preserve">, C., Fox, N, </w:t>
      </w:r>
      <w:r w:rsidRPr="002B7A18">
        <w:rPr>
          <w:rFonts w:asciiTheme="minorHAnsi" w:hAnsiTheme="minorHAnsi"/>
          <w:i/>
          <w:sz w:val="18"/>
          <w:szCs w:val="18"/>
          <w:lang w:val="en-US"/>
        </w:rPr>
        <w:t>The Effects of Early Deprivation on Brain-Behavioral Development: Bucharest Early Intervention Project.</w:t>
      </w:r>
      <w:r w:rsidRPr="002B7A18">
        <w:rPr>
          <w:rFonts w:asciiTheme="minorHAnsi" w:hAnsiTheme="minorHAnsi"/>
          <w:sz w:val="18"/>
          <w:szCs w:val="18"/>
          <w:lang w:val="en-US"/>
        </w:rPr>
        <w:t xml:space="preserve"> Oxford University Press (2009); </w:t>
      </w:r>
      <w:proofErr w:type="spellStart"/>
      <w:r w:rsidRPr="002B7A18">
        <w:rPr>
          <w:rFonts w:asciiTheme="minorHAnsi" w:hAnsiTheme="minorHAnsi"/>
          <w:i/>
          <w:sz w:val="18"/>
          <w:szCs w:val="18"/>
          <w:lang w:val="en-US"/>
        </w:rPr>
        <w:t>Ver</w:t>
      </w:r>
      <w:proofErr w:type="spellEnd"/>
      <w:r w:rsidRPr="002B7A18">
        <w:rPr>
          <w:rFonts w:asciiTheme="minorHAnsi" w:hAnsiTheme="minorHAnsi"/>
          <w:i/>
          <w:sz w:val="18"/>
          <w:szCs w:val="18"/>
          <w:lang w:val="en-US"/>
        </w:rPr>
        <w:t xml:space="preserve"> </w:t>
      </w:r>
      <w:proofErr w:type="spellStart"/>
      <w:r w:rsidRPr="002B7A18">
        <w:rPr>
          <w:rFonts w:asciiTheme="minorHAnsi" w:hAnsiTheme="minorHAnsi"/>
          <w:i/>
          <w:sz w:val="18"/>
          <w:szCs w:val="18"/>
          <w:lang w:val="en-US"/>
        </w:rPr>
        <w:t>también</w:t>
      </w:r>
      <w:proofErr w:type="spellEnd"/>
      <w:r w:rsidRPr="002B7A18">
        <w:rPr>
          <w:rFonts w:asciiTheme="minorHAnsi" w:hAnsiTheme="minorHAnsi"/>
          <w:sz w:val="18"/>
          <w:szCs w:val="18"/>
          <w:lang w:val="en-US"/>
        </w:rPr>
        <w:t xml:space="preserve"> David </w:t>
      </w:r>
      <w:proofErr w:type="spellStart"/>
      <w:r w:rsidRPr="002B7A18">
        <w:rPr>
          <w:rFonts w:asciiTheme="minorHAnsi" w:hAnsiTheme="minorHAnsi"/>
          <w:sz w:val="18"/>
          <w:szCs w:val="18"/>
          <w:lang w:val="en-US"/>
        </w:rPr>
        <w:t>Tobis</w:t>
      </w:r>
      <w:proofErr w:type="spellEnd"/>
      <w:r w:rsidRPr="002B7A18">
        <w:rPr>
          <w:rFonts w:asciiTheme="minorHAnsi" w:hAnsiTheme="minorHAnsi"/>
          <w:sz w:val="18"/>
          <w:szCs w:val="18"/>
          <w:lang w:val="en-US"/>
        </w:rPr>
        <w:t xml:space="preserve">, </w:t>
      </w:r>
      <w:r w:rsidRPr="002B7A18">
        <w:rPr>
          <w:rFonts w:asciiTheme="minorHAnsi" w:hAnsiTheme="minorHAnsi"/>
          <w:i/>
          <w:sz w:val="18"/>
          <w:szCs w:val="18"/>
          <w:lang w:val="en-US"/>
        </w:rPr>
        <w:t>Moving from Residential Institutions to Community-Based Social Services in Central and Eastern Europe and the former Soviet Union</w:t>
      </w:r>
      <w:r w:rsidRPr="002B7A18">
        <w:rPr>
          <w:rFonts w:asciiTheme="minorHAnsi" w:hAnsiTheme="minorHAnsi"/>
          <w:sz w:val="18"/>
          <w:szCs w:val="18"/>
          <w:lang w:val="en-US"/>
        </w:rPr>
        <w:t>, Banco Mundial (2000).</w:t>
      </w:r>
    </w:p>
  </w:footnote>
  <w:footnote w:id="101">
    <w:p w14:paraId="3BB29BF9" w14:textId="7073366F"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Weber, Mark R., </w:t>
      </w:r>
      <w:r w:rsidRPr="002B7A18">
        <w:rPr>
          <w:rFonts w:asciiTheme="minorHAnsi" w:hAnsiTheme="minorHAnsi"/>
          <w:i/>
          <w:sz w:val="18"/>
          <w:szCs w:val="18"/>
          <w:lang w:val="en-US"/>
        </w:rPr>
        <w:t>There’s no such thing as a good orphanage</w:t>
      </w:r>
      <w:r w:rsidRPr="002B7A18">
        <w:rPr>
          <w:rFonts w:asciiTheme="minorHAnsi" w:hAnsiTheme="minorHAnsi"/>
          <w:sz w:val="18"/>
          <w:szCs w:val="18"/>
          <w:lang w:val="en-US"/>
        </w:rPr>
        <w:t xml:space="preserve">. </w:t>
      </w:r>
      <w:r w:rsidRPr="002B7A18">
        <w:rPr>
          <w:rFonts w:asciiTheme="minorHAnsi" w:hAnsiTheme="minorHAnsi"/>
          <w:sz w:val="18"/>
          <w:szCs w:val="18"/>
        </w:rPr>
        <w:t xml:space="preserve">Disponible en  </w:t>
      </w:r>
      <w:hyperlink r:id="rId28" w:history="1">
        <w:r w:rsidRPr="002B7A18">
          <w:rPr>
            <w:rStyle w:val="Hyperlink"/>
            <w:rFonts w:asciiTheme="minorHAnsi" w:hAnsiTheme="minorHAnsi"/>
            <w:sz w:val="18"/>
            <w:szCs w:val="18"/>
          </w:rPr>
          <w:t>https://www.povertyinc.org/news/orphanages</w:t>
        </w:r>
      </w:hyperlink>
      <w:r w:rsidRPr="002B7A18">
        <w:rPr>
          <w:rStyle w:val="Hyperlink"/>
          <w:rFonts w:asciiTheme="minorHAnsi" w:hAnsiTheme="minorHAnsi"/>
          <w:sz w:val="18"/>
          <w:szCs w:val="18"/>
        </w:rPr>
        <w:t xml:space="preserve"> </w:t>
      </w:r>
      <w:r w:rsidRPr="002B7A18">
        <w:rPr>
          <w:rFonts w:asciiTheme="minorHAnsi" w:hAnsiTheme="minorHAnsi"/>
          <w:sz w:val="18"/>
          <w:szCs w:val="18"/>
        </w:rPr>
        <w:t>(Última visita, marzo 9, 2018).</w:t>
      </w:r>
    </w:p>
  </w:footnote>
  <w:footnote w:id="102">
    <w:p w14:paraId="10EC50DD" w14:textId="0314689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bookmarkStart w:id="45" w:name="_Hlk518893630"/>
      <w:r w:rsidRPr="002B7A18">
        <w:rPr>
          <w:rFonts w:asciiTheme="minorHAnsi" w:hAnsiTheme="minorHAnsi"/>
          <w:sz w:val="18"/>
          <w:szCs w:val="18"/>
          <w:lang w:val="en-US"/>
        </w:rPr>
        <w:t xml:space="preserve">U.S. Department of State, </w:t>
      </w:r>
      <w:r w:rsidRPr="002B7A18">
        <w:rPr>
          <w:rFonts w:asciiTheme="minorHAnsi" w:hAnsiTheme="minorHAnsi"/>
          <w:i/>
          <w:sz w:val="18"/>
          <w:szCs w:val="18"/>
          <w:lang w:val="en-US"/>
        </w:rPr>
        <w:t>Trafficking in Persons Report 2018</w:t>
      </w:r>
      <w:r w:rsidRPr="002B7A18">
        <w:rPr>
          <w:rFonts w:asciiTheme="minorHAnsi" w:hAnsiTheme="minorHAnsi"/>
          <w:sz w:val="18"/>
          <w:szCs w:val="18"/>
          <w:lang w:val="en-US"/>
        </w:rPr>
        <w:t xml:space="preserve">, p. 22. </w:t>
      </w:r>
      <w:r w:rsidRPr="002B7A18">
        <w:rPr>
          <w:rFonts w:asciiTheme="minorHAnsi" w:hAnsiTheme="minorHAnsi"/>
          <w:sz w:val="18"/>
          <w:szCs w:val="18"/>
        </w:rPr>
        <w:t xml:space="preserve">Disponible en </w:t>
      </w:r>
      <w:hyperlink r:id="rId29" w:history="1">
        <w:r w:rsidRPr="002B7A18">
          <w:rPr>
            <w:rStyle w:val="Hyperlink"/>
            <w:rFonts w:asciiTheme="minorHAnsi" w:hAnsiTheme="minorHAnsi"/>
            <w:sz w:val="18"/>
            <w:szCs w:val="18"/>
          </w:rPr>
          <w:t>https://www.state.gov/j/tip/rls/tiprpt/2018/</w:t>
        </w:r>
      </w:hyperlink>
      <w:r w:rsidRPr="002B7A18">
        <w:rPr>
          <w:rFonts w:asciiTheme="minorHAnsi" w:hAnsiTheme="minorHAnsi"/>
          <w:sz w:val="18"/>
          <w:szCs w:val="18"/>
        </w:rPr>
        <w:t xml:space="preserve"> (</w:t>
      </w:r>
      <w:r w:rsidR="003B5745" w:rsidRPr="002B7A18">
        <w:rPr>
          <w:rFonts w:asciiTheme="minorHAnsi" w:hAnsiTheme="minorHAnsi"/>
          <w:sz w:val="18"/>
          <w:szCs w:val="18"/>
        </w:rPr>
        <w:t>Ú</w:t>
      </w:r>
      <w:r w:rsidRPr="002B7A18">
        <w:rPr>
          <w:rFonts w:asciiTheme="minorHAnsi" w:hAnsiTheme="minorHAnsi"/>
          <w:sz w:val="18"/>
          <w:szCs w:val="18"/>
        </w:rPr>
        <w:t>ltima visita, julio 6, 2018).</w:t>
      </w:r>
      <w:bookmarkEnd w:id="45"/>
    </w:p>
  </w:footnote>
  <w:footnote w:id="103">
    <w:p w14:paraId="4E167CD1" w14:textId="40FE2A86" w:rsidR="008D0CCE" w:rsidRPr="002B7A18" w:rsidRDefault="008D0CCE" w:rsidP="002B7A18">
      <w:pPr>
        <w:pStyle w:val="FootnoteText"/>
        <w:jc w:val="both"/>
        <w:rPr>
          <w:rFonts w:asciiTheme="minorHAnsi" w:hAnsiTheme="minorHAnsi"/>
          <w:b/>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bookmarkStart w:id="46" w:name="_Hlk516043470"/>
      <w:r w:rsidRPr="002B7A18">
        <w:rPr>
          <w:rFonts w:asciiTheme="minorHAnsi" w:hAnsiTheme="minorHAnsi"/>
          <w:sz w:val="18"/>
          <w:szCs w:val="18"/>
        </w:rPr>
        <w:t xml:space="preserve">Ver informes de DRI: </w:t>
      </w:r>
      <w:r w:rsidRPr="002B7A18">
        <w:rPr>
          <w:rFonts w:asciiTheme="minorHAnsi" w:hAnsiTheme="minorHAnsi" w:cstheme="minorHAnsi"/>
          <w:sz w:val="18"/>
          <w:szCs w:val="18"/>
        </w:rPr>
        <w:t xml:space="preserve"> </w:t>
      </w:r>
      <w:r w:rsidRPr="002B7A18">
        <w:rPr>
          <w:rFonts w:asciiTheme="minorHAnsi" w:hAnsiTheme="minorHAnsi" w:cstheme="minorHAnsi"/>
          <w:bCs/>
          <w:i/>
          <w:sz w:val="18"/>
          <w:szCs w:val="18"/>
        </w:rPr>
        <w:t xml:space="preserve">No </w:t>
      </w:r>
      <w:proofErr w:type="spellStart"/>
      <w:r w:rsidRPr="002B7A18">
        <w:rPr>
          <w:rFonts w:asciiTheme="minorHAnsi" w:hAnsiTheme="minorHAnsi" w:cstheme="minorHAnsi"/>
          <w:bCs/>
          <w:i/>
          <w:sz w:val="18"/>
          <w:szCs w:val="18"/>
        </w:rPr>
        <w:t>Way</w:t>
      </w:r>
      <w:proofErr w:type="spellEnd"/>
      <w:r w:rsidRPr="002B7A18">
        <w:rPr>
          <w:rFonts w:asciiTheme="minorHAnsi" w:hAnsiTheme="minorHAnsi" w:cstheme="minorHAnsi"/>
          <w:bCs/>
          <w:i/>
          <w:sz w:val="18"/>
          <w:szCs w:val="18"/>
        </w:rPr>
        <w:t xml:space="preserve"> Home</w:t>
      </w:r>
      <w:r w:rsidRPr="002B7A18">
        <w:rPr>
          <w:rFonts w:asciiTheme="minorHAnsi" w:hAnsiTheme="minorHAnsi" w:cstheme="minorHAnsi"/>
          <w:b/>
          <w:bCs/>
          <w:i/>
          <w:sz w:val="18"/>
          <w:szCs w:val="18"/>
        </w:rPr>
        <w:t xml:space="preserve">, </w:t>
      </w:r>
      <w:proofErr w:type="spellStart"/>
      <w:r w:rsidRPr="002B7A18">
        <w:rPr>
          <w:rStyle w:val="Strong"/>
          <w:rFonts w:asciiTheme="minorHAnsi" w:hAnsiTheme="minorHAnsi" w:cstheme="minorHAnsi"/>
          <w:b w:val="0"/>
          <w:i/>
          <w:sz w:val="18"/>
          <w:szCs w:val="18"/>
          <w:bdr w:val="none" w:sz="0" w:space="0" w:color="auto" w:frame="1"/>
        </w:rPr>
        <w:t>The</w:t>
      </w:r>
      <w:proofErr w:type="spellEnd"/>
      <w:r w:rsidRPr="002B7A18">
        <w:rPr>
          <w:rStyle w:val="Strong"/>
          <w:rFonts w:asciiTheme="minorHAnsi" w:hAnsiTheme="minorHAnsi" w:cstheme="minorHAnsi"/>
          <w:b w:val="0"/>
          <w:i/>
          <w:sz w:val="18"/>
          <w:szCs w:val="18"/>
          <w:bdr w:val="none" w:sz="0" w:space="0" w:color="auto" w:frame="1"/>
        </w:rPr>
        <w:t xml:space="preserve"> </w:t>
      </w:r>
      <w:proofErr w:type="spellStart"/>
      <w:r w:rsidRPr="002B7A18">
        <w:rPr>
          <w:rStyle w:val="Strong"/>
          <w:rFonts w:asciiTheme="minorHAnsi" w:hAnsiTheme="minorHAnsi" w:cstheme="minorHAnsi"/>
          <w:b w:val="0"/>
          <w:i/>
          <w:sz w:val="18"/>
          <w:szCs w:val="18"/>
          <w:bdr w:val="none" w:sz="0" w:space="0" w:color="auto" w:frame="1"/>
        </w:rPr>
        <w:t>Exploitation</w:t>
      </w:r>
      <w:proofErr w:type="spellEnd"/>
      <w:r w:rsidRPr="002B7A18">
        <w:rPr>
          <w:rStyle w:val="Strong"/>
          <w:rFonts w:asciiTheme="minorHAnsi" w:hAnsiTheme="minorHAnsi" w:cstheme="minorHAnsi"/>
          <w:b w:val="0"/>
          <w:i/>
          <w:sz w:val="18"/>
          <w:szCs w:val="18"/>
          <w:bdr w:val="none" w:sz="0" w:space="0" w:color="auto" w:frame="1"/>
        </w:rPr>
        <w:t xml:space="preserve"> and Abuse of </w:t>
      </w:r>
      <w:proofErr w:type="spellStart"/>
      <w:r w:rsidRPr="002B7A18">
        <w:rPr>
          <w:rStyle w:val="Strong"/>
          <w:rFonts w:asciiTheme="minorHAnsi" w:hAnsiTheme="minorHAnsi" w:cstheme="minorHAnsi"/>
          <w:b w:val="0"/>
          <w:i/>
          <w:sz w:val="18"/>
          <w:szCs w:val="18"/>
          <w:bdr w:val="none" w:sz="0" w:space="0" w:color="auto" w:frame="1"/>
        </w:rPr>
        <w:t>Children</w:t>
      </w:r>
      <w:proofErr w:type="spellEnd"/>
      <w:r w:rsidRPr="002B7A18">
        <w:rPr>
          <w:rStyle w:val="Strong"/>
          <w:rFonts w:asciiTheme="minorHAnsi" w:hAnsiTheme="minorHAnsi" w:cstheme="minorHAnsi"/>
          <w:b w:val="0"/>
          <w:i/>
          <w:sz w:val="18"/>
          <w:szCs w:val="18"/>
          <w:bdr w:val="none" w:sz="0" w:space="0" w:color="auto" w:frame="1"/>
        </w:rPr>
        <w:t xml:space="preserve"> in </w:t>
      </w:r>
      <w:proofErr w:type="spellStart"/>
      <w:r w:rsidRPr="002B7A18">
        <w:rPr>
          <w:rStyle w:val="Strong"/>
          <w:rFonts w:asciiTheme="minorHAnsi" w:hAnsiTheme="minorHAnsi" w:cstheme="minorHAnsi"/>
          <w:b w:val="0"/>
          <w:i/>
          <w:sz w:val="18"/>
          <w:szCs w:val="18"/>
          <w:bdr w:val="none" w:sz="0" w:space="0" w:color="auto" w:frame="1"/>
        </w:rPr>
        <w:t>Ukraine’s</w:t>
      </w:r>
      <w:proofErr w:type="spellEnd"/>
      <w:r w:rsidRPr="002B7A18">
        <w:rPr>
          <w:rStyle w:val="Strong"/>
          <w:rFonts w:asciiTheme="minorHAnsi" w:hAnsiTheme="minorHAnsi" w:cstheme="minorHAnsi"/>
          <w:b w:val="0"/>
          <w:i/>
          <w:sz w:val="18"/>
          <w:szCs w:val="18"/>
          <w:bdr w:val="none" w:sz="0" w:space="0" w:color="auto" w:frame="1"/>
        </w:rPr>
        <w:t xml:space="preserve"> </w:t>
      </w:r>
      <w:proofErr w:type="spellStart"/>
      <w:r w:rsidRPr="002B7A18">
        <w:rPr>
          <w:rStyle w:val="Strong"/>
          <w:rFonts w:asciiTheme="minorHAnsi" w:hAnsiTheme="minorHAnsi" w:cstheme="minorHAnsi"/>
          <w:b w:val="0"/>
          <w:i/>
          <w:sz w:val="18"/>
          <w:szCs w:val="18"/>
          <w:bdr w:val="none" w:sz="0" w:space="0" w:color="auto" w:frame="1"/>
        </w:rPr>
        <w:t>Orphanages</w:t>
      </w:r>
      <w:proofErr w:type="spellEnd"/>
      <w:r w:rsidRPr="002B7A18">
        <w:rPr>
          <w:rFonts w:asciiTheme="minorHAnsi" w:hAnsiTheme="minorHAnsi" w:cstheme="minorHAnsi"/>
          <w:b/>
          <w:sz w:val="18"/>
          <w:szCs w:val="18"/>
        </w:rPr>
        <w:t> </w:t>
      </w:r>
      <w:r w:rsidRPr="002B7A18">
        <w:rPr>
          <w:rFonts w:asciiTheme="minorHAnsi" w:hAnsiTheme="minorHAnsi" w:cstheme="minorHAnsi"/>
          <w:sz w:val="18"/>
          <w:szCs w:val="18"/>
        </w:rPr>
        <w:t xml:space="preserve">(2015), </w:t>
      </w:r>
      <w:proofErr w:type="spellStart"/>
      <w:r w:rsidRPr="002B7A18">
        <w:rPr>
          <w:rFonts w:asciiTheme="minorHAnsi" w:hAnsiTheme="minorHAnsi" w:cstheme="minorHAnsi"/>
          <w:bCs/>
          <w:i/>
          <w:sz w:val="18"/>
          <w:szCs w:val="18"/>
        </w:rPr>
        <w:t>Left</w:t>
      </w:r>
      <w:proofErr w:type="spellEnd"/>
      <w:r w:rsidRPr="002B7A18">
        <w:rPr>
          <w:rFonts w:asciiTheme="minorHAnsi" w:hAnsiTheme="minorHAnsi" w:cstheme="minorHAnsi"/>
          <w:bCs/>
          <w:i/>
          <w:sz w:val="18"/>
          <w:szCs w:val="18"/>
        </w:rPr>
        <w:t xml:space="preserve"> </w:t>
      </w:r>
      <w:proofErr w:type="spellStart"/>
      <w:r w:rsidRPr="002B7A18">
        <w:rPr>
          <w:rFonts w:asciiTheme="minorHAnsi" w:hAnsiTheme="minorHAnsi" w:cstheme="minorHAnsi"/>
          <w:bCs/>
          <w:i/>
          <w:sz w:val="18"/>
          <w:szCs w:val="18"/>
        </w:rPr>
        <w:t>Behind</w:t>
      </w:r>
      <w:proofErr w:type="spellEnd"/>
      <w:r w:rsidRPr="002B7A18">
        <w:rPr>
          <w:rFonts w:asciiTheme="minorHAnsi" w:hAnsiTheme="minorHAnsi" w:cstheme="minorHAnsi"/>
          <w:b/>
          <w:bCs/>
          <w:i/>
          <w:sz w:val="18"/>
          <w:szCs w:val="18"/>
        </w:rPr>
        <w:t xml:space="preserve">, </w:t>
      </w:r>
      <w:proofErr w:type="spellStart"/>
      <w:r w:rsidRPr="002B7A18">
        <w:rPr>
          <w:rStyle w:val="Strong"/>
          <w:rFonts w:asciiTheme="minorHAnsi" w:hAnsiTheme="minorHAnsi" w:cstheme="minorHAnsi"/>
          <w:b w:val="0"/>
          <w:i/>
          <w:sz w:val="18"/>
          <w:szCs w:val="18"/>
          <w:bdr w:val="none" w:sz="0" w:space="0" w:color="auto" w:frame="1"/>
        </w:rPr>
        <w:t>The</w:t>
      </w:r>
      <w:proofErr w:type="spellEnd"/>
      <w:r w:rsidRPr="002B7A18">
        <w:rPr>
          <w:rStyle w:val="Strong"/>
          <w:rFonts w:asciiTheme="minorHAnsi" w:hAnsiTheme="minorHAnsi" w:cstheme="minorHAnsi"/>
          <w:b w:val="0"/>
          <w:i/>
          <w:sz w:val="18"/>
          <w:szCs w:val="18"/>
          <w:bdr w:val="none" w:sz="0" w:space="0" w:color="auto" w:frame="1"/>
        </w:rPr>
        <w:t xml:space="preserve"> </w:t>
      </w:r>
      <w:proofErr w:type="spellStart"/>
      <w:r w:rsidRPr="002B7A18">
        <w:rPr>
          <w:rStyle w:val="Strong"/>
          <w:rFonts w:asciiTheme="minorHAnsi" w:hAnsiTheme="minorHAnsi" w:cstheme="minorHAnsi"/>
          <w:b w:val="0"/>
          <w:i/>
          <w:sz w:val="18"/>
          <w:szCs w:val="18"/>
          <w:bdr w:val="none" w:sz="0" w:space="0" w:color="auto" w:frame="1"/>
        </w:rPr>
        <w:t>Exclusion</w:t>
      </w:r>
      <w:proofErr w:type="spellEnd"/>
      <w:r w:rsidRPr="002B7A18">
        <w:rPr>
          <w:rStyle w:val="Strong"/>
          <w:rFonts w:asciiTheme="minorHAnsi" w:hAnsiTheme="minorHAnsi" w:cstheme="minorHAnsi"/>
          <w:b w:val="0"/>
          <w:i/>
          <w:sz w:val="18"/>
          <w:szCs w:val="18"/>
          <w:bdr w:val="none" w:sz="0" w:space="0" w:color="auto" w:frame="1"/>
        </w:rPr>
        <w:t xml:space="preserve"> of </w:t>
      </w:r>
      <w:proofErr w:type="spellStart"/>
      <w:r w:rsidRPr="002B7A18">
        <w:rPr>
          <w:rStyle w:val="Strong"/>
          <w:rFonts w:asciiTheme="minorHAnsi" w:hAnsiTheme="minorHAnsi" w:cstheme="minorHAnsi"/>
          <w:b w:val="0"/>
          <w:i/>
          <w:sz w:val="18"/>
          <w:szCs w:val="18"/>
          <w:bdr w:val="none" w:sz="0" w:space="0" w:color="auto" w:frame="1"/>
        </w:rPr>
        <w:t>Children</w:t>
      </w:r>
      <w:proofErr w:type="spellEnd"/>
      <w:r w:rsidRPr="002B7A18">
        <w:rPr>
          <w:rStyle w:val="Strong"/>
          <w:rFonts w:asciiTheme="minorHAnsi" w:hAnsiTheme="minorHAnsi" w:cstheme="minorHAnsi"/>
          <w:b w:val="0"/>
          <w:i/>
          <w:sz w:val="18"/>
          <w:szCs w:val="18"/>
          <w:bdr w:val="none" w:sz="0" w:space="0" w:color="auto" w:frame="1"/>
        </w:rPr>
        <w:t xml:space="preserve"> and </w:t>
      </w:r>
      <w:proofErr w:type="spellStart"/>
      <w:r w:rsidRPr="002B7A18">
        <w:rPr>
          <w:rStyle w:val="Strong"/>
          <w:rFonts w:asciiTheme="minorHAnsi" w:hAnsiTheme="minorHAnsi" w:cstheme="minorHAnsi"/>
          <w:b w:val="0"/>
          <w:i/>
          <w:sz w:val="18"/>
          <w:szCs w:val="18"/>
          <w:bdr w:val="none" w:sz="0" w:space="0" w:color="auto" w:frame="1"/>
        </w:rPr>
        <w:t>Adults</w:t>
      </w:r>
      <w:proofErr w:type="spellEnd"/>
      <w:r w:rsidRPr="002B7A18">
        <w:rPr>
          <w:rStyle w:val="Strong"/>
          <w:rFonts w:asciiTheme="minorHAnsi" w:hAnsiTheme="minorHAnsi" w:cstheme="minorHAnsi"/>
          <w:b w:val="0"/>
          <w:i/>
          <w:sz w:val="18"/>
          <w:szCs w:val="18"/>
          <w:bdr w:val="none" w:sz="0" w:space="0" w:color="auto" w:frame="1"/>
        </w:rPr>
        <w:t xml:space="preserve"> </w:t>
      </w:r>
      <w:proofErr w:type="spellStart"/>
      <w:r w:rsidRPr="002B7A18">
        <w:rPr>
          <w:rStyle w:val="Strong"/>
          <w:rFonts w:asciiTheme="minorHAnsi" w:hAnsiTheme="minorHAnsi" w:cstheme="minorHAnsi"/>
          <w:b w:val="0"/>
          <w:i/>
          <w:sz w:val="18"/>
          <w:szCs w:val="18"/>
          <w:bdr w:val="none" w:sz="0" w:space="0" w:color="auto" w:frame="1"/>
        </w:rPr>
        <w:t>from</w:t>
      </w:r>
      <w:proofErr w:type="spellEnd"/>
      <w:r w:rsidRPr="002B7A18">
        <w:rPr>
          <w:rStyle w:val="Strong"/>
          <w:rFonts w:asciiTheme="minorHAnsi" w:hAnsiTheme="minorHAnsi" w:cstheme="minorHAnsi"/>
          <w:b w:val="0"/>
          <w:i/>
          <w:sz w:val="18"/>
          <w:szCs w:val="18"/>
          <w:bdr w:val="none" w:sz="0" w:space="0" w:color="auto" w:frame="1"/>
        </w:rPr>
        <w:t xml:space="preserve"> </w:t>
      </w:r>
      <w:proofErr w:type="spellStart"/>
      <w:r w:rsidRPr="002B7A18">
        <w:rPr>
          <w:rStyle w:val="Strong"/>
          <w:rFonts w:asciiTheme="minorHAnsi" w:hAnsiTheme="minorHAnsi" w:cstheme="minorHAnsi"/>
          <w:b w:val="0"/>
          <w:i/>
          <w:sz w:val="18"/>
          <w:szCs w:val="18"/>
          <w:bdr w:val="none" w:sz="0" w:space="0" w:color="auto" w:frame="1"/>
        </w:rPr>
        <w:t>Reform</w:t>
      </w:r>
      <w:proofErr w:type="spellEnd"/>
      <w:r w:rsidRPr="002B7A18">
        <w:rPr>
          <w:rStyle w:val="Strong"/>
          <w:rFonts w:asciiTheme="minorHAnsi" w:hAnsiTheme="minorHAnsi" w:cstheme="minorHAnsi"/>
          <w:b w:val="0"/>
          <w:i/>
          <w:sz w:val="18"/>
          <w:szCs w:val="18"/>
          <w:bdr w:val="none" w:sz="0" w:space="0" w:color="auto" w:frame="1"/>
        </w:rPr>
        <w:t xml:space="preserve"> and </w:t>
      </w:r>
      <w:proofErr w:type="spellStart"/>
      <w:r w:rsidRPr="002B7A18">
        <w:rPr>
          <w:rStyle w:val="Strong"/>
          <w:rFonts w:asciiTheme="minorHAnsi" w:hAnsiTheme="minorHAnsi" w:cstheme="minorHAnsi"/>
          <w:b w:val="0"/>
          <w:i/>
          <w:sz w:val="18"/>
          <w:szCs w:val="18"/>
          <w:bdr w:val="none" w:sz="0" w:space="0" w:color="auto" w:frame="1"/>
        </w:rPr>
        <w:t>Rights</w:t>
      </w:r>
      <w:proofErr w:type="spellEnd"/>
      <w:r w:rsidRPr="002B7A18">
        <w:rPr>
          <w:rStyle w:val="Strong"/>
          <w:rFonts w:asciiTheme="minorHAnsi" w:hAnsiTheme="minorHAnsi" w:cstheme="minorHAnsi"/>
          <w:b w:val="0"/>
          <w:i/>
          <w:sz w:val="18"/>
          <w:szCs w:val="18"/>
          <w:bdr w:val="none" w:sz="0" w:space="0" w:color="auto" w:frame="1"/>
        </w:rPr>
        <w:t xml:space="preserve"> </w:t>
      </w:r>
      <w:proofErr w:type="spellStart"/>
      <w:r w:rsidRPr="002B7A18">
        <w:rPr>
          <w:rStyle w:val="Strong"/>
          <w:rFonts w:asciiTheme="minorHAnsi" w:hAnsiTheme="minorHAnsi" w:cstheme="minorHAnsi"/>
          <w:b w:val="0"/>
          <w:i/>
          <w:sz w:val="18"/>
          <w:szCs w:val="18"/>
          <w:bdr w:val="none" w:sz="0" w:space="0" w:color="auto" w:frame="1"/>
        </w:rPr>
        <w:t>Protection</w:t>
      </w:r>
      <w:proofErr w:type="spellEnd"/>
      <w:r w:rsidRPr="002B7A18">
        <w:rPr>
          <w:rStyle w:val="Strong"/>
          <w:rFonts w:asciiTheme="minorHAnsi" w:hAnsiTheme="minorHAnsi" w:cstheme="minorHAnsi"/>
          <w:b w:val="0"/>
          <w:i/>
          <w:sz w:val="18"/>
          <w:szCs w:val="18"/>
          <w:bdr w:val="none" w:sz="0" w:space="0" w:color="auto" w:frame="1"/>
        </w:rPr>
        <w:t xml:space="preserve"> in </w:t>
      </w:r>
      <w:proofErr w:type="spellStart"/>
      <w:r w:rsidRPr="002B7A18">
        <w:rPr>
          <w:rStyle w:val="Strong"/>
          <w:rFonts w:asciiTheme="minorHAnsi" w:hAnsiTheme="minorHAnsi" w:cstheme="minorHAnsi"/>
          <w:b w:val="0"/>
          <w:i/>
          <w:sz w:val="18"/>
          <w:szCs w:val="18"/>
          <w:bdr w:val="none" w:sz="0" w:space="0" w:color="auto" w:frame="1"/>
        </w:rPr>
        <w:t>the</w:t>
      </w:r>
      <w:proofErr w:type="spellEnd"/>
      <w:r w:rsidRPr="002B7A18">
        <w:rPr>
          <w:rStyle w:val="Strong"/>
          <w:rFonts w:asciiTheme="minorHAnsi" w:hAnsiTheme="minorHAnsi" w:cstheme="minorHAnsi"/>
          <w:b w:val="0"/>
          <w:i/>
          <w:sz w:val="18"/>
          <w:szCs w:val="18"/>
          <w:bdr w:val="none" w:sz="0" w:space="0" w:color="auto" w:frame="1"/>
        </w:rPr>
        <w:t xml:space="preserve"> </w:t>
      </w:r>
      <w:proofErr w:type="spellStart"/>
      <w:r w:rsidRPr="002B7A18">
        <w:rPr>
          <w:rStyle w:val="Strong"/>
          <w:rFonts w:asciiTheme="minorHAnsi" w:hAnsiTheme="minorHAnsi" w:cstheme="minorHAnsi"/>
          <w:b w:val="0"/>
          <w:i/>
          <w:sz w:val="18"/>
          <w:szCs w:val="18"/>
          <w:bdr w:val="none" w:sz="0" w:space="0" w:color="auto" w:frame="1"/>
        </w:rPr>
        <w:t>Republic</w:t>
      </w:r>
      <w:proofErr w:type="spellEnd"/>
      <w:r w:rsidRPr="002B7A18">
        <w:rPr>
          <w:rStyle w:val="Strong"/>
          <w:rFonts w:asciiTheme="minorHAnsi" w:hAnsiTheme="minorHAnsi" w:cstheme="minorHAnsi"/>
          <w:b w:val="0"/>
          <w:i/>
          <w:sz w:val="18"/>
          <w:szCs w:val="18"/>
          <w:bdr w:val="none" w:sz="0" w:space="0" w:color="auto" w:frame="1"/>
        </w:rPr>
        <w:t xml:space="preserve"> of Georgia</w:t>
      </w:r>
      <w:r w:rsidRPr="002B7A18">
        <w:rPr>
          <w:rStyle w:val="Strong"/>
          <w:rFonts w:asciiTheme="minorHAnsi" w:hAnsiTheme="minorHAnsi" w:cstheme="minorHAnsi"/>
          <w:b w:val="0"/>
          <w:sz w:val="18"/>
          <w:szCs w:val="18"/>
          <w:bdr w:val="none" w:sz="0" w:space="0" w:color="auto" w:frame="1"/>
        </w:rPr>
        <w:t xml:space="preserve"> (2013), </w:t>
      </w:r>
      <w:r w:rsidRPr="002B7A18">
        <w:rPr>
          <w:rStyle w:val="Strong"/>
          <w:rFonts w:asciiTheme="minorHAnsi" w:hAnsiTheme="minorHAnsi" w:cstheme="minorHAnsi"/>
          <w:b w:val="0"/>
          <w:bCs w:val="0"/>
          <w:i/>
          <w:sz w:val="18"/>
          <w:szCs w:val="18"/>
          <w:bdr w:val="none" w:sz="0" w:space="0" w:color="auto" w:frame="1"/>
        </w:rPr>
        <w:t xml:space="preserve">Abandonados y Desaparecidos, Segregación y Abuso de niños y adultos con discapacidad en México </w:t>
      </w:r>
      <w:r w:rsidRPr="002B7A18">
        <w:rPr>
          <w:rStyle w:val="Strong"/>
          <w:rFonts w:asciiTheme="minorHAnsi" w:hAnsiTheme="minorHAnsi" w:cstheme="minorHAnsi"/>
          <w:b w:val="0"/>
          <w:sz w:val="18"/>
          <w:szCs w:val="18"/>
          <w:bdr w:val="none" w:sz="0" w:space="0" w:color="auto" w:frame="1"/>
        </w:rPr>
        <w:t>(2010),</w:t>
      </w:r>
      <w:r w:rsidRPr="002B7A18">
        <w:rPr>
          <w:rStyle w:val="Strong"/>
          <w:rFonts w:asciiTheme="minorHAnsi" w:hAnsiTheme="minorHAnsi" w:cstheme="minorHAnsi"/>
          <w:b w:val="0"/>
          <w:i/>
          <w:sz w:val="18"/>
          <w:szCs w:val="18"/>
          <w:bdr w:val="none" w:sz="0" w:space="0" w:color="auto" w:frame="1"/>
        </w:rPr>
        <w:t xml:space="preserve"> Sin Justicia, Tortura, Tráfico y Segregación en México</w:t>
      </w:r>
      <w:r w:rsidRPr="002B7A18">
        <w:rPr>
          <w:rStyle w:val="Strong"/>
          <w:rFonts w:asciiTheme="minorHAnsi" w:hAnsiTheme="minorHAnsi" w:cstheme="minorHAnsi"/>
          <w:b w:val="0"/>
          <w:sz w:val="18"/>
          <w:szCs w:val="18"/>
          <w:bdr w:val="none" w:sz="0" w:space="0" w:color="auto" w:frame="1"/>
        </w:rPr>
        <w:t xml:space="preserve"> (2015). </w:t>
      </w:r>
      <w:r w:rsidRPr="002B7A18">
        <w:rPr>
          <w:rStyle w:val="Strong"/>
          <w:rFonts w:asciiTheme="minorHAnsi" w:hAnsiTheme="minorHAnsi" w:cstheme="minorHAnsi"/>
          <w:b w:val="0"/>
          <w:i/>
          <w:sz w:val="18"/>
          <w:szCs w:val="18"/>
          <w:bdr w:val="none" w:sz="0" w:space="0" w:color="auto" w:frame="1"/>
        </w:rPr>
        <w:t>Ver también</w:t>
      </w:r>
      <w:r w:rsidRPr="002B7A18">
        <w:rPr>
          <w:rStyle w:val="Strong"/>
          <w:rFonts w:asciiTheme="minorHAnsi" w:hAnsiTheme="minorHAnsi" w:cstheme="minorHAnsi"/>
          <w:b w:val="0"/>
          <w:sz w:val="18"/>
          <w:szCs w:val="18"/>
          <w:bdr w:val="none" w:sz="0" w:space="0" w:color="auto" w:frame="1"/>
        </w:rPr>
        <w:t xml:space="preserve"> Comisión de Derechos Humanos del Distrito Federal, Recomendación sobre “Casitas del Sur”, </w:t>
      </w:r>
      <w:proofErr w:type="spellStart"/>
      <w:r w:rsidRPr="002B7A18">
        <w:rPr>
          <w:rStyle w:val="Strong"/>
          <w:rFonts w:asciiTheme="minorHAnsi" w:hAnsiTheme="minorHAnsi" w:cstheme="minorHAnsi"/>
          <w:b w:val="0"/>
          <w:sz w:val="18"/>
          <w:szCs w:val="18"/>
          <w:bdr w:val="none" w:sz="0" w:space="0" w:color="auto" w:frame="1"/>
        </w:rPr>
        <w:t>Doc</w:t>
      </w:r>
      <w:proofErr w:type="spellEnd"/>
      <w:r w:rsidRPr="002B7A18">
        <w:rPr>
          <w:rStyle w:val="Strong"/>
          <w:rFonts w:asciiTheme="minorHAnsi" w:hAnsiTheme="minorHAnsi" w:cstheme="minorHAnsi"/>
          <w:b w:val="0"/>
          <w:sz w:val="18"/>
          <w:szCs w:val="18"/>
          <w:bdr w:val="none" w:sz="0" w:space="0" w:color="auto" w:frame="1"/>
        </w:rPr>
        <w:t xml:space="preserve">- 04/009. Disponible en </w:t>
      </w:r>
      <w:hyperlink r:id="rId30" w:history="1">
        <w:r w:rsidRPr="002B7A18">
          <w:rPr>
            <w:rStyle w:val="Hyperlink"/>
            <w:rFonts w:asciiTheme="minorHAnsi" w:hAnsiTheme="minorHAnsi"/>
            <w:bCs/>
            <w:sz w:val="18"/>
            <w:szCs w:val="18"/>
          </w:rPr>
          <w:t>http://cdhdf.org.mx/wp-content/uploads/2014/03/reco_0904.pdf</w:t>
        </w:r>
      </w:hyperlink>
      <w:r w:rsidRPr="002B7A18">
        <w:rPr>
          <w:rStyle w:val="Strong"/>
          <w:rFonts w:asciiTheme="minorHAnsi" w:hAnsiTheme="minorHAnsi" w:cstheme="minorHAnsi"/>
          <w:sz w:val="18"/>
          <w:szCs w:val="18"/>
          <w:bdr w:val="none" w:sz="0" w:space="0" w:color="auto" w:frame="1"/>
        </w:rPr>
        <w:t xml:space="preserve"> </w:t>
      </w:r>
      <w:r w:rsidRPr="002B7A18">
        <w:rPr>
          <w:rStyle w:val="Strong"/>
          <w:rFonts w:asciiTheme="minorHAnsi" w:hAnsiTheme="minorHAnsi" w:cstheme="minorHAnsi"/>
          <w:b w:val="0"/>
          <w:sz w:val="18"/>
          <w:szCs w:val="18"/>
          <w:bdr w:val="none" w:sz="0" w:space="0" w:color="auto" w:frame="1"/>
        </w:rPr>
        <w:t xml:space="preserve">(Última visita, mayo 29, 2018). </w:t>
      </w:r>
      <w:r w:rsidRPr="002B7A18">
        <w:rPr>
          <w:rStyle w:val="Strong"/>
          <w:rFonts w:asciiTheme="minorHAnsi" w:hAnsiTheme="minorHAnsi" w:cstheme="minorHAnsi"/>
          <w:b w:val="0"/>
          <w:i/>
          <w:sz w:val="18"/>
          <w:szCs w:val="18"/>
          <w:bdr w:val="none" w:sz="0" w:space="0" w:color="auto" w:frame="1"/>
        </w:rPr>
        <w:t>Ver también</w:t>
      </w:r>
      <w:r w:rsidRPr="002B7A18">
        <w:rPr>
          <w:rStyle w:val="Strong"/>
          <w:rFonts w:asciiTheme="minorHAnsi" w:hAnsiTheme="minorHAnsi" w:cstheme="minorHAnsi"/>
          <w:b w:val="0"/>
          <w:sz w:val="18"/>
          <w:szCs w:val="18"/>
          <w:bdr w:val="none" w:sz="0" w:space="0" w:color="auto" w:frame="1"/>
        </w:rPr>
        <w:t xml:space="preserve">, Sin Embargo, “Hambre, abuso sexual, golpes: un juez destapa el caso de albergue católico de niños en Salamanca” (julio 11, 2017). </w:t>
      </w:r>
      <w:proofErr w:type="spellStart"/>
      <w:r w:rsidRPr="002B7A18">
        <w:rPr>
          <w:rStyle w:val="Strong"/>
          <w:rFonts w:asciiTheme="minorHAnsi" w:hAnsiTheme="minorHAnsi" w:cstheme="minorHAnsi"/>
          <w:b w:val="0"/>
          <w:sz w:val="18"/>
          <w:szCs w:val="18"/>
          <w:bdr w:val="none" w:sz="0" w:space="0" w:color="auto" w:frame="1"/>
          <w:lang w:val="en-US"/>
        </w:rPr>
        <w:t>Disponible</w:t>
      </w:r>
      <w:proofErr w:type="spellEnd"/>
      <w:r w:rsidRPr="002B7A18">
        <w:rPr>
          <w:rStyle w:val="Strong"/>
          <w:rFonts w:asciiTheme="minorHAnsi" w:hAnsiTheme="minorHAnsi" w:cstheme="minorHAnsi"/>
          <w:b w:val="0"/>
          <w:sz w:val="18"/>
          <w:szCs w:val="18"/>
          <w:bdr w:val="none" w:sz="0" w:space="0" w:color="auto" w:frame="1"/>
          <w:lang w:val="en-US"/>
        </w:rPr>
        <w:t xml:space="preserve"> </w:t>
      </w:r>
      <w:proofErr w:type="spellStart"/>
      <w:r w:rsidRPr="002B7A18">
        <w:rPr>
          <w:rStyle w:val="Strong"/>
          <w:rFonts w:asciiTheme="minorHAnsi" w:hAnsiTheme="minorHAnsi" w:cstheme="minorHAnsi"/>
          <w:b w:val="0"/>
          <w:sz w:val="18"/>
          <w:szCs w:val="18"/>
          <w:bdr w:val="none" w:sz="0" w:space="0" w:color="auto" w:frame="1"/>
          <w:lang w:val="en-US"/>
        </w:rPr>
        <w:t>en</w:t>
      </w:r>
      <w:proofErr w:type="spellEnd"/>
      <w:r w:rsidRPr="002B7A18">
        <w:rPr>
          <w:rStyle w:val="Strong"/>
          <w:rFonts w:asciiTheme="minorHAnsi" w:hAnsiTheme="minorHAnsi" w:cstheme="minorHAnsi"/>
          <w:b w:val="0"/>
          <w:sz w:val="18"/>
          <w:szCs w:val="18"/>
          <w:bdr w:val="none" w:sz="0" w:space="0" w:color="auto" w:frame="1"/>
          <w:lang w:val="en-US"/>
        </w:rPr>
        <w:t xml:space="preserve"> </w:t>
      </w:r>
      <w:hyperlink r:id="rId31" w:history="1">
        <w:r w:rsidRPr="002B7A18">
          <w:rPr>
            <w:rStyle w:val="Hyperlink"/>
            <w:rFonts w:asciiTheme="minorHAnsi" w:hAnsiTheme="minorHAnsi" w:cstheme="minorBidi"/>
            <w:bCs/>
            <w:sz w:val="18"/>
            <w:szCs w:val="18"/>
            <w:lang w:val="en-US"/>
          </w:rPr>
          <w:t>http://www.sinembargo.mx/11-07-2017/3259825</w:t>
        </w:r>
      </w:hyperlink>
      <w:r w:rsidRPr="002B7A18">
        <w:rPr>
          <w:rStyle w:val="Hyperlink"/>
          <w:rFonts w:asciiTheme="minorHAnsi" w:hAnsiTheme="minorHAnsi" w:cstheme="minorBidi"/>
          <w:sz w:val="18"/>
          <w:szCs w:val="18"/>
          <w:lang w:val="en-US"/>
        </w:rPr>
        <w:t xml:space="preserve"> </w:t>
      </w:r>
      <w:r w:rsidRPr="002B7A18">
        <w:rPr>
          <w:rStyle w:val="Strong"/>
          <w:rFonts w:asciiTheme="minorHAnsi" w:hAnsiTheme="minorHAnsi" w:cstheme="minorHAnsi"/>
          <w:b w:val="0"/>
          <w:sz w:val="18"/>
          <w:szCs w:val="18"/>
          <w:bdr w:val="none" w:sz="0" w:space="0" w:color="auto" w:frame="1"/>
          <w:lang w:val="en-US"/>
        </w:rPr>
        <w:t>(</w:t>
      </w:r>
      <w:proofErr w:type="spellStart"/>
      <w:r w:rsidRPr="002B7A18">
        <w:rPr>
          <w:rStyle w:val="Strong"/>
          <w:rFonts w:asciiTheme="minorHAnsi" w:hAnsiTheme="minorHAnsi" w:cstheme="minorHAnsi"/>
          <w:b w:val="0"/>
          <w:sz w:val="18"/>
          <w:szCs w:val="18"/>
          <w:bdr w:val="none" w:sz="0" w:space="0" w:color="auto" w:frame="1"/>
          <w:lang w:val="en-US"/>
        </w:rPr>
        <w:t>Última</w:t>
      </w:r>
      <w:proofErr w:type="spellEnd"/>
      <w:r w:rsidRPr="002B7A18">
        <w:rPr>
          <w:rStyle w:val="Strong"/>
          <w:rFonts w:asciiTheme="minorHAnsi" w:hAnsiTheme="minorHAnsi" w:cstheme="minorHAnsi"/>
          <w:b w:val="0"/>
          <w:sz w:val="18"/>
          <w:szCs w:val="18"/>
          <w:bdr w:val="none" w:sz="0" w:space="0" w:color="auto" w:frame="1"/>
          <w:lang w:val="en-US"/>
        </w:rPr>
        <w:t xml:space="preserve"> </w:t>
      </w:r>
      <w:proofErr w:type="spellStart"/>
      <w:r w:rsidRPr="002B7A18">
        <w:rPr>
          <w:rStyle w:val="Strong"/>
          <w:rFonts w:asciiTheme="minorHAnsi" w:hAnsiTheme="minorHAnsi" w:cstheme="minorHAnsi"/>
          <w:b w:val="0"/>
          <w:sz w:val="18"/>
          <w:szCs w:val="18"/>
          <w:bdr w:val="none" w:sz="0" w:space="0" w:color="auto" w:frame="1"/>
          <w:lang w:val="en-US"/>
        </w:rPr>
        <w:t>visita</w:t>
      </w:r>
      <w:proofErr w:type="spellEnd"/>
      <w:r w:rsidRPr="002B7A18">
        <w:rPr>
          <w:rStyle w:val="Strong"/>
          <w:rFonts w:asciiTheme="minorHAnsi" w:hAnsiTheme="minorHAnsi" w:cstheme="minorHAnsi"/>
          <w:b w:val="0"/>
          <w:sz w:val="18"/>
          <w:szCs w:val="18"/>
          <w:bdr w:val="none" w:sz="0" w:space="0" w:color="auto" w:frame="1"/>
          <w:lang w:val="en-US"/>
        </w:rPr>
        <w:t xml:space="preserve">, </w:t>
      </w:r>
      <w:proofErr w:type="spellStart"/>
      <w:r w:rsidRPr="002B7A18">
        <w:rPr>
          <w:rStyle w:val="Strong"/>
          <w:rFonts w:asciiTheme="minorHAnsi" w:hAnsiTheme="minorHAnsi" w:cstheme="minorHAnsi"/>
          <w:b w:val="0"/>
          <w:sz w:val="18"/>
          <w:szCs w:val="18"/>
          <w:bdr w:val="none" w:sz="0" w:space="0" w:color="auto" w:frame="1"/>
          <w:lang w:val="en-US"/>
        </w:rPr>
        <w:t>abril</w:t>
      </w:r>
      <w:proofErr w:type="spellEnd"/>
      <w:r w:rsidRPr="002B7A18">
        <w:rPr>
          <w:rStyle w:val="Strong"/>
          <w:rFonts w:asciiTheme="minorHAnsi" w:hAnsiTheme="minorHAnsi" w:cstheme="minorHAnsi"/>
          <w:b w:val="0"/>
          <w:sz w:val="18"/>
          <w:szCs w:val="18"/>
          <w:bdr w:val="none" w:sz="0" w:space="0" w:color="auto" w:frame="1"/>
          <w:lang w:val="en-US"/>
        </w:rPr>
        <w:t xml:space="preserve"> 24, 2018).</w:t>
      </w:r>
      <w:bookmarkEnd w:id="46"/>
    </w:p>
  </w:footnote>
  <w:footnote w:id="104">
    <w:p w14:paraId="4FBF4434" w14:textId="1FC6BAA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w:t>
      </w:r>
      <w:r w:rsidRPr="002B7A18">
        <w:rPr>
          <w:rFonts w:asciiTheme="minorHAnsi" w:eastAsia="Times New Roman" w:hAnsiTheme="minorHAnsi" w:cs="Times New Roman"/>
          <w:i/>
          <w:sz w:val="18"/>
          <w:szCs w:val="18"/>
          <w:lang w:val="en-US"/>
        </w:rPr>
        <w:t xml:space="preserve">OMS, </w:t>
      </w:r>
      <w:r w:rsidRPr="002B7A18">
        <w:rPr>
          <w:rFonts w:asciiTheme="minorHAnsi" w:hAnsiTheme="minorHAnsi" w:cs="Times New Roman"/>
          <w:sz w:val="18"/>
          <w:szCs w:val="18"/>
          <w:lang w:val="en-US"/>
        </w:rPr>
        <w:t>“</w:t>
      </w:r>
      <w:r w:rsidRPr="002B7A18">
        <w:rPr>
          <w:rFonts w:asciiTheme="minorHAnsi" w:hAnsiTheme="minorHAnsi" w:cs="Times New Roman"/>
          <w:i/>
          <w:sz w:val="18"/>
          <w:szCs w:val="18"/>
          <w:lang w:val="en-US"/>
        </w:rPr>
        <w:t xml:space="preserve">Better health, better lives: children and young people with intellectual disabilities and their families. Transfer care from institutions to the community,” </w:t>
      </w:r>
      <w:proofErr w:type="spellStart"/>
      <w:r w:rsidRPr="002B7A18">
        <w:rPr>
          <w:rFonts w:asciiTheme="minorHAnsi" w:hAnsiTheme="minorHAnsi" w:cs="Times New Roman"/>
          <w:sz w:val="18"/>
          <w:szCs w:val="18"/>
          <w:lang w:val="en-US"/>
        </w:rPr>
        <w:t>Organización</w:t>
      </w:r>
      <w:proofErr w:type="spellEnd"/>
      <w:r w:rsidRPr="002B7A18">
        <w:rPr>
          <w:rFonts w:asciiTheme="minorHAnsi" w:hAnsiTheme="minorHAnsi" w:cs="Times New Roman"/>
          <w:sz w:val="18"/>
          <w:szCs w:val="18"/>
          <w:lang w:val="en-US"/>
        </w:rPr>
        <w:t xml:space="preserve"> Mundial de la </w:t>
      </w:r>
      <w:proofErr w:type="spellStart"/>
      <w:r w:rsidRPr="002B7A18">
        <w:rPr>
          <w:rFonts w:asciiTheme="minorHAnsi" w:hAnsiTheme="minorHAnsi" w:cs="Times New Roman"/>
          <w:sz w:val="18"/>
          <w:szCs w:val="18"/>
          <w:lang w:val="en-US"/>
        </w:rPr>
        <w:t>Salud</w:t>
      </w:r>
      <w:proofErr w:type="spellEnd"/>
      <w:r w:rsidRPr="002B7A18">
        <w:rPr>
          <w:rFonts w:asciiTheme="minorHAnsi" w:hAnsiTheme="minorHAnsi" w:cs="Times New Roman"/>
          <w:sz w:val="18"/>
          <w:szCs w:val="18"/>
          <w:lang w:val="en-US"/>
        </w:rPr>
        <w:t xml:space="preserve">, </w:t>
      </w:r>
      <w:proofErr w:type="spellStart"/>
      <w:r w:rsidRPr="002B7A18">
        <w:rPr>
          <w:rFonts w:asciiTheme="minorHAnsi" w:hAnsiTheme="minorHAnsi" w:cs="Times New Roman"/>
          <w:sz w:val="18"/>
          <w:szCs w:val="18"/>
          <w:lang w:val="en-US"/>
        </w:rPr>
        <w:t>Oficina</w:t>
      </w:r>
      <w:proofErr w:type="spellEnd"/>
      <w:r w:rsidRPr="002B7A18">
        <w:rPr>
          <w:rFonts w:asciiTheme="minorHAnsi" w:hAnsiTheme="minorHAnsi" w:cs="Times New Roman"/>
          <w:sz w:val="18"/>
          <w:szCs w:val="18"/>
          <w:lang w:val="en-US"/>
        </w:rPr>
        <w:t xml:space="preserve"> Regional de Europa,</w:t>
      </w:r>
      <w:r w:rsidRPr="002B7A18">
        <w:rPr>
          <w:rFonts w:asciiTheme="minorHAnsi" w:eastAsia="Times New Roman" w:hAnsiTheme="minorHAnsi" w:cs="Times New Roman"/>
          <w:sz w:val="18"/>
          <w:szCs w:val="18"/>
          <w:lang w:val="en-US"/>
        </w:rPr>
        <w:t xml:space="preserve"> EUR/51298/17/PP/3, (</w:t>
      </w:r>
      <w:proofErr w:type="spellStart"/>
      <w:r w:rsidRPr="002B7A18">
        <w:rPr>
          <w:rFonts w:asciiTheme="minorHAnsi" w:eastAsia="Times New Roman" w:hAnsiTheme="minorHAnsi" w:cs="Times New Roman"/>
          <w:sz w:val="18"/>
          <w:szCs w:val="18"/>
          <w:lang w:val="en-US"/>
        </w:rPr>
        <w:t>noviembre</w:t>
      </w:r>
      <w:proofErr w:type="spellEnd"/>
      <w:r w:rsidRPr="002B7A18">
        <w:rPr>
          <w:rFonts w:asciiTheme="minorHAnsi" w:eastAsia="Times New Roman" w:hAnsiTheme="minorHAnsi" w:cs="Times New Roman"/>
          <w:sz w:val="18"/>
          <w:szCs w:val="18"/>
          <w:lang w:val="en-US"/>
        </w:rPr>
        <w:t xml:space="preserve"> 2010). p. 5. </w:t>
      </w:r>
      <w:r w:rsidRPr="002B7A18">
        <w:rPr>
          <w:rFonts w:asciiTheme="minorHAnsi" w:eastAsia="Times New Roman" w:hAnsiTheme="minorHAnsi" w:cs="Times New Roman"/>
          <w:sz w:val="18"/>
          <w:szCs w:val="18"/>
        </w:rPr>
        <w:t xml:space="preserve">Disponible en </w:t>
      </w:r>
      <w:hyperlink r:id="rId32">
        <w:r w:rsidRPr="002B7A18">
          <w:rPr>
            <w:rStyle w:val="Hyperlink"/>
            <w:rFonts w:asciiTheme="minorHAnsi" w:hAnsiTheme="minorHAnsi"/>
            <w:bCs/>
            <w:sz w:val="18"/>
            <w:szCs w:val="18"/>
          </w:rPr>
          <w:t>http://www.euro.who.int/__data/assets/pdf_file/0008/126566/e94426.pdf</w:t>
        </w:r>
      </w:hyperlink>
      <w:r w:rsidRPr="002B7A18">
        <w:rPr>
          <w:rStyle w:val="Hyperlink"/>
          <w:rFonts w:asciiTheme="minorHAnsi" w:hAnsiTheme="minorHAnsi"/>
          <w:bCs/>
          <w:sz w:val="18"/>
          <w:szCs w:val="18"/>
        </w:rPr>
        <w:t>,</w:t>
      </w:r>
      <w:r w:rsidRPr="002B7A18">
        <w:rPr>
          <w:rFonts w:asciiTheme="minorHAnsi" w:eastAsia="Times New Roman" w:hAnsiTheme="minorHAnsi" w:cs="Times New Roman"/>
          <w:sz w:val="18"/>
          <w:szCs w:val="18"/>
        </w:rPr>
        <w:t xml:space="preserve"> (Última visita mayo 25, 2018).</w:t>
      </w:r>
    </w:p>
  </w:footnote>
  <w:footnote w:id="105">
    <w:p w14:paraId="77A85667" w14:textId="25F3BABD"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Disability Rights International,</w:t>
      </w:r>
      <w:r w:rsidRPr="002B7A18">
        <w:rPr>
          <w:rFonts w:asciiTheme="minorHAnsi" w:hAnsiTheme="minorHAnsi"/>
          <w:i/>
          <w:sz w:val="18"/>
          <w:szCs w:val="18"/>
          <w:lang w:val="en-US"/>
        </w:rPr>
        <w:t xml:space="preserve"> No Way Home, The Exploitation and Abuse of Children in Ukraine’s Orphanages</w:t>
      </w:r>
      <w:r w:rsidRPr="002B7A18">
        <w:rPr>
          <w:rFonts w:asciiTheme="minorHAnsi" w:hAnsiTheme="minorHAnsi"/>
          <w:sz w:val="18"/>
          <w:szCs w:val="18"/>
          <w:lang w:val="en-US"/>
        </w:rPr>
        <w:t xml:space="preserve">, (2015); Disability Rights International, </w:t>
      </w:r>
      <w:r w:rsidRPr="002B7A18">
        <w:rPr>
          <w:rFonts w:asciiTheme="minorHAnsi" w:hAnsiTheme="minorHAnsi"/>
          <w:i/>
          <w:sz w:val="18"/>
          <w:szCs w:val="18"/>
          <w:lang w:val="en-US"/>
        </w:rPr>
        <w:t xml:space="preserve">Left Behind </w:t>
      </w:r>
      <w:r w:rsidRPr="002B7A18">
        <w:rPr>
          <w:rFonts w:asciiTheme="minorHAnsi" w:hAnsiTheme="minorHAnsi"/>
          <w:bCs/>
          <w:i/>
          <w:sz w:val="18"/>
          <w:szCs w:val="18"/>
          <w:lang w:val="en-US"/>
        </w:rPr>
        <w:t>The Exclusion of Children and Adults from Reform and Rights Protection in the Republic of Georgia</w:t>
      </w:r>
      <w:r w:rsidRPr="002B7A18">
        <w:rPr>
          <w:rFonts w:asciiTheme="minorHAnsi" w:hAnsiTheme="minorHAnsi"/>
          <w:bCs/>
          <w:sz w:val="18"/>
          <w:szCs w:val="18"/>
          <w:lang w:val="en-US"/>
        </w:rPr>
        <w:t>, </w:t>
      </w:r>
      <w:r w:rsidRPr="002B7A18">
        <w:rPr>
          <w:rFonts w:asciiTheme="minorHAnsi" w:hAnsiTheme="minorHAnsi"/>
          <w:sz w:val="18"/>
          <w:szCs w:val="18"/>
          <w:lang w:val="en-US"/>
        </w:rPr>
        <w:t>(2013); Disability Rights International</w:t>
      </w:r>
      <w:r w:rsidRPr="002B7A18">
        <w:rPr>
          <w:rStyle w:val="Strong"/>
          <w:rFonts w:asciiTheme="minorHAnsi" w:hAnsiTheme="minorHAnsi" w:cstheme="minorHAnsi"/>
          <w:b w:val="0"/>
          <w:sz w:val="18"/>
          <w:szCs w:val="18"/>
          <w:bdr w:val="none" w:sz="0" w:space="0" w:color="auto" w:frame="1"/>
          <w:lang w:val="en-US"/>
        </w:rPr>
        <w:t xml:space="preserve">, </w:t>
      </w:r>
      <w:proofErr w:type="spellStart"/>
      <w:r w:rsidRPr="002B7A18">
        <w:rPr>
          <w:rStyle w:val="Strong"/>
          <w:rFonts w:asciiTheme="minorHAnsi" w:hAnsiTheme="minorHAnsi" w:cstheme="minorHAnsi"/>
          <w:b w:val="0"/>
          <w:bCs w:val="0"/>
          <w:i/>
          <w:sz w:val="18"/>
          <w:szCs w:val="18"/>
          <w:bdr w:val="none" w:sz="0" w:space="0" w:color="auto" w:frame="1"/>
          <w:lang w:val="en-US"/>
        </w:rPr>
        <w:t>Abandonados</w:t>
      </w:r>
      <w:proofErr w:type="spellEnd"/>
      <w:r w:rsidRPr="002B7A18">
        <w:rPr>
          <w:rStyle w:val="Strong"/>
          <w:rFonts w:asciiTheme="minorHAnsi" w:hAnsiTheme="minorHAnsi" w:cstheme="minorHAnsi"/>
          <w:b w:val="0"/>
          <w:bCs w:val="0"/>
          <w:i/>
          <w:sz w:val="18"/>
          <w:szCs w:val="18"/>
          <w:bdr w:val="none" w:sz="0" w:space="0" w:color="auto" w:frame="1"/>
          <w:lang w:val="en-US"/>
        </w:rPr>
        <w:t xml:space="preserve"> y </w:t>
      </w:r>
      <w:proofErr w:type="spellStart"/>
      <w:r w:rsidRPr="002B7A18">
        <w:rPr>
          <w:rStyle w:val="Strong"/>
          <w:rFonts w:asciiTheme="minorHAnsi" w:hAnsiTheme="minorHAnsi" w:cstheme="minorHAnsi"/>
          <w:b w:val="0"/>
          <w:bCs w:val="0"/>
          <w:i/>
          <w:sz w:val="18"/>
          <w:szCs w:val="18"/>
          <w:bdr w:val="none" w:sz="0" w:space="0" w:color="auto" w:frame="1"/>
          <w:lang w:val="en-US"/>
        </w:rPr>
        <w:t>Desaparecidos</w:t>
      </w:r>
      <w:proofErr w:type="spellEnd"/>
      <w:r w:rsidRPr="002B7A18">
        <w:rPr>
          <w:rStyle w:val="Strong"/>
          <w:rFonts w:asciiTheme="minorHAnsi" w:hAnsiTheme="minorHAnsi" w:cstheme="minorHAnsi"/>
          <w:b w:val="0"/>
          <w:bCs w:val="0"/>
          <w:i/>
          <w:sz w:val="18"/>
          <w:szCs w:val="18"/>
          <w:bdr w:val="none" w:sz="0" w:space="0" w:color="auto" w:frame="1"/>
          <w:lang w:val="en-US"/>
        </w:rPr>
        <w:t xml:space="preserve">, </w:t>
      </w:r>
      <w:proofErr w:type="spellStart"/>
      <w:r w:rsidRPr="002B7A18">
        <w:rPr>
          <w:rStyle w:val="Strong"/>
          <w:rFonts w:asciiTheme="minorHAnsi" w:hAnsiTheme="minorHAnsi" w:cstheme="minorHAnsi"/>
          <w:b w:val="0"/>
          <w:bCs w:val="0"/>
          <w:i/>
          <w:sz w:val="18"/>
          <w:szCs w:val="18"/>
          <w:bdr w:val="none" w:sz="0" w:space="0" w:color="auto" w:frame="1"/>
          <w:lang w:val="en-US"/>
        </w:rPr>
        <w:t>Segregación</w:t>
      </w:r>
      <w:proofErr w:type="spellEnd"/>
      <w:r w:rsidRPr="002B7A18">
        <w:rPr>
          <w:rStyle w:val="Strong"/>
          <w:rFonts w:asciiTheme="minorHAnsi" w:hAnsiTheme="minorHAnsi" w:cstheme="minorHAnsi"/>
          <w:b w:val="0"/>
          <w:bCs w:val="0"/>
          <w:i/>
          <w:sz w:val="18"/>
          <w:szCs w:val="18"/>
          <w:bdr w:val="none" w:sz="0" w:space="0" w:color="auto" w:frame="1"/>
          <w:lang w:val="en-US"/>
        </w:rPr>
        <w:t xml:space="preserve"> y </w:t>
      </w:r>
      <w:proofErr w:type="spellStart"/>
      <w:r w:rsidRPr="002B7A18">
        <w:rPr>
          <w:rStyle w:val="Strong"/>
          <w:rFonts w:asciiTheme="minorHAnsi" w:hAnsiTheme="minorHAnsi" w:cstheme="minorHAnsi"/>
          <w:b w:val="0"/>
          <w:bCs w:val="0"/>
          <w:i/>
          <w:sz w:val="18"/>
          <w:szCs w:val="18"/>
          <w:bdr w:val="none" w:sz="0" w:space="0" w:color="auto" w:frame="1"/>
          <w:lang w:val="en-US"/>
        </w:rPr>
        <w:t>Abusode</w:t>
      </w:r>
      <w:proofErr w:type="spellEnd"/>
      <w:r w:rsidRPr="002B7A18">
        <w:rPr>
          <w:rStyle w:val="Strong"/>
          <w:rFonts w:asciiTheme="minorHAnsi" w:hAnsiTheme="minorHAnsi" w:cstheme="minorHAnsi"/>
          <w:b w:val="0"/>
          <w:bCs w:val="0"/>
          <w:i/>
          <w:sz w:val="18"/>
          <w:szCs w:val="18"/>
          <w:bdr w:val="none" w:sz="0" w:space="0" w:color="auto" w:frame="1"/>
          <w:lang w:val="en-US"/>
        </w:rPr>
        <w:t xml:space="preserve"> </w:t>
      </w:r>
      <w:proofErr w:type="spellStart"/>
      <w:r w:rsidRPr="002B7A18">
        <w:rPr>
          <w:rStyle w:val="Strong"/>
          <w:rFonts w:asciiTheme="minorHAnsi" w:hAnsiTheme="minorHAnsi" w:cstheme="minorHAnsi"/>
          <w:b w:val="0"/>
          <w:bCs w:val="0"/>
          <w:i/>
          <w:sz w:val="18"/>
          <w:szCs w:val="18"/>
          <w:bdr w:val="none" w:sz="0" w:space="0" w:color="auto" w:frame="1"/>
          <w:lang w:val="en-US"/>
        </w:rPr>
        <w:t>niños</w:t>
      </w:r>
      <w:proofErr w:type="spellEnd"/>
      <w:r w:rsidRPr="002B7A18">
        <w:rPr>
          <w:rStyle w:val="Strong"/>
          <w:rFonts w:asciiTheme="minorHAnsi" w:hAnsiTheme="minorHAnsi" w:cstheme="minorHAnsi"/>
          <w:b w:val="0"/>
          <w:bCs w:val="0"/>
          <w:i/>
          <w:sz w:val="18"/>
          <w:szCs w:val="18"/>
          <w:bdr w:val="none" w:sz="0" w:space="0" w:color="auto" w:frame="1"/>
          <w:lang w:val="en-US"/>
        </w:rPr>
        <w:t xml:space="preserve"> y </w:t>
      </w:r>
      <w:proofErr w:type="spellStart"/>
      <w:r w:rsidRPr="002B7A18">
        <w:rPr>
          <w:rStyle w:val="Strong"/>
          <w:rFonts w:asciiTheme="minorHAnsi" w:hAnsiTheme="minorHAnsi" w:cstheme="minorHAnsi"/>
          <w:b w:val="0"/>
          <w:bCs w:val="0"/>
          <w:i/>
          <w:sz w:val="18"/>
          <w:szCs w:val="18"/>
          <w:bdr w:val="none" w:sz="0" w:space="0" w:color="auto" w:frame="1"/>
          <w:lang w:val="en-US"/>
        </w:rPr>
        <w:t>adultos</w:t>
      </w:r>
      <w:proofErr w:type="spellEnd"/>
      <w:r w:rsidRPr="002B7A18">
        <w:rPr>
          <w:rStyle w:val="Strong"/>
          <w:rFonts w:asciiTheme="minorHAnsi" w:hAnsiTheme="minorHAnsi" w:cstheme="minorHAnsi"/>
          <w:b w:val="0"/>
          <w:bCs w:val="0"/>
          <w:i/>
          <w:sz w:val="18"/>
          <w:szCs w:val="18"/>
          <w:bdr w:val="none" w:sz="0" w:space="0" w:color="auto" w:frame="1"/>
          <w:lang w:val="en-US"/>
        </w:rPr>
        <w:t xml:space="preserve"> con </w:t>
      </w:r>
      <w:proofErr w:type="spellStart"/>
      <w:r w:rsidRPr="002B7A18">
        <w:rPr>
          <w:rStyle w:val="Strong"/>
          <w:rFonts w:asciiTheme="minorHAnsi" w:hAnsiTheme="minorHAnsi" w:cstheme="minorHAnsi"/>
          <w:b w:val="0"/>
          <w:bCs w:val="0"/>
          <w:i/>
          <w:sz w:val="18"/>
          <w:szCs w:val="18"/>
          <w:bdr w:val="none" w:sz="0" w:space="0" w:color="auto" w:frame="1"/>
          <w:lang w:val="en-US"/>
        </w:rPr>
        <w:t>discapacidad</w:t>
      </w:r>
      <w:proofErr w:type="spellEnd"/>
      <w:r w:rsidRPr="002B7A18">
        <w:rPr>
          <w:rStyle w:val="Strong"/>
          <w:rFonts w:asciiTheme="minorHAnsi" w:hAnsiTheme="minorHAnsi" w:cstheme="minorHAnsi"/>
          <w:b w:val="0"/>
          <w:bCs w:val="0"/>
          <w:i/>
          <w:sz w:val="18"/>
          <w:szCs w:val="18"/>
          <w:bdr w:val="none" w:sz="0" w:space="0" w:color="auto" w:frame="1"/>
          <w:lang w:val="en-US"/>
        </w:rPr>
        <w:t xml:space="preserve"> </w:t>
      </w:r>
      <w:proofErr w:type="spellStart"/>
      <w:r w:rsidRPr="002B7A18">
        <w:rPr>
          <w:rStyle w:val="Strong"/>
          <w:rFonts w:asciiTheme="minorHAnsi" w:hAnsiTheme="minorHAnsi" w:cstheme="minorHAnsi"/>
          <w:b w:val="0"/>
          <w:bCs w:val="0"/>
          <w:i/>
          <w:sz w:val="18"/>
          <w:szCs w:val="18"/>
          <w:bdr w:val="none" w:sz="0" w:space="0" w:color="auto" w:frame="1"/>
          <w:lang w:val="en-US"/>
        </w:rPr>
        <w:t>en</w:t>
      </w:r>
      <w:proofErr w:type="spellEnd"/>
      <w:r w:rsidRPr="002B7A18">
        <w:rPr>
          <w:rStyle w:val="Strong"/>
          <w:rFonts w:asciiTheme="minorHAnsi" w:hAnsiTheme="minorHAnsi" w:cstheme="minorHAnsi"/>
          <w:b w:val="0"/>
          <w:bCs w:val="0"/>
          <w:i/>
          <w:sz w:val="18"/>
          <w:szCs w:val="18"/>
          <w:bdr w:val="none" w:sz="0" w:space="0" w:color="auto" w:frame="1"/>
          <w:lang w:val="en-US"/>
        </w:rPr>
        <w:t xml:space="preserve"> México </w:t>
      </w:r>
      <w:r w:rsidRPr="002B7A18">
        <w:rPr>
          <w:rStyle w:val="Strong"/>
          <w:rFonts w:asciiTheme="minorHAnsi" w:hAnsiTheme="minorHAnsi" w:cstheme="minorHAnsi"/>
          <w:b w:val="0"/>
          <w:sz w:val="18"/>
          <w:szCs w:val="18"/>
          <w:bdr w:val="none" w:sz="0" w:space="0" w:color="auto" w:frame="1"/>
          <w:lang w:val="en-US"/>
        </w:rPr>
        <w:t>(2010),</w:t>
      </w:r>
      <w:r w:rsidRPr="002B7A18">
        <w:rPr>
          <w:rStyle w:val="Strong"/>
          <w:rFonts w:asciiTheme="minorHAnsi" w:hAnsiTheme="minorHAnsi" w:cstheme="minorHAnsi"/>
          <w:b w:val="0"/>
          <w:i/>
          <w:sz w:val="18"/>
          <w:szCs w:val="18"/>
          <w:bdr w:val="none" w:sz="0" w:space="0" w:color="auto" w:frame="1"/>
          <w:lang w:val="en-US"/>
        </w:rPr>
        <w:t xml:space="preserve"> Sin </w:t>
      </w:r>
      <w:proofErr w:type="spellStart"/>
      <w:r w:rsidRPr="002B7A18">
        <w:rPr>
          <w:rStyle w:val="Strong"/>
          <w:rFonts w:asciiTheme="minorHAnsi" w:hAnsiTheme="minorHAnsi" w:cstheme="minorHAnsi"/>
          <w:b w:val="0"/>
          <w:i/>
          <w:sz w:val="18"/>
          <w:szCs w:val="18"/>
          <w:bdr w:val="none" w:sz="0" w:space="0" w:color="auto" w:frame="1"/>
          <w:lang w:val="en-US"/>
        </w:rPr>
        <w:t>Justicia</w:t>
      </w:r>
      <w:proofErr w:type="spellEnd"/>
      <w:r w:rsidRPr="002B7A18">
        <w:rPr>
          <w:rStyle w:val="Strong"/>
          <w:rFonts w:asciiTheme="minorHAnsi" w:hAnsiTheme="minorHAnsi" w:cstheme="minorHAnsi"/>
          <w:b w:val="0"/>
          <w:i/>
          <w:sz w:val="18"/>
          <w:szCs w:val="18"/>
          <w:bdr w:val="none" w:sz="0" w:space="0" w:color="auto" w:frame="1"/>
          <w:lang w:val="en-US"/>
        </w:rPr>
        <w:t xml:space="preserve">, </w:t>
      </w:r>
      <w:proofErr w:type="spellStart"/>
      <w:r w:rsidRPr="002B7A18">
        <w:rPr>
          <w:rStyle w:val="Strong"/>
          <w:rFonts w:asciiTheme="minorHAnsi" w:hAnsiTheme="minorHAnsi" w:cstheme="minorHAnsi"/>
          <w:b w:val="0"/>
          <w:i/>
          <w:sz w:val="18"/>
          <w:szCs w:val="18"/>
          <w:bdr w:val="none" w:sz="0" w:space="0" w:color="auto" w:frame="1"/>
          <w:lang w:val="en-US"/>
        </w:rPr>
        <w:t>Tortura</w:t>
      </w:r>
      <w:proofErr w:type="spellEnd"/>
      <w:r w:rsidRPr="002B7A18">
        <w:rPr>
          <w:rStyle w:val="Strong"/>
          <w:rFonts w:asciiTheme="minorHAnsi" w:hAnsiTheme="minorHAnsi" w:cstheme="minorHAnsi"/>
          <w:b w:val="0"/>
          <w:i/>
          <w:sz w:val="18"/>
          <w:szCs w:val="18"/>
          <w:bdr w:val="none" w:sz="0" w:space="0" w:color="auto" w:frame="1"/>
          <w:lang w:val="en-US"/>
        </w:rPr>
        <w:t xml:space="preserve">, </w:t>
      </w:r>
      <w:proofErr w:type="spellStart"/>
      <w:r w:rsidRPr="002B7A18">
        <w:rPr>
          <w:rStyle w:val="Strong"/>
          <w:rFonts w:asciiTheme="minorHAnsi" w:hAnsiTheme="minorHAnsi" w:cstheme="minorHAnsi"/>
          <w:b w:val="0"/>
          <w:i/>
          <w:sz w:val="18"/>
          <w:szCs w:val="18"/>
          <w:bdr w:val="none" w:sz="0" w:space="0" w:color="auto" w:frame="1"/>
          <w:lang w:val="en-US"/>
        </w:rPr>
        <w:t>Tráfico</w:t>
      </w:r>
      <w:proofErr w:type="spellEnd"/>
      <w:r w:rsidRPr="002B7A18">
        <w:rPr>
          <w:rStyle w:val="Strong"/>
          <w:rFonts w:asciiTheme="minorHAnsi" w:hAnsiTheme="minorHAnsi" w:cstheme="minorHAnsi"/>
          <w:b w:val="0"/>
          <w:i/>
          <w:sz w:val="18"/>
          <w:szCs w:val="18"/>
          <w:bdr w:val="none" w:sz="0" w:space="0" w:color="auto" w:frame="1"/>
          <w:lang w:val="en-US"/>
        </w:rPr>
        <w:t xml:space="preserve"> y </w:t>
      </w:r>
      <w:proofErr w:type="spellStart"/>
      <w:r w:rsidRPr="002B7A18">
        <w:rPr>
          <w:rStyle w:val="Strong"/>
          <w:rFonts w:asciiTheme="minorHAnsi" w:hAnsiTheme="minorHAnsi" w:cstheme="minorHAnsi"/>
          <w:b w:val="0"/>
          <w:i/>
          <w:sz w:val="18"/>
          <w:szCs w:val="18"/>
          <w:bdr w:val="none" w:sz="0" w:space="0" w:color="auto" w:frame="1"/>
          <w:lang w:val="en-US"/>
        </w:rPr>
        <w:t>Segregación</w:t>
      </w:r>
      <w:proofErr w:type="spellEnd"/>
      <w:r w:rsidRPr="002B7A18">
        <w:rPr>
          <w:rStyle w:val="Strong"/>
          <w:rFonts w:asciiTheme="minorHAnsi" w:hAnsiTheme="minorHAnsi" w:cstheme="minorHAnsi"/>
          <w:b w:val="0"/>
          <w:i/>
          <w:sz w:val="18"/>
          <w:szCs w:val="18"/>
          <w:bdr w:val="none" w:sz="0" w:space="0" w:color="auto" w:frame="1"/>
          <w:lang w:val="en-US"/>
        </w:rPr>
        <w:t xml:space="preserve"> </w:t>
      </w:r>
      <w:proofErr w:type="spellStart"/>
      <w:r w:rsidRPr="002B7A18">
        <w:rPr>
          <w:rStyle w:val="Strong"/>
          <w:rFonts w:asciiTheme="minorHAnsi" w:hAnsiTheme="minorHAnsi" w:cstheme="minorHAnsi"/>
          <w:b w:val="0"/>
          <w:i/>
          <w:sz w:val="18"/>
          <w:szCs w:val="18"/>
          <w:bdr w:val="none" w:sz="0" w:space="0" w:color="auto" w:frame="1"/>
          <w:lang w:val="en-US"/>
        </w:rPr>
        <w:t>en</w:t>
      </w:r>
      <w:proofErr w:type="spellEnd"/>
      <w:r w:rsidRPr="002B7A18">
        <w:rPr>
          <w:rStyle w:val="Strong"/>
          <w:rFonts w:asciiTheme="minorHAnsi" w:hAnsiTheme="minorHAnsi" w:cstheme="minorHAnsi"/>
          <w:b w:val="0"/>
          <w:i/>
          <w:sz w:val="18"/>
          <w:szCs w:val="18"/>
          <w:bdr w:val="none" w:sz="0" w:space="0" w:color="auto" w:frame="1"/>
          <w:lang w:val="en-US"/>
        </w:rPr>
        <w:t xml:space="preserve"> México</w:t>
      </w:r>
      <w:r w:rsidRPr="002B7A18">
        <w:rPr>
          <w:rStyle w:val="Strong"/>
          <w:rFonts w:asciiTheme="minorHAnsi" w:hAnsiTheme="minorHAnsi" w:cstheme="minorHAnsi"/>
          <w:b w:val="0"/>
          <w:sz w:val="18"/>
          <w:szCs w:val="18"/>
          <w:bdr w:val="none" w:sz="0" w:space="0" w:color="auto" w:frame="1"/>
          <w:lang w:val="en-US"/>
        </w:rPr>
        <w:t> (2015).</w:t>
      </w:r>
      <w:r w:rsidRPr="002B7A18">
        <w:rPr>
          <w:rStyle w:val="Strong"/>
          <w:rFonts w:asciiTheme="minorHAnsi" w:hAnsiTheme="minorHAnsi" w:cstheme="minorHAnsi"/>
          <w:sz w:val="18"/>
          <w:szCs w:val="18"/>
          <w:bdr w:val="none" w:sz="0" w:space="0" w:color="auto" w:frame="1"/>
          <w:lang w:val="en-US"/>
        </w:rPr>
        <w:t xml:space="preserve"> </w:t>
      </w:r>
      <w:proofErr w:type="spellStart"/>
      <w:r w:rsidRPr="002B7A18">
        <w:rPr>
          <w:rFonts w:asciiTheme="minorHAnsi" w:hAnsiTheme="minorHAnsi"/>
          <w:sz w:val="18"/>
          <w:szCs w:val="18"/>
        </w:rPr>
        <w:t>Disability</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Rights</w:t>
      </w:r>
      <w:proofErr w:type="spellEnd"/>
      <w:r w:rsidRPr="002B7A18">
        <w:rPr>
          <w:rFonts w:asciiTheme="minorHAnsi" w:hAnsiTheme="minorHAnsi"/>
          <w:sz w:val="18"/>
          <w:szCs w:val="18"/>
        </w:rPr>
        <w:t xml:space="preserve"> International, </w:t>
      </w:r>
      <w:r w:rsidRPr="002B7A18">
        <w:rPr>
          <w:rFonts w:asciiTheme="minorHAnsi" w:hAnsiTheme="minorHAnsi"/>
          <w:i/>
          <w:sz w:val="18"/>
          <w:szCs w:val="18"/>
        </w:rPr>
        <w:t>Derechos Humanos y Salud Mental, México,</w:t>
      </w:r>
      <w:r w:rsidRPr="002B7A18">
        <w:rPr>
          <w:rFonts w:asciiTheme="minorHAnsi" w:hAnsiTheme="minorHAnsi"/>
          <w:sz w:val="18"/>
          <w:szCs w:val="18"/>
        </w:rPr>
        <w:t xml:space="preserve"> (2000), Informes disponibles en </w:t>
      </w:r>
      <w:hyperlink r:id="rId33" w:history="1">
        <w:r w:rsidRPr="002B7A18">
          <w:rPr>
            <w:rStyle w:val="Hyperlink"/>
            <w:rFonts w:asciiTheme="minorHAnsi" w:hAnsiTheme="minorHAnsi"/>
            <w:sz w:val="18"/>
            <w:szCs w:val="18"/>
          </w:rPr>
          <w:t>https://www.driadvocacy.org/media-gallery/our-reports-publications/</w:t>
        </w:r>
      </w:hyperlink>
      <w:r w:rsidRPr="002B7A18">
        <w:rPr>
          <w:rStyle w:val="Hyperlink"/>
          <w:rFonts w:asciiTheme="minorHAnsi" w:hAnsiTheme="minorHAnsi"/>
          <w:sz w:val="18"/>
          <w:szCs w:val="18"/>
        </w:rPr>
        <w:t xml:space="preserve">. </w:t>
      </w:r>
    </w:p>
  </w:footnote>
  <w:footnote w:id="106">
    <w:p w14:paraId="1007B39E" w14:textId="2E8034E4" w:rsidR="008D0CCE" w:rsidRPr="002B7A18" w:rsidRDefault="008D0CCE" w:rsidP="002B7A18">
      <w:pPr>
        <w:pStyle w:val="FootnoteText"/>
        <w:jc w:val="both"/>
        <w:rPr>
          <w:rFonts w:asciiTheme="minorHAnsi" w:hAnsiTheme="minorHAnsi"/>
          <w:b/>
          <w:bCs/>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Better Care Network, Collected viewpoints on international volunteering in residential centers. Country focus: Guatemala, (2014) p. 11</w:t>
      </w:r>
    </w:p>
  </w:footnote>
  <w:footnote w:id="107">
    <w:p w14:paraId="1282742A" w14:textId="6B66D3B6"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lang w:val="en-US"/>
        </w:rPr>
        <w:t xml:space="preserve"> </w:t>
      </w:r>
      <w:proofErr w:type="spellStart"/>
      <w:r w:rsidRPr="002B7A18">
        <w:rPr>
          <w:rFonts w:asciiTheme="minorHAnsi" w:hAnsiTheme="minorHAnsi"/>
          <w:i/>
          <w:sz w:val="18"/>
          <w:szCs w:val="18"/>
          <w:lang w:val="en-US"/>
        </w:rPr>
        <w:t>Íbidem</w:t>
      </w:r>
      <w:proofErr w:type="spellEnd"/>
      <w:r w:rsidRPr="002B7A18">
        <w:rPr>
          <w:rFonts w:asciiTheme="minorHAnsi" w:hAnsiTheme="minorHAnsi"/>
          <w:i/>
          <w:sz w:val="18"/>
          <w:szCs w:val="18"/>
          <w:lang w:val="en-US"/>
        </w:rPr>
        <w:t xml:space="preserve">, </w:t>
      </w:r>
      <w:r w:rsidRPr="002B7A18">
        <w:rPr>
          <w:rFonts w:asciiTheme="minorHAnsi" w:hAnsiTheme="minorHAnsi"/>
          <w:sz w:val="18"/>
          <w:szCs w:val="18"/>
          <w:lang w:val="en-US"/>
        </w:rPr>
        <w:t>p.</w:t>
      </w:r>
      <w:r w:rsidRPr="002B7A18">
        <w:rPr>
          <w:rFonts w:asciiTheme="minorHAnsi" w:hAnsiTheme="minorHAnsi"/>
          <w:i/>
          <w:sz w:val="18"/>
          <w:szCs w:val="18"/>
          <w:lang w:val="en-US"/>
        </w:rPr>
        <w:t xml:space="preserve"> 12</w:t>
      </w:r>
    </w:p>
  </w:footnote>
  <w:footnote w:id="108">
    <w:p w14:paraId="046D47DB" w14:textId="48A192A2" w:rsidR="008D0CCE" w:rsidRPr="002B7A18" w:rsidRDefault="008D0CCE" w:rsidP="002B7A18">
      <w:pPr>
        <w:pStyle w:val="FootnoteText"/>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U.S. Department of State, </w:t>
      </w:r>
      <w:r w:rsidRPr="002B7A18">
        <w:rPr>
          <w:rFonts w:asciiTheme="minorHAnsi" w:hAnsiTheme="minorHAnsi"/>
          <w:i/>
          <w:sz w:val="18"/>
          <w:szCs w:val="18"/>
          <w:lang w:val="en-US"/>
        </w:rPr>
        <w:t>supra</w:t>
      </w:r>
      <w:r w:rsidRPr="002B7A18">
        <w:rPr>
          <w:rFonts w:asciiTheme="minorHAnsi" w:hAnsiTheme="minorHAnsi"/>
          <w:sz w:val="18"/>
          <w:szCs w:val="18"/>
          <w:lang w:val="en-US"/>
        </w:rPr>
        <w:t xml:space="preserve"> nota </w:t>
      </w:r>
      <w:r w:rsidRPr="002B7A18">
        <w:rPr>
          <w:rFonts w:asciiTheme="minorHAnsi" w:hAnsiTheme="minorHAnsi"/>
          <w:sz w:val="18"/>
          <w:szCs w:val="18"/>
          <w:lang w:val="en-US"/>
        </w:rPr>
        <w:fldChar w:fldCharType="begin"/>
      </w:r>
      <w:r w:rsidRPr="002B7A18">
        <w:rPr>
          <w:rFonts w:asciiTheme="minorHAnsi" w:hAnsiTheme="minorHAnsi"/>
          <w:sz w:val="18"/>
          <w:szCs w:val="18"/>
          <w:lang w:val="en-US"/>
        </w:rPr>
        <w:instrText xml:space="preserve"> NOTEREF _Ref518895635 \h </w:instrText>
      </w:r>
      <w:r w:rsidR="002B7A18" w:rsidRPr="002B7A18">
        <w:rPr>
          <w:rFonts w:asciiTheme="minorHAnsi" w:hAnsiTheme="minorHAnsi"/>
          <w:sz w:val="18"/>
          <w:szCs w:val="18"/>
          <w:lang w:val="en-US"/>
        </w:rPr>
        <w:instrText xml:space="preserve"> \* MERGEFORMAT </w:instrText>
      </w:r>
      <w:r w:rsidRPr="002B7A18">
        <w:rPr>
          <w:rFonts w:asciiTheme="minorHAnsi" w:hAnsiTheme="minorHAnsi"/>
          <w:sz w:val="18"/>
          <w:szCs w:val="18"/>
          <w:lang w:val="en-US"/>
        </w:rPr>
      </w:r>
      <w:r w:rsidRPr="002B7A18">
        <w:rPr>
          <w:rFonts w:asciiTheme="minorHAnsi" w:hAnsiTheme="minorHAnsi"/>
          <w:sz w:val="18"/>
          <w:szCs w:val="18"/>
          <w:lang w:val="en-US"/>
        </w:rPr>
        <w:fldChar w:fldCharType="separate"/>
      </w:r>
      <w:r w:rsidR="00536634">
        <w:rPr>
          <w:rFonts w:asciiTheme="minorHAnsi" w:hAnsiTheme="minorHAnsi"/>
          <w:sz w:val="18"/>
          <w:szCs w:val="18"/>
          <w:lang w:val="en-US"/>
        </w:rPr>
        <w:t>102</w:t>
      </w:r>
      <w:r w:rsidRPr="002B7A18">
        <w:rPr>
          <w:rFonts w:asciiTheme="minorHAnsi" w:hAnsiTheme="minorHAnsi"/>
          <w:sz w:val="18"/>
          <w:szCs w:val="18"/>
          <w:lang w:val="en-US"/>
        </w:rPr>
        <w:fldChar w:fldCharType="end"/>
      </w:r>
      <w:r w:rsidRPr="002B7A18">
        <w:rPr>
          <w:rFonts w:asciiTheme="minorHAnsi" w:hAnsiTheme="minorHAnsi"/>
          <w:sz w:val="18"/>
          <w:szCs w:val="18"/>
          <w:lang w:val="en-US"/>
        </w:rPr>
        <w:t>, p. 22.</w:t>
      </w:r>
    </w:p>
  </w:footnote>
  <w:footnote w:id="109">
    <w:p w14:paraId="31AF38D7" w14:textId="509E7A75" w:rsidR="008D0CCE" w:rsidRPr="002B7A18" w:rsidRDefault="008D0CCE" w:rsidP="002B7A18">
      <w:pPr>
        <w:pStyle w:val="Default"/>
        <w:jc w:val="both"/>
        <w:rPr>
          <w:rFonts w:asciiTheme="minorHAnsi" w:hAnsiTheme="minorHAnsi"/>
          <w:sz w:val="18"/>
          <w:szCs w:val="18"/>
          <w:lang w:val="es-MX"/>
        </w:rPr>
      </w:pPr>
      <w:r w:rsidRPr="002B7A18">
        <w:rPr>
          <w:rStyle w:val="FootnoteReference"/>
          <w:rFonts w:asciiTheme="minorHAnsi" w:hAnsiTheme="minorHAnsi"/>
          <w:sz w:val="18"/>
          <w:szCs w:val="18"/>
        </w:rPr>
        <w:footnoteRef/>
      </w:r>
      <w:r w:rsidRPr="002B7A18">
        <w:rPr>
          <w:rFonts w:asciiTheme="minorHAnsi" w:hAnsiTheme="minorHAnsi"/>
          <w:sz w:val="18"/>
          <w:szCs w:val="18"/>
          <w:lang w:val="es-MX"/>
        </w:rPr>
        <w:t xml:space="preserve"> </w:t>
      </w:r>
      <w:proofErr w:type="spellStart"/>
      <w:r w:rsidRPr="002B7A18">
        <w:rPr>
          <w:rFonts w:asciiTheme="minorHAnsi" w:hAnsiTheme="minorHAnsi"/>
          <w:sz w:val="18"/>
          <w:szCs w:val="18"/>
          <w:lang w:val="es-MX"/>
        </w:rPr>
        <w:t>CDN</w:t>
      </w:r>
      <w:proofErr w:type="spellEnd"/>
      <w:r w:rsidRPr="002B7A18">
        <w:rPr>
          <w:rFonts w:asciiTheme="minorHAnsi" w:hAnsiTheme="minorHAnsi"/>
          <w:sz w:val="18"/>
          <w:szCs w:val="18"/>
          <w:lang w:val="es-MX"/>
        </w:rPr>
        <w:t xml:space="preserve">, </w:t>
      </w:r>
      <w:r w:rsidRPr="002B7A18">
        <w:rPr>
          <w:rFonts w:asciiTheme="minorHAnsi" w:hAnsiTheme="minorHAnsi"/>
          <w:i/>
          <w:sz w:val="18"/>
          <w:szCs w:val="18"/>
          <w:lang w:val="es-MX"/>
        </w:rPr>
        <w:t>Observaciones finales sobre los informes periódicos quinto y sexto combinados de</w:t>
      </w:r>
      <w:r w:rsidRPr="002B7A18">
        <w:rPr>
          <w:rFonts w:asciiTheme="minorHAnsi" w:hAnsiTheme="minorHAnsi"/>
          <w:b/>
          <w:bCs/>
          <w:i/>
          <w:sz w:val="18"/>
          <w:szCs w:val="18"/>
          <w:lang w:val="es-MX"/>
        </w:rPr>
        <w:t xml:space="preserve"> </w:t>
      </w:r>
      <w:r w:rsidRPr="002B7A18">
        <w:rPr>
          <w:rFonts w:asciiTheme="minorHAnsi" w:hAnsiTheme="minorHAnsi"/>
          <w:i/>
          <w:sz w:val="18"/>
          <w:szCs w:val="18"/>
          <w:lang w:val="es-MX"/>
        </w:rPr>
        <w:t>Guatemala</w:t>
      </w:r>
      <w:r w:rsidRPr="002B7A18">
        <w:rPr>
          <w:rFonts w:asciiTheme="minorHAnsi" w:hAnsiTheme="minorHAnsi"/>
          <w:sz w:val="18"/>
          <w:szCs w:val="18"/>
          <w:lang w:val="es-MX"/>
        </w:rPr>
        <w:t>, CRC/C/</w:t>
      </w:r>
      <w:proofErr w:type="spellStart"/>
      <w:r w:rsidRPr="002B7A18">
        <w:rPr>
          <w:rFonts w:asciiTheme="minorHAnsi" w:hAnsiTheme="minorHAnsi"/>
          <w:sz w:val="18"/>
          <w:szCs w:val="18"/>
          <w:lang w:val="es-MX"/>
        </w:rPr>
        <w:t>GTM</w:t>
      </w:r>
      <w:proofErr w:type="spellEnd"/>
      <w:r w:rsidRPr="002B7A18">
        <w:rPr>
          <w:rFonts w:asciiTheme="minorHAnsi" w:hAnsiTheme="minorHAnsi"/>
          <w:sz w:val="18"/>
          <w:szCs w:val="18"/>
          <w:lang w:val="es-MX"/>
        </w:rPr>
        <w:t xml:space="preserve">/CO/5-6, (Feb. 28, 2018), </w:t>
      </w:r>
      <w:r w:rsidRPr="002B7A18">
        <w:rPr>
          <w:rFonts w:asciiTheme="minorHAnsi" w:eastAsia="Arial" w:hAnsiTheme="minorHAnsi"/>
          <w:sz w:val="18"/>
          <w:szCs w:val="18"/>
          <w:lang w:val="es-MX"/>
        </w:rPr>
        <w:t>párr. 28.</w:t>
      </w:r>
    </w:p>
  </w:footnote>
  <w:footnote w:id="110">
    <w:p w14:paraId="2A2451D2" w14:textId="1D48187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r w:rsidRPr="002B7A18">
        <w:rPr>
          <w:rFonts w:asciiTheme="minorHAnsi" w:hAnsiTheme="minorHAnsi"/>
          <w:sz w:val="18"/>
          <w:szCs w:val="18"/>
          <w:lang w:val="es-ES"/>
        </w:rPr>
        <w:t xml:space="preserve">UNICEF y </w:t>
      </w:r>
      <w:proofErr w:type="spellStart"/>
      <w:r w:rsidRPr="002B7A18">
        <w:rPr>
          <w:rFonts w:asciiTheme="minorHAnsi" w:hAnsiTheme="minorHAnsi"/>
          <w:sz w:val="18"/>
          <w:szCs w:val="18"/>
          <w:lang w:val="es-ES"/>
        </w:rPr>
        <w:t>RELAF</w:t>
      </w:r>
      <w:proofErr w:type="spellEnd"/>
      <w:r w:rsidRPr="002B7A18">
        <w:rPr>
          <w:rFonts w:asciiTheme="minorHAnsi" w:hAnsiTheme="minorHAnsi"/>
          <w:sz w:val="18"/>
          <w:szCs w:val="18"/>
          <w:lang w:val="es-ES"/>
        </w:rPr>
        <w:t xml:space="preserve">, </w:t>
      </w:r>
      <w:r w:rsidRPr="002B7A18">
        <w:rPr>
          <w:rFonts w:asciiTheme="minorHAnsi" w:hAnsiTheme="minorHAnsi"/>
          <w:i/>
          <w:sz w:val="18"/>
          <w:szCs w:val="18"/>
          <w:lang w:val="es-ES"/>
        </w:rPr>
        <w:t xml:space="preserve">Los olvidados: Niños y niñas en “Hogares”. </w:t>
      </w:r>
      <w:proofErr w:type="spellStart"/>
      <w:r w:rsidRPr="002B7A18">
        <w:rPr>
          <w:rFonts w:asciiTheme="minorHAnsi" w:hAnsiTheme="minorHAnsi"/>
          <w:i/>
          <w:sz w:val="18"/>
          <w:szCs w:val="18"/>
        </w:rPr>
        <w:t>Macroinstituciones</w:t>
      </w:r>
      <w:proofErr w:type="spellEnd"/>
      <w:r w:rsidRPr="002B7A18">
        <w:rPr>
          <w:rFonts w:asciiTheme="minorHAnsi" w:hAnsiTheme="minorHAnsi"/>
          <w:i/>
          <w:sz w:val="18"/>
          <w:szCs w:val="18"/>
        </w:rPr>
        <w:t xml:space="preserve"> en América Latina y El Caribe </w:t>
      </w:r>
      <w:r w:rsidRPr="002B7A18">
        <w:rPr>
          <w:rFonts w:asciiTheme="minorHAnsi" w:hAnsiTheme="minorHAnsi"/>
          <w:sz w:val="18"/>
          <w:szCs w:val="18"/>
        </w:rPr>
        <w:t>(2015), p. 27.</w:t>
      </w:r>
    </w:p>
  </w:footnote>
  <w:footnote w:id="111">
    <w:p w14:paraId="6203C677" w14:textId="0BB9D23B" w:rsidR="008D0CCE" w:rsidRPr="002B7A18" w:rsidRDefault="008D0CCE" w:rsidP="002B7A18">
      <w:pPr>
        <w:spacing w:after="0" w:line="240" w:lineRule="auto"/>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Información del Banco Mundial de 2010 indica que el Ingreso Nacional Bruto Per </w:t>
      </w:r>
      <w:proofErr w:type="spellStart"/>
      <w:r w:rsidRPr="002B7A18">
        <w:rPr>
          <w:rFonts w:asciiTheme="minorHAnsi" w:hAnsiTheme="minorHAnsi"/>
          <w:sz w:val="18"/>
          <w:szCs w:val="18"/>
        </w:rPr>
        <w:t>Capita</w:t>
      </w:r>
      <w:proofErr w:type="spellEnd"/>
      <w:r w:rsidRPr="002B7A18">
        <w:rPr>
          <w:rFonts w:asciiTheme="minorHAnsi" w:hAnsiTheme="minorHAnsi"/>
          <w:sz w:val="18"/>
          <w:szCs w:val="18"/>
        </w:rPr>
        <w:t xml:space="preserve"> de Guatemala es de $2,740 y para la clase media baja, el ingreso anual promedio es $1,619 USD. Disponible en </w:t>
      </w:r>
      <w:hyperlink r:id="rId34" w:history="1">
        <w:r w:rsidRPr="002B7A18">
          <w:rPr>
            <w:rStyle w:val="Hyperlink"/>
            <w:rFonts w:asciiTheme="minorHAnsi" w:hAnsiTheme="minorHAnsi"/>
            <w:sz w:val="18"/>
            <w:szCs w:val="18"/>
          </w:rPr>
          <w:t>http://devdata.worldbank.org/AAG/gtm_aag.pdf</w:t>
        </w:r>
      </w:hyperlink>
      <w:r w:rsidRPr="002B7A18">
        <w:rPr>
          <w:rFonts w:asciiTheme="minorHAnsi" w:hAnsiTheme="minorHAnsi"/>
          <w:sz w:val="18"/>
          <w:szCs w:val="18"/>
        </w:rPr>
        <w:t> (Última visita, mayo 25, 2018).</w:t>
      </w:r>
    </w:p>
  </w:footnote>
  <w:footnote w:id="112">
    <w:p w14:paraId="541D12D2" w14:textId="47CCDE44"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hAnsiTheme="minorHAnsi" w:cstheme="majorHAnsi"/>
          <w:sz w:val="18"/>
          <w:szCs w:val="18"/>
        </w:rPr>
        <w:t xml:space="preserve">ONU, </w:t>
      </w:r>
      <w:r w:rsidRPr="002B7A18">
        <w:rPr>
          <w:rFonts w:asciiTheme="minorHAnsi" w:hAnsiTheme="minorHAnsi" w:cstheme="majorHAnsi"/>
          <w:i/>
          <w:sz w:val="18"/>
          <w:szCs w:val="18"/>
        </w:rPr>
        <w:t>Informe del Alto Comisionado de las Naciones Unidas para los Derechos Humanos</w:t>
      </w:r>
      <w:r w:rsidRPr="002B7A18">
        <w:rPr>
          <w:rFonts w:asciiTheme="minorHAnsi" w:hAnsiTheme="minorHAnsi" w:cstheme="majorHAnsi"/>
          <w:sz w:val="18"/>
          <w:szCs w:val="18"/>
        </w:rPr>
        <w:t>, A/</w:t>
      </w:r>
      <w:proofErr w:type="spellStart"/>
      <w:r w:rsidRPr="002B7A18">
        <w:rPr>
          <w:rFonts w:asciiTheme="minorHAnsi" w:hAnsiTheme="minorHAnsi" w:cstheme="majorHAnsi"/>
          <w:sz w:val="18"/>
          <w:szCs w:val="18"/>
        </w:rPr>
        <w:t>HRC</w:t>
      </w:r>
      <w:proofErr w:type="spellEnd"/>
      <w:r w:rsidRPr="002B7A18">
        <w:rPr>
          <w:rFonts w:asciiTheme="minorHAnsi" w:hAnsiTheme="minorHAnsi" w:cstheme="majorHAnsi"/>
          <w:sz w:val="18"/>
          <w:szCs w:val="18"/>
        </w:rPr>
        <w:t>/34/32 (31 de enero de 2017), párr. 58</w:t>
      </w:r>
    </w:p>
  </w:footnote>
  <w:footnote w:id="113">
    <w:p w14:paraId="5FA03516" w14:textId="6820D863"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Sitio web de Esperanza de Vida. Disponible en </w:t>
      </w:r>
      <w:hyperlink r:id="rId35" w:history="1">
        <w:r w:rsidRPr="002B7A18">
          <w:rPr>
            <w:rStyle w:val="Hyperlink"/>
            <w:rFonts w:asciiTheme="minorHAnsi" w:hAnsiTheme="minorHAnsi"/>
            <w:sz w:val="18"/>
            <w:szCs w:val="18"/>
          </w:rPr>
          <w:t>https://www.hopeoflifeintl.org/</w:t>
        </w:r>
      </w:hyperlink>
      <w:r w:rsidRPr="002B7A18">
        <w:rPr>
          <w:rFonts w:asciiTheme="minorHAnsi" w:hAnsiTheme="minorHAnsi"/>
          <w:sz w:val="18"/>
          <w:szCs w:val="18"/>
        </w:rPr>
        <w:t xml:space="preserve"> (Última visita, mayo 25, 2018).</w:t>
      </w:r>
    </w:p>
  </w:footnote>
  <w:footnote w:id="114">
    <w:p w14:paraId="20217C0A" w14:textId="72DA24A1"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Ibidem</w:t>
      </w:r>
      <w:proofErr w:type="spellEnd"/>
      <w:r w:rsidRPr="002B7A18">
        <w:rPr>
          <w:rFonts w:asciiTheme="minorHAnsi" w:hAnsiTheme="minorHAnsi"/>
          <w:i/>
          <w:sz w:val="18"/>
          <w:szCs w:val="18"/>
        </w:rPr>
        <w:t xml:space="preserve">. </w:t>
      </w:r>
    </w:p>
  </w:footnote>
  <w:footnote w:id="115">
    <w:p w14:paraId="3FA04674" w14:textId="1620A7B1"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Entrevista de DRI con la Representante legal de “Esperanza de Vida”, marzo 2018.</w:t>
      </w:r>
    </w:p>
  </w:footnote>
  <w:footnote w:id="116">
    <w:p w14:paraId="02BB9A2D" w14:textId="22574438"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Menchú Sofía, </w:t>
      </w:r>
      <w:r w:rsidRPr="002B7A18">
        <w:rPr>
          <w:rFonts w:asciiTheme="minorHAnsi" w:hAnsiTheme="minorHAnsi"/>
          <w:i/>
          <w:iCs/>
          <w:sz w:val="18"/>
          <w:szCs w:val="18"/>
        </w:rPr>
        <w:t xml:space="preserve">Guayo Vargas, el Señor de los Milagros en Llano Verde, </w:t>
      </w:r>
      <w:r w:rsidRPr="002B7A18">
        <w:rPr>
          <w:rFonts w:asciiTheme="minorHAnsi" w:hAnsiTheme="minorHAnsi"/>
          <w:sz w:val="18"/>
          <w:szCs w:val="18"/>
        </w:rPr>
        <w:t>CONTRAPODER, 3, Núm. 140. Guatemala (feb. 5, 2016).</w:t>
      </w:r>
    </w:p>
  </w:footnote>
  <w:footnote w:id="117">
    <w:p w14:paraId="5CE70B05" w14:textId="4F1A456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Sitio web de “Esperanza de Vida”. Disponible en </w:t>
      </w:r>
      <w:hyperlink r:id="rId36" w:history="1">
        <w:r w:rsidRPr="002B7A18">
          <w:rPr>
            <w:rStyle w:val="Hyperlink"/>
            <w:rFonts w:asciiTheme="minorHAnsi" w:hAnsiTheme="minorHAnsi"/>
            <w:sz w:val="18"/>
            <w:szCs w:val="18"/>
          </w:rPr>
          <w:t>https://www.hopeoflifeintl.org/sponsor/haiti-sponsorship/</w:t>
        </w:r>
      </w:hyperlink>
      <w:r w:rsidRPr="002B7A18">
        <w:rPr>
          <w:rFonts w:asciiTheme="minorHAnsi" w:hAnsiTheme="minorHAnsi"/>
          <w:sz w:val="18"/>
          <w:szCs w:val="18"/>
        </w:rPr>
        <w:t xml:space="preserve"> (Última visita mayo 25, 2018).</w:t>
      </w:r>
    </w:p>
  </w:footnote>
  <w:footnote w:id="118">
    <w:p w14:paraId="269EA1CC" w14:textId="3DE5486D"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Fotos disponibles en el sitio web de “Esperanza de Vida”. Disponible en </w:t>
      </w:r>
      <w:hyperlink r:id="rId37" w:history="1">
        <w:r w:rsidRPr="002B7A18">
          <w:rPr>
            <w:rStyle w:val="Hyperlink"/>
            <w:rFonts w:asciiTheme="minorHAnsi" w:hAnsiTheme="minorHAnsi"/>
            <w:sz w:val="18"/>
            <w:szCs w:val="18"/>
          </w:rPr>
          <w:t>https://www.hopeoflifeintl.org/plan-a-trip/</w:t>
        </w:r>
      </w:hyperlink>
      <w:r w:rsidRPr="002B7A18">
        <w:rPr>
          <w:rFonts w:asciiTheme="minorHAnsi" w:hAnsiTheme="minorHAnsi"/>
          <w:sz w:val="18"/>
          <w:szCs w:val="18"/>
        </w:rPr>
        <w:t xml:space="preserve"> (Última visita, mayo 25, 2018).</w:t>
      </w:r>
    </w:p>
  </w:footnote>
  <w:footnote w:id="119">
    <w:p w14:paraId="2EB1E6ED" w14:textId="5A1F6765" w:rsidR="008D0CCE" w:rsidRPr="002B7A18" w:rsidRDefault="008D0CCE" w:rsidP="002B7A18">
      <w:pPr>
        <w:autoSpaceDE w:val="0"/>
        <w:autoSpaceDN w:val="0"/>
        <w:adjustRightInd w:val="0"/>
        <w:spacing w:after="0" w:line="240" w:lineRule="auto"/>
        <w:jc w:val="both"/>
        <w:rPr>
          <w:rFonts w:asciiTheme="minorHAnsi" w:hAnsiTheme="minorHAnsi" w:cs="Arial"/>
          <w:bCs/>
          <w:color w:val="000000"/>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w:t>
      </w:r>
      <w:proofErr w:type="spellStart"/>
      <w:r w:rsidRPr="002B7A18">
        <w:rPr>
          <w:rFonts w:asciiTheme="minorHAnsi" w:hAnsiTheme="minorHAnsi" w:cs="Arial"/>
          <w:bCs/>
          <w:color w:val="000000"/>
          <w:sz w:val="18"/>
          <w:szCs w:val="18"/>
          <w:lang w:val="en-US"/>
        </w:rPr>
        <w:t>Heslop</w:t>
      </w:r>
      <w:proofErr w:type="spellEnd"/>
      <w:r w:rsidRPr="002B7A18">
        <w:rPr>
          <w:rFonts w:asciiTheme="minorHAnsi" w:hAnsiTheme="minorHAnsi" w:cs="Arial"/>
          <w:bCs/>
          <w:color w:val="000000"/>
          <w:sz w:val="18"/>
          <w:szCs w:val="18"/>
          <w:lang w:val="en-US"/>
        </w:rPr>
        <w:t xml:space="preserve"> P. et al., </w:t>
      </w:r>
      <w:r w:rsidRPr="002B7A18">
        <w:rPr>
          <w:rFonts w:asciiTheme="minorHAnsi" w:hAnsiTheme="minorHAnsi" w:cs="Arial"/>
          <w:bCs/>
          <w:i/>
          <w:color w:val="000000"/>
          <w:sz w:val="18"/>
          <w:szCs w:val="18"/>
          <w:lang w:val="en-US"/>
        </w:rPr>
        <w:t>Hidden Pain? Self-injury and people with learning disabilities</w:t>
      </w:r>
      <w:r w:rsidRPr="002B7A18">
        <w:rPr>
          <w:rFonts w:asciiTheme="minorHAnsi" w:hAnsiTheme="minorHAnsi" w:cs="Arial"/>
          <w:bCs/>
          <w:color w:val="000000"/>
          <w:sz w:val="18"/>
          <w:szCs w:val="18"/>
          <w:lang w:val="en-US"/>
        </w:rPr>
        <w:t>, (2009) p. 16</w:t>
      </w:r>
    </w:p>
  </w:footnote>
  <w:footnote w:id="120">
    <w:p w14:paraId="25C22AA7" w14:textId="0099274D"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Entrevista realizada por DRI al personal en marzo, 2018.</w:t>
      </w:r>
    </w:p>
  </w:footnote>
  <w:footnote w:id="121">
    <w:p w14:paraId="47A9C48B" w14:textId="423995B4"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“Hope of Life International General Information Video” (2012). </w:t>
      </w:r>
      <w:r w:rsidRPr="002B7A18">
        <w:rPr>
          <w:rFonts w:asciiTheme="minorHAnsi" w:hAnsiTheme="minorHAnsi"/>
          <w:sz w:val="18"/>
          <w:szCs w:val="18"/>
        </w:rPr>
        <w:t xml:space="preserve">Disponible en </w:t>
      </w:r>
      <w:hyperlink r:id="rId38" w:history="1">
        <w:r w:rsidRPr="002B7A18">
          <w:rPr>
            <w:rStyle w:val="Hyperlink"/>
            <w:rFonts w:asciiTheme="minorHAnsi" w:hAnsiTheme="minorHAnsi"/>
            <w:sz w:val="18"/>
            <w:szCs w:val="18"/>
          </w:rPr>
          <w:t>https://www.youtube.com/watch?v=Iw38DEfnmyM</w:t>
        </w:r>
      </w:hyperlink>
      <w:r w:rsidRPr="002B7A18">
        <w:rPr>
          <w:rFonts w:asciiTheme="minorHAnsi" w:hAnsiTheme="minorHAnsi"/>
          <w:sz w:val="18"/>
          <w:szCs w:val="18"/>
        </w:rPr>
        <w:t xml:space="preserve"> (Última visita, mayo 25, 2018).</w:t>
      </w:r>
    </w:p>
  </w:footnote>
  <w:footnote w:id="122">
    <w:p w14:paraId="471002A5" w14:textId="127DF599" w:rsidR="008D0CCE" w:rsidRPr="002B7A18" w:rsidRDefault="008D0CCE" w:rsidP="002B7A18">
      <w:pPr>
        <w:pStyle w:val="FootnoteText"/>
        <w:rPr>
          <w:rFonts w:asciiTheme="minorHAnsi" w:hAnsiTheme="minorHAnsi"/>
          <w: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hAnsiTheme="minorHAnsi"/>
          <w:i/>
          <w:sz w:val="18"/>
          <w:szCs w:val="18"/>
        </w:rPr>
        <w:t xml:space="preserve">Ibídem. </w:t>
      </w:r>
    </w:p>
  </w:footnote>
  <w:footnote w:id="123">
    <w:p w14:paraId="2A215A0F" w14:textId="018D56A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Entrevista realizada por DRI al personal en julio, 2017.</w:t>
      </w:r>
    </w:p>
  </w:footnote>
  <w:footnote w:id="124">
    <w:p w14:paraId="4878DE7E" w14:textId="3630DFE3"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Sitio web de “Esperanza de Vida”. Disponible en </w:t>
      </w:r>
      <w:hyperlink r:id="rId39" w:history="1">
        <w:r w:rsidRPr="002B7A18">
          <w:rPr>
            <w:rStyle w:val="Hyperlink"/>
            <w:rFonts w:asciiTheme="minorHAnsi" w:hAnsiTheme="minorHAnsi"/>
            <w:sz w:val="18"/>
            <w:szCs w:val="18"/>
          </w:rPr>
          <w:t>https://www.hopeoflifeintl.org/impact/child-rescue/</w:t>
        </w:r>
      </w:hyperlink>
      <w:r w:rsidRPr="002B7A18">
        <w:rPr>
          <w:rFonts w:asciiTheme="minorHAnsi" w:hAnsiTheme="minorHAnsi"/>
          <w:sz w:val="18"/>
          <w:szCs w:val="18"/>
        </w:rPr>
        <w:t xml:space="preserve"> (Última visita, mayo 25, 2018).</w:t>
      </w:r>
    </w:p>
  </w:footnote>
  <w:footnote w:id="125">
    <w:p w14:paraId="1066C7E5" w14:textId="0C09E02F"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American Academy of Pediatrics Brief, ACLU. </w:t>
      </w:r>
      <w:r w:rsidRPr="002B7A18">
        <w:rPr>
          <w:rFonts w:asciiTheme="minorHAnsi" w:hAnsiTheme="minorHAnsi"/>
          <w:sz w:val="18"/>
          <w:szCs w:val="18"/>
        </w:rPr>
        <w:t xml:space="preserve">Disponible en </w:t>
      </w:r>
      <w:hyperlink r:id="rId40" w:history="1">
        <w:r w:rsidRPr="002B7A18">
          <w:rPr>
            <w:rStyle w:val="Hyperlink"/>
            <w:rFonts w:asciiTheme="minorHAnsi" w:hAnsiTheme="minorHAnsi"/>
            <w:sz w:val="18"/>
            <w:szCs w:val="18"/>
          </w:rPr>
          <w:t>https://www.aap.org/en-us/Pages/Default.aspx</w:t>
        </w:r>
      </w:hyperlink>
      <w:r w:rsidRPr="002B7A18">
        <w:rPr>
          <w:rFonts w:asciiTheme="minorHAnsi" w:hAnsiTheme="minorHAnsi"/>
          <w:sz w:val="18"/>
          <w:szCs w:val="18"/>
        </w:rPr>
        <w:t xml:space="preserve"> (Última visita, mayo 25, 2018).</w:t>
      </w:r>
    </w:p>
  </w:footnote>
  <w:footnote w:id="126">
    <w:p w14:paraId="768181BC" w14:textId="73D6CF2A"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Entrevista realizada por DRI al personal en julio, 2017.</w:t>
      </w:r>
    </w:p>
  </w:footnote>
  <w:footnote w:id="127">
    <w:p w14:paraId="35C677C2" w14:textId="743A4B50" w:rsidR="008D0CCE" w:rsidRPr="002B7A18" w:rsidRDefault="008D0CCE" w:rsidP="002B7A18">
      <w:pPr>
        <w:pStyle w:val="FootnoteText"/>
        <w:jc w:val="both"/>
        <w:rPr>
          <w:rFonts w:asciiTheme="minorHAnsi" w:hAnsiTheme="minorHAnsi"/>
          <w: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Íbidem</w:t>
      </w:r>
      <w:proofErr w:type="spellEnd"/>
      <w:r w:rsidRPr="002B7A18">
        <w:rPr>
          <w:rFonts w:asciiTheme="minorHAnsi" w:hAnsiTheme="minorHAnsi"/>
          <w:i/>
          <w:sz w:val="18"/>
          <w:szCs w:val="18"/>
        </w:rPr>
        <w:t xml:space="preserve">. </w:t>
      </w:r>
    </w:p>
  </w:footnote>
  <w:footnote w:id="128">
    <w:p w14:paraId="52AFBBB4" w14:textId="286326B2"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Sitio web de “</w:t>
      </w:r>
      <w:proofErr w:type="spellStart"/>
      <w:r w:rsidRPr="002B7A18">
        <w:rPr>
          <w:rFonts w:asciiTheme="minorHAnsi" w:hAnsiTheme="minorHAnsi"/>
          <w:sz w:val="18"/>
          <w:szCs w:val="18"/>
        </w:rPr>
        <w:t>Dorie´s</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Promise</w:t>
      </w:r>
      <w:proofErr w:type="spellEnd"/>
      <w:r w:rsidRPr="002B7A18">
        <w:rPr>
          <w:rFonts w:asciiTheme="minorHAnsi" w:hAnsiTheme="minorHAnsi"/>
          <w:sz w:val="18"/>
          <w:szCs w:val="18"/>
        </w:rPr>
        <w:t xml:space="preserve">”. Disponible en </w:t>
      </w:r>
      <w:hyperlink r:id="rId41" w:history="1">
        <w:r w:rsidRPr="002B7A18">
          <w:rPr>
            <w:rStyle w:val="Hyperlink"/>
            <w:rFonts w:asciiTheme="minorHAnsi" w:hAnsiTheme="minorHAnsi"/>
            <w:sz w:val="18"/>
            <w:szCs w:val="18"/>
          </w:rPr>
          <w:t>https://foreverchangedinternational.org/missions/trip-calendar</w:t>
        </w:r>
      </w:hyperlink>
      <w:r w:rsidRPr="002B7A18">
        <w:rPr>
          <w:rFonts w:asciiTheme="minorHAnsi" w:hAnsiTheme="minorHAnsi"/>
          <w:sz w:val="18"/>
          <w:szCs w:val="18"/>
        </w:rPr>
        <w:t xml:space="preserve"> (Última visita, mayo 25, 2018).</w:t>
      </w:r>
    </w:p>
  </w:footnote>
  <w:footnote w:id="129">
    <w:p w14:paraId="3AC0C0A8" w14:textId="7ED05506" w:rsidR="008D0CCE" w:rsidRPr="002B7A18" w:rsidRDefault="008D0CCE" w:rsidP="002B7A18">
      <w:pPr>
        <w:spacing w:after="0" w:line="240" w:lineRule="auto"/>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Información del Banco Mundial de 2010 indica que el Ingreso Nacional Bruto Per </w:t>
      </w:r>
      <w:proofErr w:type="spellStart"/>
      <w:r w:rsidRPr="002B7A18">
        <w:rPr>
          <w:rFonts w:asciiTheme="minorHAnsi" w:hAnsiTheme="minorHAnsi"/>
          <w:sz w:val="18"/>
          <w:szCs w:val="18"/>
        </w:rPr>
        <w:t>Capita</w:t>
      </w:r>
      <w:proofErr w:type="spellEnd"/>
      <w:r w:rsidRPr="002B7A18">
        <w:rPr>
          <w:rFonts w:asciiTheme="minorHAnsi" w:hAnsiTheme="minorHAnsi"/>
          <w:sz w:val="18"/>
          <w:szCs w:val="18"/>
        </w:rPr>
        <w:t xml:space="preserve"> de Guatemala es de $2,740 y para la clase media baja, el ingreso anual promedio es $1,619 USD. Disponible en </w:t>
      </w:r>
      <w:hyperlink r:id="rId42" w:history="1">
        <w:r w:rsidRPr="002B7A18">
          <w:rPr>
            <w:rStyle w:val="Hyperlink"/>
            <w:rFonts w:asciiTheme="minorHAnsi" w:hAnsiTheme="minorHAnsi"/>
            <w:sz w:val="18"/>
            <w:szCs w:val="18"/>
          </w:rPr>
          <w:t>http://devdata.worldbank.org/AAG/gtm_aag.pdf</w:t>
        </w:r>
      </w:hyperlink>
      <w:r w:rsidRPr="002B7A18">
        <w:rPr>
          <w:rFonts w:asciiTheme="minorHAnsi" w:hAnsiTheme="minorHAnsi"/>
          <w:sz w:val="18"/>
          <w:szCs w:val="18"/>
        </w:rPr>
        <w:t> (Última visita, mayo 25, 2018).</w:t>
      </w:r>
    </w:p>
  </w:footnote>
  <w:footnote w:id="130">
    <w:p w14:paraId="0FABC5D3" w14:textId="3AF2187A"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lang w:val="en-US"/>
        </w:rPr>
        <w:footnoteRef/>
      </w:r>
      <w:r w:rsidRPr="002B7A18">
        <w:rPr>
          <w:rFonts w:asciiTheme="minorHAnsi" w:hAnsiTheme="minorHAnsi"/>
          <w:sz w:val="18"/>
          <w:szCs w:val="18"/>
        </w:rPr>
        <w:t xml:space="preserve"> Méndez E. Juan, </w:t>
      </w:r>
      <w:r w:rsidRPr="002B7A18">
        <w:rPr>
          <w:rFonts w:asciiTheme="minorHAnsi" w:hAnsiTheme="minorHAnsi"/>
          <w:i/>
          <w:sz w:val="18"/>
          <w:szCs w:val="18"/>
        </w:rPr>
        <w:t xml:space="preserve">supra nota </w:t>
      </w:r>
      <w:r w:rsidRPr="002B7A18">
        <w:rPr>
          <w:rFonts w:asciiTheme="minorHAnsi" w:hAnsiTheme="minorHAnsi"/>
          <w:sz w:val="18"/>
          <w:szCs w:val="18"/>
        </w:rPr>
        <w:fldChar w:fldCharType="begin"/>
      </w:r>
      <w:r w:rsidRPr="002B7A18">
        <w:rPr>
          <w:rFonts w:asciiTheme="minorHAnsi" w:hAnsiTheme="minorHAnsi"/>
          <w:i/>
          <w:sz w:val="18"/>
          <w:szCs w:val="18"/>
        </w:rPr>
        <w:instrText xml:space="preserve"> NOTEREF _Ref518895345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i/>
          <w:sz w:val="18"/>
          <w:szCs w:val="18"/>
        </w:rPr>
        <w:t>10</w:t>
      </w:r>
      <w:r w:rsidRPr="002B7A18">
        <w:rPr>
          <w:rFonts w:asciiTheme="minorHAnsi" w:hAnsiTheme="minorHAnsi"/>
          <w:sz w:val="18"/>
          <w:szCs w:val="18"/>
        </w:rPr>
        <w:fldChar w:fldCharType="end"/>
      </w:r>
      <w:r w:rsidRPr="002B7A18">
        <w:rPr>
          <w:rFonts w:asciiTheme="minorHAnsi" w:hAnsiTheme="minorHAnsi"/>
          <w:sz w:val="18"/>
          <w:szCs w:val="18"/>
        </w:rPr>
        <w:t>, párr. 56.</w:t>
      </w:r>
    </w:p>
  </w:footnote>
  <w:footnote w:id="131">
    <w:p w14:paraId="4BD0EC7E" w14:textId="0B11D02E"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El nombre ha sido cambiado para proteger su identidad.</w:t>
      </w:r>
    </w:p>
  </w:footnote>
  <w:footnote w:id="132">
    <w:p w14:paraId="0786F31F" w14:textId="20CF9CC1" w:rsidR="008D0CCE" w:rsidRPr="002B7A18" w:rsidRDefault="008D0CCE" w:rsidP="002B7A18">
      <w:pPr>
        <w:spacing w:after="0" w:line="240" w:lineRule="auto"/>
        <w:contextualSpacing/>
        <w:jc w:val="both"/>
        <w:rPr>
          <w:rFonts w:asciiTheme="minorHAnsi" w:eastAsia="Cambria" w:hAnsiTheme="minorHAnsi" w:cs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eastAsia="Cambria" w:hAnsiTheme="minorHAnsi" w:cstheme="minorHAnsi"/>
          <w:sz w:val="18"/>
          <w:szCs w:val="18"/>
        </w:rPr>
        <w:t>El Ministerio de Bienestar Social tiene un programa de subsidios familiares que "proporciona apoyo financiero de Q. 500 [USD $ 70] por mes a niñas, niños y adolescentes con discapacidad en situación de vulnerabilidad, por un período no superior a cuatro años, sujeto a disponibilidad presupuestaria”. En contraste, el presupuesto que recibe la institución pública "</w:t>
      </w:r>
      <w:proofErr w:type="spellStart"/>
      <w:r w:rsidRPr="002B7A18">
        <w:rPr>
          <w:rFonts w:asciiTheme="minorHAnsi" w:eastAsia="Cambria" w:hAnsiTheme="minorHAnsi" w:cstheme="minorHAnsi"/>
          <w:sz w:val="18"/>
          <w:szCs w:val="18"/>
        </w:rPr>
        <w:t>ABI</w:t>
      </w:r>
      <w:proofErr w:type="spellEnd"/>
      <w:r w:rsidRPr="002B7A18">
        <w:rPr>
          <w:rFonts w:asciiTheme="minorHAnsi" w:eastAsia="Cambria" w:hAnsiTheme="minorHAnsi" w:cstheme="minorHAnsi"/>
          <w:sz w:val="18"/>
          <w:szCs w:val="18"/>
        </w:rPr>
        <w:t xml:space="preserve">" es de Q. 17 millones por año [USD $ 2,330,000] para 65 </w:t>
      </w:r>
      <w:proofErr w:type="spellStart"/>
      <w:r w:rsidRPr="002B7A18">
        <w:rPr>
          <w:rFonts w:asciiTheme="minorHAnsi" w:eastAsia="Cambria" w:hAnsiTheme="minorHAnsi" w:cstheme="minorHAnsi"/>
          <w:sz w:val="18"/>
          <w:szCs w:val="18"/>
        </w:rPr>
        <w:t>NNA</w:t>
      </w:r>
      <w:proofErr w:type="spellEnd"/>
      <w:r w:rsidRPr="002B7A18">
        <w:rPr>
          <w:rFonts w:asciiTheme="minorHAnsi" w:eastAsia="Cambria" w:hAnsiTheme="minorHAnsi" w:cstheme="minorHAnsi"/>
          <w:sz w:val="18"/>
          <w:szCs w:val="18"/>
        </w:rPr>
        <w:t xml:space="preserve"> con discapacidad, lo que equivaldría a Q. 22,000 [USD $ 3,000 USD] por mes por niño. Eso significa que el presupuesto que el Estado asigna para cada </w:t>
      </w:r>
      <w:proofErr w:type="spellStart"/>
      <w:r w:rsidRPr="002B7A18">
        <w:rPr>
          <w:rFonts w:asciiTheme="minorHAnsi" w:eastAsia="Cambria" w:hAnsiTheme="minorHAnsi" w:cstheme="minorHAnsi"/>
          <w:sz w:val="18"/>
          <w:szCs w:val="18"/>
        </w:rPr>
        <w:t>NNA</w:t>
      </w:r>
      <w:proofErr w:type="spellEnd"/>
      <w:r w:rsidRPr="002B7A18">
        <w:rPr>
          <w:rFonts w:asciiTheme="minorHAnsi" w:eastAsia="Cambria" w:hAnsiTheme="minorHAnsi" w:cstheme="minorHAnsi"/>
          <w:sz w:val="18"/>
          <w:szCs w:val="18"/>
        </w:rPr>
        <w:t xml:space="preserve"> en </w:t>
      </w:r>
      <w:proofErr w:type="spellStart"/>
      <w:r w:rsidRPr="002B7A18">
        <w:rPr>
          <w:rFonts w:asciiTheme="minorHAnsi" w:eastAsia="Cambria" w:hAnsiTheme="minorHAnsi" w:cstheme="minorHAnsi"/>
          <w:sz w:val="18"/>
          <w:szCs w:val="18"/>
        </w:rPr>
        <w:t>ABI</w:t>
      </w:r>
      <w:proofErr w:type="spellEnd"/>
      <w:r w:rsidRPr="002B7A18">
        <w:rPr>
          <w:rFonts w:asciiTheme="minorHAnsi" w:eastAsia="Cambria" w:hAnsiTheme="minorHAnsi" w:cstheme="minorHAnsi"/>
          <w:sz w:val="18"/>
          <w:szCs w:val="18"/>
        </w:rPr>
        <w:t>" es 45 veces más que el presupuesto que el Estado asigna a la familia de una niña, niño o adolescente con discapacidad.</w:t>
      </w:r>
    </w:p>
  </w:footnote>
  <w:footnote w:id="133">
    <w:p w14:paraId="7EB4C51D" w14:textId="01325D73" w:rsidR="008D0CCE" w:rsidRPr="002B7A18" w:rsidRDefault="008D0CCE" w:rsidP="002B7A18">
      <w:pPr>
        <w:pStyle w:val="FootnoteText"/>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ONU, Convención sobre los Derechos de las Personas con Discapacidad, </w:t>
      </w:r>
      <w:r w:rsidRPr="002B7A18">
        <w:rPr>
          <w:rFonts w:asciiTheme="minorHAnsi" w:hAnsiTheme="minorHAnsi"/>
          <w:i/>
          <w:sz w:val="18"/>
          <w:szCs w:val="18"/>
        </w:rPr>
        <w:t>supra</w:t>
      </w:r>
      <w:r w:rsidRPr="002B7A18">
        <w:rPr>
          <w:rFonts w:asciiTheme="minorHAnsi" w:hAnsiTheme="minorHAnsi"/>
          <w:sz w:val="18"/>
          <w:szCs w:val="18"/>
        </w:rPr>
        <w:t xml:space="preserve"> 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_Ref518895456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70</w:t>
      </w:r>
      <w:r w:rsidRPr="002B7A18">
        <w:rPr>
          <w:rFonts w:asciiTheme="minorHAnsi" w:hAnsiTheme="minorHAnsi"/>
          <w:sz w:val="18"/>
          <w:szCs w:val="18"/>
        </w:rPr>
        <w:fldChar w:fldCharType="end"/>
      </w:r>
      <w:r w:rsidRPr="002B7A18">
        <w:rPr>
          <w:rFonts w:asciiTheme="minorHAnsi" w:hAnsiTheme="minorHAnsi"/>
          <w:sz w:val="18"/>
          <w:szCs w:val="18"/>
        </w:rPr>
        <w:t>.</w:t>
      </w:r>
    </w:p>
  </w:footnote>
  <w:footnote w:id="134">
    <w:p w14:paraId="043728C9" w14:textId="456C1FB8"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Su nombre ha sido cambiado para proteger su identidad.</w:t>
      </w:r>
    </w:p>
  </w:footnote>
  <w:footnote w:id="135">
    <w:p w14:paraId="434D6272" w14:textId="7925F7A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Cabe resaltar que actualmente “Nidia Martínez” no es un lugar adecuado para las necesidades de “Carlos,” ya que Carlos es usuario de una de ruedas y la institución no es accesible. </w:t>
      </w:r>
    </w:p>
  </w:footnote>
  <w:footnote w:id="136">
    <w:p w14:paraId="59741CEE" w14:textId="673477D7"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Eric </w:t>
      </w:r>
      <w:proofErr w:type="spellStart"/>
      <w:r w:rsidRPr="002B7A18">
        <w:rPr>
          <w:rFonts w:asciiTheme="minorHAnsi" w:hAnsiTheme="minorHAnsi"/>
          <w:sz w:val="18"/>
          <w:szCs w:val="18"/>
        </w:rPr>
        <w:t>Rosenthal</w:t>
      </w:r>
      <w:proofErr w:type="spellEnd"/>
      <w:r w:rsidRPr="002B7A18">
        <w:rPr>
          <w:rFonts w:asciiTheme="minorHAnsi" w:hAnsiTheme="minorHAnsi"/>
          <w:sz w:val="18"/>
          <w:szCs w:val="18"/>
        </w:rPr>
        <w:t xml:space="preserve">, </w:t>
      </w:r>
      <w:r w:rsidRPr="002B7A18">
        <w:rPr>
          <w:rFonts w:asciiTheme="minorHAnsi" w:hAnsiTheme="minorHAnsi"/>
          <w:i/>
          <w:sz w:val="18"/>
          <w:szCs w:val="18"/>
        </w:rPr>
        <w:t>supra nota</w:t>
      </w:r>
      <w:r w:rsidRPr="002B7A18">
        <w:rPr>
          <w:rFonts w:asciiTheme="minorHAnsi" w:hAnsiTheme="minorHAnsi"/>
          <w:sz w:val="18"/>
          <w:szCs w:val="18"/>
        </w:rPr>
        <w:t xml:space="preserve">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_Ref518895345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10</w:t>
      </w:r>
      <w:r w:rsidRPr="002B7A18">
        <w:rPr>
          <w:rFonts w:asciiTheme="minorHAnsi" w:hAnsiTheme="minorHAnsi"/>
          <w:sz w:val="18"/>
          <w:szCs w:val="18"/>
        </w:rPr>
        <w:fldChar w:fldCharType="end"/>
      </w:r>
      <w:r w:rsidRPr="002B7A18">
        <w:rPr>
          <w:rFonts w:asciiTheme="minorHAnsi" w:hAnsiTheme="minorHAnsi"/>
          <w:sz w:val="18"/>
          <w:szCs w:val="18"/>
        </w:rPr>
        <w:t xml:space="preserve"> (describiendo la base legal para poner fin a la colocación en instituciones y la experiencia de los reformadores en el uso de una moratoria para proteger a los niños y promover la desinstitucionalización).</w:t>
      </w:r>
    </w:p>
  </w:footnote>
  <w:footnote w:id="137">
    <w:p w14:paraId="5686A941" w14:textId="183FE5B2"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ONU, </w:t>
      </w:r>
      <w:r w:rsidRPr="002B7A18">
        <w:rPr>
          <w:rFonts w:asciiTheme="minorHAnsi" w:hAnsiTheme="minorHAnsi"/>
          <w:i/>
          <w:sz w:val="18"/>
          <w:szCs w:val="18"/>
        </w:rPr>
        <w:t>Directrices sobre las Modalidades Alternativas de Cuidado de los Niños</w:t>
      </w:r>
      <w:r w:rsidRPr="002B7A18">
        <w:rPr>
          <w:rFonts w:asciiTheme="minorHAnsi" w:hAnsiTheme="minorHAnsi"/>
          <w:sz w:val="18"/>
          <w:szCs w:val="18"/>
        </w:rPr>
        <w:t>, A/RES/64/142, 24 de febrero de 2010, párr. 22</w:t>
      </w:r>
    </w:p>
  </w:footnote>
  <w:footnote w:id="138">
    <w:p w14:paraId="071817CE" w14:textId="60397351"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Íbid</w:t>
      </w:r>
      <w:proofErr w:type="spellEnd"/>
      <w:r w:rsidRPr="002B7A18">
        <w:rPr>
          <w:rFonts w:asciiTheme="minorHAnsi" w:hAnsiTheme="minorHAnsi"/>
          <w:i/>
          <w:sz w:val="18"/>
          <w:szCs w:val="18"/>
        </w:rPr>
        <w:t>.</w:t>
      </w:r>
      <w:r w:rsidRPr="002B7A18">
        <w:rPr>
          <w:rFonts w:asciiTheme="minorHAnsi" w:hAnsiTheme="minorHAnsi"/>
          <w:sz w:val="18"/>
          <w:szCs w:val="18"/>
        </w:rPr>
        <w:t xml:space="preserve"> </w:t>
      </w:r>
    </w:p>
  </w:footnote>
  <w:footnote w:id="139">
    <w:p w14:paraId="4255F09C" w14:textId="385A911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52" w:name="_Hlk515964364"/>
      <w:proofErr w:type="spellStart"/>
      <w:r w:rsidRPr="002B7A18">
        <w:rPr>
          <w:rFonts w:asciiTheme="minorHAnsi" w:hAnsiTheme="minorHAnsi"/>
          <w:sz w:val="18"/>
          <w:szCs w:val="18"/>
        </w:rPr>
        <w:t>CDPD</w:t>
      </w:r>
      <w:proofErr w:type="spellEnd"/>
      <w:r w:rsidRPr="002B7A18">
        <w:rPr>
          <w:rFonts w:asciiTheme="minorHAnsi" w:hAnsiTheme="minorHAnsi"/>
          <w:sz w:val="18"/>
          <w:szCs w:val="18"/>
        </w:rPr>
        <w:t xml:space="preserve">, Observación General No. 5,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bookmarkEnd w:id="52"/>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_Ref518895109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2</w:t>
      </w:r>
      <w:r w:rsidRPr="002B7A18">
        <w:rPr>
          <w:rFonts w:asciiTheme="minorHAnsi" w:hAnsiTheme="minorHAnsi"/>
          <w:sz w:val="18"/>
          <w:szCs w:val="18"/>
        </w:rPr>
        <w:fldChar w:fldCharType="end"/>
      </w:r>
      <w:r w:rsidRPr="002B7A18">
        <w:rPr>
          <w:rFonts w:asciiTheme="minorHAnsi" w:hAnsiTheme="minorHAnsi"/>
          <w:sz w:val="18"/>
          <w:szCs w:val="18"/>
        </w:rPr>
        <w:t>.</w:t>
      </w:r>
    </w:p>
  </w:footnote>
  <w:footnote w:id="140">
    <w:p w14:paraId="75FC620B" w14:textId="2ED1245C"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eastAsia="Arial" w:hAnsiTheme="minorHAnsi" w:cs="Times New Roman"/>
          <w:sz w:val="18"/>
          <w:szCs w:val="18"/>
        </w:rPr>
        <w:t>CDPD</w:t>
      </w:r>
      <w:proofErr w:type="spellEnd"/>
      <w:r w:rsidRPr="002B7A18">
        <w:rPr>
          <w:rFonts w:asciiTheme="minorHAnsi" w:eastAsia="Arial" w:hAnsiTheme="minorHAnsi" w:cs="Times New Roman"/>
          <w:sz w:val="18"/>
          <w:szCs w:val="18"/>
        </w:rPr>
        <w:t xml:space="preserve">, Observaciones Finales a Guatemala, </w:t>
      </w:r>
      <w:r w:rsidRPr="002B7A18">
        <w:rPr>
          <w:rFonts w:asciiTheme="minorHAnsi" w:eastAsia="Arial" w:hAnsiTheme="minorHAnsi" w:cs="Times New Roman"/>
          <w:i/>
          <w:sz w:val="18"/>
          <w:szCs w:val="18"/>
        </w:rPr>
        <w:t xml:space="preserve">supra </w:t>
      </w:r>
      <w:r w:rsidRPr="002B7A18">
        <w:rPr>
          <w:rFonts w:asciiTheme="minorHAnsi" w:eastAsia="Arial" w:hAnsiTheme="minorHAnsi" w:cs="Times New Roman"/>
          <w:sz w:val="18"/>
          <w:szCs w:val="18"/>
        </w:rPr>
        <w:t xml:space="preserve">nota </w:t>
      </w:r>
      <w:r w:rsidRPr="002B7A18">
        <w:rPr>
          <w:rFonts w:asciiTheme="minorHAnsi" w:eastAsia="Arial" w:hAnsiTheme="minorHAnsi" w:cs="Times New Roman"/>
          <w:sz w:val="18"/>
          <w:szCs w:val="18"/>
        </w:rPr>
        <w:fldChar w:fldCharType="begin"/>
      </w:r>
      <w:r w:rsidRPr="002B7A18">
        <w:rPr>
          <w:rFonts w:asciiTheme="minorHAnsi" w:eastAsia="Arial" w:hAnsiTheme="minorHAnsi" w:cs="Times New Roman"/>
          <w:sz w:val="18"/>
          <w:szCs w:val="18"/>
        </w:rPr>
        <w:instrText xml:space="preserve"> NOTEREF _Ref518894762 \h </w:instrText>
      </w:r>
      <w:r w:rsidR="002B7A18" w:rsidRPr="002B7A18">
        <w:rPr>
          <w:rFonts w:asciiTheme="minorHAnsi" w:eastAsia="Arial" w:hAnsiTheme="minorHAnsi" w:cs="Times New Roman"/>
          <w:sz w:val="18"/>
          <w:szCs w:val="18"/>
        </w:rPr>
        <w:instrText xml:space="preserve"> \* MERGEFORMAT </w:instrText>
      </w:r>
      <w:r w:rsidRPr="002B7A18">
        <w:rPr>
          <w:rFonts w:asciiTheme="minorHAnsi" w:eastAsia="Arial" w:hAnsiTheme="minorHAnsi" w:cs="Times New Roman"/>
          <w:sz w:val="18"/>
          <w:szCs w:val="18"/>
        </w:rPr>
      </w:r>
      <w:r w:rsidRPr="002B7A18">
        <w:rPr>
          <w:rFonts w:asciiTheme="minorHAnsi" w:eastAsia="Arial" w:hAnsiTheme="minorHAnsi" w:cs="Times New Roman"/>
          <w:sz w:val="18"/>
          <w:szCs w:val="18"/>
        </w:rPr>
        <w:fldChar w:fldCharType="separate"/>
      </w:r>
      <w:r w:rsidR="00536634">
        <w:rPr>
          <w:rFonts w:asciiTheme="minorHAnsi" w:eastAsia="Arial" w:hAnsiTheme="minorHAnsi" w:cs="Times New Roman"/>
          <w:sz w:val="18"/>
          <w:szCs w:val="18"/>
        </w:rPr>
        <w:t>1</w:t>
      </w:r>
      <w:r w:rsidRPr="002B7A18">
        <w:rPr>
          <w:rFonts w:asciiTheme="minorHAnsi" w:eastAsia="Arial" w:hAnsiTheme="minorHAnsi" w:cs="Times New Roman"/>
          <w:sz w:val="18"/>
          <w:szCs w:val="18"/>
        </w:rPr>
        <w:fldChar w:fldCharType="end"/>
      </w:r>
      <w:r w:rsidRPr="002B7A18">
        <w:rPr>
          <w:rFonts w:asciiTheme="minorHAnsi" w:eastAsia="Arial" w:hAnsiTheme="minorHAnsi" w:cs="Times New Roman"/>
          <w:sz w:val="18"/>
          <w:szCs w:val="18"/>
        </w:rPr>
        <w:t>, párr. 53.</w:t>
      </w:r>
    </w:p>
  </w:footnote>
  <w:footnote w:id="141">
    <w:p w14:paraId="6E4A23DF" w14:textId="66FCF23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eastAsia="Arial" w:hAnsiTheme="minorHAnsi" w:cs="Times New Roman"/>
          <w:i/>
          <w:sz w:val="18"/>
          <w:szCs w:val="18"/>
        </w:rPr>
        <w:t>Íbid</w:t>
      </w:r>
      <w:proofErr w:type="spellEnd"/>
      <w:r w:rsidRPr="002B7A18">
        <w:rPr>
          <w:rFonts w:asciiTheme="minorHAnsi" w:eastAsia="Arial" w:hAnsiTheme="minorHAnsi" w:cs="Times New Roman"/>
          <w:i/>
          <w:sz w:val="18"/>
          <w:szCs w:val="18"/>
        </w:rPr>
        <w:t>.</w:t>
      </w:r>
      <w:r w:rsidRPr="002B7A18">
        <w:rPr>
          <w:rFonts w:asciiTheme="minorHAnsi" w:eastAsia="Arial" w:hAnsiTheme="minorHAnsi" w:cs="Times New Roman"/>
          <w:sz w:val="18"/>
          <w:szCs w:val="18"/>
        </w:rPr>
        <w:t>, párr. 54(d).</w:t>
      </w:r>
    </w:p>
  </w:footnote>
  <w:footnote w:id="142">
    <w:p w14:paraId="2D4F2729" w14:textId="6455E904"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eastAsia="Arial" w:hAnsiTheme="minorHAnsi" w:cs="Times New Roman"/>
          <w:sz w:val="18"/>
          <w:szCs w:val="18"/>
        </w:rPr>
        <w:t xml:space="preserve">Comité de Derechos Humanos, </w:t>
      </w:r>
      <w:r w:rsidRPr="002B7A18">
        <w:rPr>
          <w:rFonts w:asciiTheme="minorHAnsi" w:eastAsia="Arial" w:hAnsiTheme="minorHAnsi" w:cs="Times New Roman"/>
          <w:i/>
          <w:sz w:val="18"/>
          <w:szCs w:val="18"/>
        </w:rPr>
        <w:t>Observaciones finales sobre el cuarto informe periódico de Guatemala</w:t>
      </w:r>
      <w:r w:rsidRPr="002B7A18">
        <w:rPr>
          <w:rFonts w:asciiTheme="minorHAnsi" w:eastAsia="Arial" w:hAnsiTheme="minorHAnsi" w:cs="Times New Roman"/>
          <w:sz w:val="18"/>
          <w:szCs w:val="18"/>
        </w:rPr>
        <w:t xml:space="preserve">, </w:t>
      </w:r>
      <w:proofErr w:type="spellStart"/>
      <w:r w:rsidRPr="002B7A18">
        <w:rPr>
          <w:rFonts w:asciiTheme="minorHAnsi" w:eastAsia="Arial" w:hAnsiTheme="minorHAnsi" w:cs="Times New Roman"/>
          <w:sz w:val="18"/>
          <w:szCs w:val="18"/>
        </w:rPr>
        <w:t>CCPR</w:t>
      </w:r>
      <w:proofErr w:type="spellEnd"/>
      <w:r w:rsidRPr="002B7A18">
        <w:rPr>
          <w:rFonts w:asciiTheme="minorHAnsi" w:eastAsia="Arial" w:hAnsiTheme="minorHAnsi" w:cs="Times New Roman"/>
          <w:sz w:val="18"/>
          <w:szCs w:val="18"/>
        </w:rPr>
        <w:t>/C/</w:t>
      </w:r>
      <w:proofErr w:type="spellStart"/>
      <w:r w:rsidRPr="002B7A18">
        <w:rPr>
          <w:rFonts w:asciiTheme="minorHAnsi" w:eastAsia="Arial" w:hAnsiTheme="minorHAnsi" w:cs="Times New Roman"/>
          <w:sz w:val="18"/>
          <w:szCs w:val="18"/>
        </w:rPr>
        <w:t>GTM</w:t>
      </w:r>
      <w:proofErr w:type="spellEnd"/>
      <w:r w:rsidRPr="002B7A18">
        <w:rPr>
          <w:rFonts w:asciiTheme="minorHAnsi" w:eastAsia="Arial" w:hAnsiTheme="minorHAnsi" w:cs="Times New Roman"/>
          <w:sz w:val="18"/>
          <w:szCs w:val="18"/>
        </w:rPr>
        <w:t>/CO/4 (7 de mayo, 2018). párr. 26 Y 27.</w:t>
      </w:r>
    </w:p>
  </w:footnote>
  <w:footnote w:id="143">
    <w:p w14:paraId="509E2131" w14:textId="48413F8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eastAsia="Arial" w:hAnsiTheme="minorHAnsi" w:cs="Times New Roman"/>
          <w:i/>
          <w:sz w:val="18"/>
          <w:szCs w:val="18"/>
        </w:rPr>
        <w:t>Íbid</w:t>
      </w:r>
      <w:proofErr w:type="spellEnd"/>
      <w:r w:rsidRPr="002B7A18">
        <w:rPr>
          <w:rFonts w:asciiTheme="minorHAnsi" w:eastAsia="Arial" w:hAnsiTheme="minorHAnsi" w:cs="Times New Roman"/>
          <w:i/>
          <w:sz w:val="18"/>
          <w:szCs w:val="18"/>
        </w:rPr>
        <w:t>.,</w:t>
      </w:r>
      <w:r w:rsidRPr="002B7A18">
        <w:rPr>
          <w:rFonts w:asciiTheme="minorHAnsi" w:eastAsia="Arial" w:hAnsiTheme="minorHAnsi" w:cs="Times New Roman"/>
          <w:sz w:val="18"/>
          <w:szCs w:val="18"/>
        </w:rPr>
        <w:t xml:space="preserve"> párr. 33.</w:t>
      </w:r>
    </w:p>
  </w:footnote>
  <w:footnote w:id="144">
    <w:p w14:paraId="5D6C31B6" w14:textId="6CE4E0D7"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CDN</w:t>
      </w:r>
      <w:proofErr w:type="spellEnd"/>
      <w:r w:rsidRPr="002B7A18">
        <w:rPr>
          <w:rFonts w:asciiTheme="minorHAnsi" w:hAnsiTheme="minorHAnsi"/>
          <w:i/>
          <w:sz w:val="18"/>
          <w:szCs w:val="18"/>
        </w:rPr>
        <w:t>, supra</w:t>
      </w:r>
      <w:r w:rsidRPr="002B7A18">
        <w:rPr>
          <w:rFonts w:asciiTheme="minorHAnsi" w:hAnsiTheme="minorHAnsi"/>
          <w:sz w:val="18"/>
          <w:szCs w:val="18"/>
        </w:rPr>
        <w:t xml:space="preserve"> 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_Ref518895887 \h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109</w:t>
      </w:r>
      <w:r w:rsidRPr="002B7A18">
        <w:rPr>
          <w:rFonts w:asciiTheme="minorHAnsi" w:hAnsiTheme="minorHAnsi"/>
          <w:sz w:val="18"/>
          <w:szCs w:val="18"/>
        </w:rPr>
        <w:fldChar w:fldCharType="end"/>
      </w:r>
      <w:r w:rsidRPr="002B7A18">
        <w:rPr>
          <w:rFonts w:asciiTheme="minorHAnsi" w:hAnsiTheme="minorHAnsi"/>
          <w:sz w:val="18"/>
          <w:szCs w:val="18"/>
        </w:rPr>
        <w:t>,</w:t>
      </w:r>
      <w:r w:rsidRPr="002B7A18">
        <w:rPr>
          <w:rFonts w:asciiTheme="minorHAnsi" w:hAnsiTheme="minorHAnsi"/>
          <w:i/>
          <w:sz w:val="18"/>
          <w:szCs w:val="18"/>
        </w:rPr>
        <w:t xml:space="preserve"> </w:t>
      </w:r>
      <w:r w:rsidRPr="002B7A18">
        <w:rPr>
          <w:rFonts w:asciiTheme="minorHAnsi" w:hAnsiTheme="minorHAnsi"/>
          <w:sz w:val="18"/>
          <w:szCs w:val="18"/>
        </w:rPr>
        <w:t xml:space="preserve">párr. </w:t>
      </w:r>
      <w:r w:rsidRPr="002B7A18">
        <w:rPr>
          <w:rFonts w:asciiTheme="minorHAnsi" w:eastAsia="Arial" w:hAnsiTheme="minorHAnsi" w:cs="Times New Roman"/>
          <w:sz w:val="18"/>
          <w:szCs w:val="18"/>
        </w:rPr>
        <w:t>28.</w:t>
      </w:r>
    </w:p>
  </w:footnote>
  <w:footnote w:id="145">
    <w:p w14:paraId="1ABBF5F3" w14:textId="450A5893" w:rsidR="008D0CCE" w:rsidRPr="002B7A18" w:rsidRDefault="008D0CCE" w:rsidP="002B7A18">
      <w:pPr>
        <w:autoSpaceDE w:val="0"/>
        <w:autoSpaceDN w:val="0"/>
        <w:adjustRightInd w:val="0"/>
        <w:spacing w:after="0" w:line="240" w:lineRule="auto"/>
        <w:jc w:val="both"/>
        <w:rPr>
          <w:rFonts w:asciiTheme="minorHAnsi" w:eastAsiaTheme="minorHAnsi" w:hAnsiTheme="minorHAnsi" w:cs="Verdana"/>
          <w:b/>
          <w:bCs/>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hAnsiTheme="minorHAnsi" w:cs="Times New Roman"/>
          <w:sz w:val="18"/>
          <w:szCs w:val="18"/>
        </w:rPr>
        <w:t xml:space="preserve">Corte Interamericana de Derechos Humanos, Caso Ramírez Escobar y Otros Vs. Guatemala, </w:t>
      </w:r>
      <w:r w:rsidRPr="002B7A18">
        <w:rPr>
          <w:rFonts w:asciiTheme="minorHAnsi" w:hAnsiTheme="minorHAnsi" w:cs="Times New Roman"/>
          <w:i/>
          <w:sz w:val="18"/>
          <w:szCs w:val="18"/>
        </w:rPr>
        <w:t xml:space="preserve">supra </w:t>
      </w:r>
      <w:r w:rsidRPr="002B7A18">
        <w:rPr>
          <w:rFonts w:asciiTheme="minorHAnsi" w:hAnsiTheme="minorHAnsi" w:cs="Times New Roman"/>
          <w:sz w:val="18"/>
          <w:szCs w:val="18"/>
        </w:rPr>
        <w:t xml:space="preserve">nota </w:t>
      </w:r>
      <w:r w:rsidRPr="002B7A18">
        <w:rPr>
          <w:rFonts w:asciiTheme="minorHAnsi" w:hAnsiTheme="minorHAnsi" w:cs="Times New Roman"/>
          <w:sz w:val="18"/>
          <w:szCs w:val="18"/>
        </w:rPr>
        <w:fldChar w:fldCharType="begin"/>
      </w:r>
      <w:r w:rsidRPr="002B7A18">
        <w:rPr>
          <w:rFonts w:asciiTheme="minorHAnsi" w:hAnsiTheme="minorHAnsi" w:cs="Times New Roman"/>
          <w:sz w:val="18"/>
          <w:szCs w:val="18"/>
        </w:rPr>
        <w:instrText xml:space="preserve"> NOTEREF _Ref518896030 \h </w:instrText>
      </w:r>
      <w:r w:rsidR="002B7A18" w:rsidRPr="002B7A18">
        <w:rPr>
          <w:rFonts w:asciiTheme="minorHAnsi" w:hAnsiTheme="minorHAnsi" w:cs="Times New Roman"/>
          <w:sz w:val="18"/>
          <w:szCs w:val="18"/>
        </w:rPr>
        <w:instrText xml:space="preserve"> \* MERGEFORMAT </w:instrText>
      </w:r>
      <w:r w:rsidRPr="002B7A18">
        <w:rPr>
          <w:rFonts w:asciiTheme="minorHAnsi" w:hAnsiTheme="minorHAnsi" w:cs="Times New Roman"/>
          <w:sz w:val="18"/>
          <w:szCs w:val="18"/>
        </w:rPr>
      </w:r>
      <w:r w:rsidRPr="002B7A18">
        <w:rPr>
          <w:rFonts w:asciiTheme="minorHAnsi" w:hAnsiTheme="minorHAnsi" w:cs="Times New Roman"/>
          <w:sz w:val="18"/>
          <w:szCs w:val="18"/>
        </w:rPr>
        <w:fldChar w:fldCharType="separate"/>
      </w:r>
      <w:r w:rsidR="00536634">
        <w:rPr>
          <w:rFonts w:asciiTheme="minorHAnsi" w:hAnsiTheme="minorHAnsi" w:cs="Times New Roman"/>
          <w:sz w:val="18"/>
          <w:szCs w:val="18"/>
        </w:rPr>
        <w:t>62</w:t>
      </w:r>
      <w:r w:rsidRPr="002B7A18">
        <w:rPr>
          <w:rFonts w:asciiTheme="minorHAnsi" w:hAnsiTheme="minorHAnsi" w:cs="Times New Roman"/>
          <w:sz w:val="18"/>
          <w:szCs w:val="18"/>
        </w:rPr>
        <w:fldChar w:fldCharType="end"/>
      </w:r>
      <w:r w:rsidRPr="002B7A18">
        <w:rPr>
          <w:rFonts w:asciiTheme="minorHAnsi" w:hAnsiTheme="minorHAnsi" w:cs="Times New Roman"/>
          <w:sz w:val="18"/>
          <w:szCs w:val="18"/>
        </w:rPr>
        <w:t>, p.</w:t>
      </w:r>
      <w:r w:rsidRPr="002B7A18">
        <w:rPr>
          <w:rFonts w:asciiTheme="minorHAnsi" w:eastAsia="Arial" w:hAnsiTheme="minorHAnsi" w:cs="Times New Roman"/>
          <w:sz w:val="18"/>
          <w:szCs w:val="18"/>
        </w:rPr>
        <w:t xml:space="preserve"> 131, párr. 408.</w:t>
      </w:r>
    </w:p>
  </w:footnote>
  <w:footnote w:id="146">
    <w:p w14:paraId="37D73528" w14:textId="230B5F09"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r w:rsidRPr="002B7A18">
        <w:rPr>
          <w:rFonts w:asciiTheme="minorHAnsi" w:eastAsia="Arial" w:hAnsiTheme="minorHAnsi" w:cs="Times New Roman"/>
          <w:sz w:val="18"/>
          <w:szCs w:val="18"/>
        </w:rPr>
        <w:t xml:space="preserve">CIDH, </w:t>
      </w:r>
      <w:r w:rsidRPr="002B7A18">
        <w:rPr>
          <w:rFonts w:asciiTheme="minorHAnsi" w:eastAsia="Arial" w:hAnsiTheme="minorHAnsi" w:cs="Times New Roman"/>
          <w:i/>
          <w:sz w:val="18"/>
          <w:szCs w:val="18"/>
        </w:rPr>
        <w:t xml:space="preserve">supra nota </w:t>
      </w:r>
      <w:r w:rsidRPr="002B7A18">
        <w:rPr>
          <w:rFonts w:asciiTheme="minorHAnsi" w:eastAsia="Arial" w:hAnsiTheme="minorHAnsi" w:cs="Times New Roman"/>
          <w:sz w:val="18"/>
          <w:szCs w:val="18"/>
        </w:rPr>
        <w:fldChar w:fldCharType="begin"/>
      </w:r>
      <w:r w:rsidRPr="002B7A18">
        <w:rPr>
          <w:rFonts w:asciiTheme="minorHAnsi" w:eastAsia="Arial" w:hAnsiTheme="minorHAnsi" w:cs="Times New Roman"/>
          <w:i/>
          <w:sz w:val="18"/>
          <w:szCs w:val="18"/>
        </w:rPr>
        <w:instrText xml:space="preserve"> NOTEREF _Ref518896046 \h </w:instrText>
      </w:r>
      <w:r w:rsidR="002B7A18" w:rsidRPr="002B7A18">
        <w:rPr>
          <w:rFonts w:asciiTheme="minorHAnsi" w:eastAsia="Arial" w:hAnsiTheme="minorHAnsi" w:cs="Times New Roman"/>
          <w:sz w:val="18"/>
          <w:szCs w:val="18"/>
        </w:rPr>
        <w:instrText xml:space="preserve"> \* MERGEFORMAT </w:instrText>
      </w:r>
      <w:r w:rsidRPr="002B7A18">
        <w:rPr>
          <w:rFonts w:asciiTheme="minorHAnsi" w:eastAsia="Arial" w:hAnsiTheme="minorHAnsi" w:cs="Times New Roman"/>
          <w:sz w:val="18"/>
          <w:szCs w:val="18"/>
        </w:rPr>
      </w:r>
      <w:r w:rsidRPr="002B7A18">
        <w:rPr>
          <w:rFonts w:asciiTheme="minorHAnsi" w:eastAsia="Arial" w:hAnsiTheme="minorHAnsi" w:cs="Times New Roman"/>
          <w:sz w:val="18"/>
          <w:szCs w:val="18"/>
        </w:rPr>
        <w:fldChar w:fldCharType="separate"/>
      </w:r>
      <w:r w:rsidR="00536634">
        <w:rPr>
          <w:rFonts w:asciiTheme="minorHAnsi" w:eastAsia="Arial" w:hAnsiTheme="minorHAnsi" w:cs="Times New Roman"/>
          <w:i/>
          <w:sz w:val="18"/>
          <w:szCs w:val="18"/>
        </w:rPr>
        <w:t>28</w:t>
      </w:r>
      <w:r w:rsidRPr="002B7A18">
        <w:rPr>
          <w:rFonts w:asciiTheme="minorHAnsi" w:eastAsia="Arial" w:hAnsiTheme="minorHAnsi" w:cs="Times New Roman"/>
          <w:sz w:val="18"/>
          <w:szCs w:val="18"/>
        </w:rPr>
        <w:fldChar w:fldCharType="end"/>
      </w:r>
      <w:r w:rsidRPr="002B7A18">
        <w:rPr>
          <w:rFonts w:asciiTheme="minorHAnsi" w:eastAsia="Arial" w:hAnsiTheme="minorHAnsi" w:cs="Times New Roman"/>
          <w:i/>
          <w:sz w:val="18"/>
          <w:szCs w:val="18"/>
        </w:rPr>
        <w:t>,</w:t>
      </w:r>
      <w:r w:rsidRPr="002B7A18">
        <w:rPr>
          <w:rFonts w:asciiTheme="minorHAnsi" w:eastAsia="Arial" w:hAnsiTheme="minorHAnsi" w:cs="Times New Roman"/>
          <w:sz w:val="18"/>
          <w:szCs w:val="18"/>
        </w:rPr>
        <w:t xml:space="preserve"> párr. 451.</w:t>
      </w:r>
    </w:p>
  </w:footnote>
  <w:footnote w:id="147">
    <w:p w14:paraId="561F1D1E" w14:textId="51E2641D"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CDPD</w:t>
      </w:r>
      <w:proofErr w:type="spellEnd"/>
      <w:r w:rsidRPr="002B7A18">
        <w:rPr>
          <w:rFonts w:asciiTheme="minorHAnsi" w:hAnsiTheme="minorHAnsi"/>
          <w:sz w:val="18"/>
          <w:szCs w:val="18"/>
        </w:rPr>
        <w:t xml:space="preserve">, Observación General No. 5,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_Ref518895109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2</w:t>
      </w:r>
      <w:r w:rsidRPr="002B7A18">
        <w:rPr>
          <w:rFonts w:asciiTheme="minorHAnsi" w:hAnsiTheme="minorHAnsi"/>
          <w:sz w:val="18"/>
          <w:szCs w:val="18"/>
        </w:rPr>
        <w:fldChar w:fldCharType="end"/>
      </w:r>
      <w:r w:rsidRPr="002B7A18">
        <w:rPr>
          <w:rFonts w:asciiTheme="minorHAnsi" w:hAnsiTheme="minorHAnsi"/>
          <w:sz w:val="18"/>
          <w:szCs w:val="18"/>
        </w:rPr>
        <w:t xml:space="preserve"> párr. 16, (c)</w:t>
      </w:r>
    </w:p>
  </w:footnote>
  <w:footnote w:id="148">
    <w:p w14:paraId="02ACDCB9" w14:textId="0AF8A46B"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55" w:name="_Hlk515964535"/>
      <w:proofErr w:type="spellStart"/>
      <w:r w:rsidRPr="002B7A18">
        <w:rPr>
          <w:rFonts w:asciiTheme="minorHAnsi" w:eastAsia="Arial" w:hAnsiTheme="minorHAnsi" w:cs="Times New Roman"/>
          <w:sz w:val="18"/>
          <w:szCs w:val="18"/>
        </w:rPr>
        <w:t>CDPD</w:t>
      </w:r>
      <w:proofErr w:type="spellEnd"/>
      <w:r w:rsidRPr="002B7A18">
        <w:rPr>
          <w:rFonts w:asciiTheme="minorHAnsi" w:eastAsia="Arial" w:hAnsiTheme="minorHAnsi" w:cs="Times New Roman"/>
          <w:sz w:val="18"/>
          <w:szCs w:val="18"/>
        </w:rPr>
        <w:t xml:space="preserve">, Observaciones Finales a Guatemala, </w:t>
      </w:r>
      <w:r w:rsidRPr="002B7A18">
        <w:rPr>
          <w:rFonts w:asciiTheme="minorHAnsi" w:eastAsia="Arial" w:hAnsiTheme="minorHAnsi" w:cs="Times New Roman"/>
          <w:i/>
          <w:sz w:val="18"/>
          <w:szCs w:val="18"/>
        </w:rPr>
        <w:t xml:space="preserve">supra </w:t>
      </w:r>
      <w:r w:rsidRPr="002B7A18">
        <w:rPr>
          <w:rFonts w:asciiTheme="minorHAnsi" w:eastAsia="Arial" w:hAnsiTheme="minorHAnsi" w:cs="Times New Roman"/>
          <w:sz w:val="18"/>
          <w:szCs w:val="18"/>
        </w:rPr>
        <w:t xml:space="preserve">nota </w:t>
      </w:r>
      <w:r w:rsidRPr="002B7A18">
        <w:rPr>
          <w:rFonts w:asciiTheme="minorHAnsi" w:eastAsia="Arial" w:hAnsiTheme="minorHAnsi" w:cs="Times New Roman"/>
          <w:sz w:val="18"/>
          <w:szCs w:val="18"/>
        </w:rPr>
        <w:fldChar w:fldCharType="begin"/>
      </w:r>
      <w:r w:rsidRPr="002B7A18">
        <w:rPr>
          <w:rFonts w:asciiTheme="minorHAnsi" w:eastAsia="Arial" w:hAnsiTheme="minorHAnsi" w:cs="Times New Roman"/>
          <w:sz w:val="18"/>
          <w:szCs w:val="18"/>
        </w:rPr>
        <w:instrText xml:space="preserve"> NOTEREF _Ref518895109 \h </w:instrText>
      </w:r>
      <w:r w:rsidR="002B7A18" w:rsidRPr="002B7A18">
        <w:rPr>
          <w:rFonts w:asciiTheme="minorHAnsi" w:eastAsia="Arial" w:hAnsiTheme="minorHAnsi" w:cs="Times New Roman"/>
          <w:sz w:val="18"/>
          <w:szCs w:val="18"/>
        </w:rPr>
        <w:instrText xml:space="preserve"> \* MERGEFORMAT </w:instrText>
      </w:r>
      <w:r w:rsidRPr="002B7A18">
        <w:rPr>
          <w:rFonts w:asciiTheme="minorHAnsi" w:eastAsia="Arial" w:hAnsiTheme="minorHAnsi" w:cs="Times New Roman"/>
          <w:sz w:val="18"/>
          <w:szCs w:val="18"/>
        </w:rPr>
      </w:r>
      <w:r w:rsidRPr="002B7A18">
        <w:rPr>
          <w:rFonts w:asciiTheme="minorHAnsi" w:eastAsia="Arial" w:hAnsiTheme="minorHAnsi" w:cs="Times New Roman"/>
          <w:sz w:val="18"/>
          <w:szCs w:val="18"/>
        </w:rPr>
        <w:fldChar w:fldCharType="separate"/>
      </w:r>
      <w:r w:rsidR="00536634">
        <w:rPr>
          <w:rFonts w:asciiTheme="minorHAnsi" w:eastAsia="Arial" w:hAnsiTheme="minorHAnsi" w:cs="Times New Roman"/>
          <w:sz w:val="18"/>
          <w:szCs w:val="18"/>
        </w:rPr>
        <w:t>2</w:t>
      </w:r>
      <w:r w:rsidRPr="002B7A18">
        <w:rPr>
          <w:rFonts w:asciiTheme="minorHAnsi" w:eastAsia="Arial" w:hAnsiTheme="minorHAnsi" w:cs="Times New Roman"/>
          <w:sz w:val="18"/>
          <w:szCs w:val="18"/>
        </w:rPr>
        <w:fldChar w:fldCharType="end"/>
      </w:r>
      <w:r w:rsidRPr="002B7A18">
        <w:rPr>
          <w:rFonts w:asciiTheme="minorHAnsi" w:eastAsia="Arial" w:hAnsiTheme="minorHAnsi" w:cs="Times New Roman"/>
          <w:sz w:val="18"/>
          <w:szCs w:val="18"/>
        </w:rPr>
        <w:t xml:space="preserve">, </w:t>
      </w:r>
      <w:proofErr w:type="spellStart"/>
      <w:r w:rsidRPr="002B7A18">
        <w:rPr>
          <w:rFonts w:asciiTheme="minorHAnsi" w:eastAsia="Arial" w:hAnsiTheme="minorHAnsi" w:cs="Times New Roman"/>
          <w:sz w:val="18"/>
          <w:szCs w:val="18"/>
        </w:rPr>
        <w:t>párrs</w:t>
      </w:r>
      <w:proofErr w:type="spellEnd"/>
      <w:r w:rsidRPr="002B7A18">
        <w:rPr>
          <w:rFonts w:asciiTheme="minorHAnsi" w:eastAsia="Arial" w:hAnsiTheme="minorHAnsi" w:cs="Times New Roman"/>
          <w:sz w:val="18"/>
          <w:szCs w:val="18"/>
        </w:rPr>
        <w:t>. 24(c) and 54(d).</w:t>
      </w:r>
      <w:bookmarkEnd w:id="55"/>
    </w:p>
  </w:footnote>
  <w:footnote w:id="149">
    <w:p w14:paraId="3C9C49FF" w14:textId="7CA6AD91"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56" w:name="_Hlk515964556"/>
      <w:proofErr w:type="spellStart"/>
      <w:r w:rsidRPr="002B7A18">
        <w:rPr>
          <w:rFonts w:asciiTheme="minorHAnsi" w:eastAsia="Arial" w:hAnsiTheme="minorHAnsi" w:cs="Times New Roman"/>
          <w:i/>
          <w:sz w:val="18"/>
          <w:szCs w:val="18"/>
        </w:rPr>
        <w:t>Íbid</w:t>
      </w:r>
      <w:proofErr w:type="spellEnd"/>
      <w:r w:rsidRPr="002B7A18">
        <w:rPr>
          <w:rFonts w:asciiTheme="minorHAnsi" w:eastAsia="Arial" w:hAnsiTheme="minorHAnsi" w:cs="Times New Roman"/>
          <w:i/>
          <w:sz w:val="18"/>
          <w:szCs w:val="18"/>
        </w:rPr>
        <w:t>.</w:t>
      </w:r>
      <w:r w:rsidRPr="002B7A18">
        <w:rPr>
          <w:rFonts w:asciiTheme="minorHAnsi" w:eastAsia="Arial" w:hAnsiTheme="minorHAnsi" w:cs="Times New Roman"/>
          <w:sz w:val="18"/>
          <w:szCs w:val="18"/>
        </w:rPr>
        <w:t>, párr. 58.</w:t>
      </w:r>
      <w:bookmarkEnd w:id="56"/>
    </w:p>
  </w:footnote>
  <w:footnote w:id="150">
    <w:p w14:paraId="52CF9C98" w14:textId="4285BA97"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CDN</w:t>
      </w:r>
      <w:proofErr w:type="spellEnd"/>
      <w:r w:rsidRPr="002B7A18">
        <w:rPr>
          <w:rFonts w:asciiTheme="minorHAnsi" w:hAnsiTheme="minorHAnsi"/>
          <w:i/>
          <w:sz w:val="18"/>
          <w:szCs w:val="18"/>
        </w:rPr>
        <w:t xml:space="preserve">, 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_Ref518895887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109</w:t>
      </w:r>
      <w:r w:rsidRPr="002B7A18">
        <w:rPr>
          <w:rFonts w:asciiTheme="minorHAnsi" w:hAnsiTheme="minorHAnsi"/>
          <w:sz w:val="18"/>
          <w:szCs w:val="18"/>
        </w:rPr>
        <w:fldChar w:fldCharType="end"/>
      </w:r>
      <w:r w:rsidRPr="002B7A18">
        <w:rPr>
          <w:rFonts w:asciiTheme="minorHAnsi" w:hAnsiTheme="minorHAnsi"/>
          <w:i/>
          <w:sz w:val="18"/>
          <w:szCs w:val="18"/>
        </w:rPr>
        <w:t xml:space="preserve">, </w:t>
      </w:r>
      <w:r w:rsidRPr="002B7A18">
        <w:rPr>
          <w:rFonts w:asciiTheme="minorHAnsi" w:hAnsiTheme="minorHAnsi"/>
          <w:sz w:val="18"/>
          <w:szCs w:val="18"/>
        </w:rPr>
        <w:t>párr.</w:t>
      </w:r>
      <w:r w:rsidRPr="002B7A18">
        <w:rPr>
          <w:rFonts w:asciiTheme="minorHAnsi" w:eastAsia="Arial" w:hAnsiTheme="minorHAnsi" w:cs="Times New Roman"/>
          <w:sz w:val="18"/>
          <w:szCs w:val="18"/>
        </w:rPr>
        <w:t xml:space="preserve"> 28.</w:t>
      </w:r>
    </w:p>
  </w:footnote>
  <w:footnote w:id="151">
    <w:p w14:paraId="01B765B7" w14:textId="1A7E18D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i/>
          <w:sz w:val="18"/>
          <w:szCs w:val="18"/>
        </w:rPr>
        <w:t>Íbid</w:t>
      </w:r>
      <w:proofErr w:type="spellEnd"/>
      <w:r w:rsidRPr="002B7A18">
        <w:rPr>
          <w:rFonts w:asciiTheme="minorHAnsi" w:hAnsiTheme="minorHAnsi"/>
          <w:i/>
          <w:sz w:val="18"/>
          <w:szCs w:val="18"/>
        </w:rPr>
        <w:t xml:space="preserve">, </w:t>
      </w:r>
      <w:r w:rsidRPr="002B7A18">
        <w:rPr>
          <w:rFonts w:asciiTheme="minorHAnsi" w:hAnsiTheme="minorHAnsi"/>
          <w:sz w:val="18"/>
          <w:szCs w:val="18"/>
        </w:rPr>
        <w:t>párr.</w:t>
      </w:r>
      <w:r w:rsidRPr="002B7A18">
        <w:rPr>
          <w:rFonts w:asciiTheme="minorHAnsi" w:eastAsia="Arial" w:hAnsiTheme="minorHAnsi" w:cs="Times New Roman"/>
          <w:sz w:val="18"/>
          <w:szCs w:val="18"/>
        </w:rPr>
        <w:t xml:space="preserve"> 31.</w:t>
      </w:r>
    </w:p>
  </w:footnote>
  <w:footnote w:id="152">
    <w:p w14:paraId="73C5BF92" w14:textId="5318D229"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r w:rsidRPr="002B7A18">
        <w:rPr>
          <w:rFonts w:asciiTheme="minorHAnsi" w:eastAsia="Cambria" w:hAnsiTheme="minorHAnsi" w:cs="Times New Roman"/>
          <w:sz w:val="18"/>
          <w:szCs w:val="18"/>
        </w:rPr>
        <w:t xml:space="preserve">Secretaría de Bienestar Social de la Presidencia de la República. Disponible en </w:t>
      </w:r>
      <w:hyperlink r:id="rId43">
        <w:r w:rsidRPr="002B7A18">
          <w:rPr>
            <w:rFonts w:asciiTheme="minorHAnsi" w:eastAsia="Cambria" w:hAnsiTheme="minorHAnsi" w:cs="Times New Roman"/>
            <w:color w:val="0563C1"/>
            <w:sz w:val="18"/>
            <w:szCs w:val="18"/>
            <w:u w:val="single"/>
          </w:rPr>
          <w:t>h</w:t>
        </w:r>
        <w:r w:rsidRPr="002B7A18">
          <w:rPr>
            <w:rStyle w:val="Hyperlink"/>
            <w:rFonts w:asciiTheme="minorHAnsi" w:hAnsiTheme="minorHAnsi"/>
            <w:sz w:val="18"/>
            <w:szCs w:val="18"/>
          </w:rPr>
          <w:t>ttp://www.sbs.gob.gt/programa-familias-sustitutas/</w:t>
        </w:r>
      </w:hyperlink>
      <w:r w:rsidRPr="002B7A18">
        <w:rPr>
          <w:rFonts w:asciiTheme="minorHAnsi" w:eastAsia="Cambria" w:hAnsiTheme="minorHAnsi" w:cs="Times New Roman"/>
          <w:color w:val="0563C1"/>
          <w:sz w:val="18"/>
          <w:szCs w:val="18"/>
          <w:u w:val="single"/>
        </w:rPr>
        <w:t xml:space="preserve"> </w:t>
      </w:r>
      <w:r w:rsidRPr="002B7A18">
        <w:rPr>
          <w:rFonts w:asciiTheme="minorHAnsi" w:hAnsiTheme="minorHAnsi"/>
          <w:sz w:val="18"/>
          <w:szCs w:val="18"/>
        </w:rPr>
        <w:t>(Última visita, mayo 25, 2018).</w:t>
      </w:r>
      <w:r w:rsidRPr="002B7A18">
        <w:rPr>
          <w:rFonts w:asciiTheme="minorHAnsi" w:eastAsia="Cambria" w:hAnsiTheme="minorHAnsi" w:cs="Times New Roman"/>
          <w:color w:val="0563C1"/>
          <w:sz w:val="18"/>
          <w:szCs w:val="18"/>
          <w:u w:val="single"/>
        </w:rPr>
        <w:t xml:space="preserve"> </w:t>
      </w:r>
      <w:r w:rsidRPr="002B7A18">
        <w:rPr>
          <w:rFonts w:asciiTheme="minorHAnsi" w:eastAsia="Cambria" w:hAnsiTheme="minorHAnsi" w:cs="Times New Roman"/>
          <w:sz w:val="18"/>
          <w:szCs w:val="18"/>
        </w:rPr>
        <w:t xml:space="preserve"> </w:t>
      </w:r>
    </w:p>
  </w:footnote>
  <w:footnote w:id="153">
    <w:p w14:paraId="045336B0" w14:textId="7040919F" w:rsidR="008D0CCE" w:rsidRPr="002B7A18" w:rsidRDefault="008D0CCE" w:rsidP="002B7A18">
      <w:pPr>
        <w:spacing w:after="0" w:line="240" w:lineRule="auto"/>
        <w:jc w:val="both"/>
        <w:rPr>
          <w:rFonts w:asciiTheme="minorHAnsi" w:hAnsiTheme="minorHAnsi" w:cs="Times New Roman"/>
          <w:sz w:val="18"/>
          <w:szCs w:val="18"/>
        </w:rPr>
      </w:pPr>
      <w:r w:rsidRPr="002B7A18">
        <w:rPr>
          <w:rFonts w:asciiTheme="minorHAnsi" w:hAnsiTheme="minorHAnsi" w:cs="Times New Roman"/>
          <w:sz w:val="18"/>
          <w:szCs w:val="18"/>
          <w:vertAlign w:val="superscript"/>
        </w:rPr>
        <w:footnoteRef/>
      </w:r>
      <w:r w:rsidRPr="002B7A18">
        <w:rPr>
          <w:rFonts w:asciiTheme="minorHAnsi" w:hAnsiTheme="minorHAnsi" w:cs="Times New Roman"/>
          <w:sz w:val="18"/>
          <w:szCs w:val="18"/>
        </w:rPr>
        <w:t xml:space="preserve"> </w:t>
      </w:r>
      <w:proofErr w:type="spellStart"/>
      <w:r w:rsidRPr="002B7A18">
        <w:rPr>
          <w:rFonts w:asciiTheme="minorHAnsi" w:eastAsia="Cambria" w:hAnsiTheme="minorHAnsi" w:cs="Times New Roman"/>
          <w:i/>
          <w:sz w:val="18"/>
          <w:szCs w:val="18"/>
        </w:rPr>
        <w:t>Íbidem</w:t>
      </w:r>
      <w:proofErr w:type="spellEnd"/>
      <w:r w:rsidRPr="002B7A18">
        <w:rPr>
          <w:rFonts w:asciiTheme="minorHAnsi" w:eastAsia="Cambria" w:hAnsiTheme="minorHAnsi" w:cs="Times New Roman"/>
          <w:i/>
          <w:sz w:val="18"/>
          <w:szCs w:val="18"/>
        </w:rPr>
        <w:t>.</w:t>
      </w:r>
      <w:r w:rsidRPr="002B7A18">
        <w:rPr>
          <w:rFonts w:asciiTheme="minorHAnsi" w:eastAsia="Cambria" w:hAnsiTheme="minorHAnsi" w:cs="Times New Roman"/>
          <w:color w:val="0563C1"/>
          <w:sz w:val="18"/>
          <w:szCs w:val="18"/>
          <w:u w:val="single"/>
        </w:rPr>
        <w:t xml:space="preserve"> </w:t>
      </w:r>
      <w:r w:rsidRPr="002B7A18">
        <w:rPr>
          <w:rFonts w:asciiTheme="minorHAnsi" w:eastAsia="Cambria" w:hAnsiTheme="minorHAnsi" w:cs="Times New Roman"/>
          <w:sz w:val="18"/>
          <w:szCs w:val="18"/>
        </w:rPr>
        <w:t xml:space="preserve"> </w:t>
      </w:r>
    </w:p>
  </w:footnote>
  <w:footnote w:id="154">
    <w:p w14:paraId="07659EAF" w14:textId="7746D105"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eastAsia="Arial" w:hAnsiTheme="minorHAnsi" w:cs="Times New Roman"/>
          <w:sz w:val="18"/>
          <w:szCs w:val="18"/>
        </w:rPr>
        <w:t>CDPD</w:t>
      </w:r>
      <w:proofErr w:type="spellEnd"/>
      <w:r w:rsidRPr="002B7A18">
        <w:rPr>
          <w:rFonts w:asciiTheme="minorHAnsi" w:eastAsia="Arial" w:hAnsiTheme="minorHAnsi" w:cs="Times New Roman"/>
          <w:sz w:val="18"/>
          <w:szCs w:val="18"/>
        </w:rPr>
        <w:t xml:space="preserve">, </w:t>
      </w:r>
      <w:bookmarkStart w:id="60" w:name="_Hlk515964685"/>
      <w:r w:rsidRPr="002B7A18">
        <w:rPr>
          <w:rFonts w:asciiTheme="minorHAnsi" w:eastAsia="Arial" w:hAnsiTheme="minorHAnsi" w:cs="Times New Roman"/>
          <w:sz w:val="18"/>
          <w:szCs w:val="18"/>
        </w:rPr>
        <w:t>Observaciones Finales a Guatemala</w:t>
      </w:r>
      <w:bookmarkEnd w:id="60"/>
      <w:r w:rsidRPr="002B7A18">
        <w:rPr>
          <w:rFonts w:asciiTheme="minorHAnsi" w:eastAsia="Arial" w:hAnsiTheme="minorHAnsi" w:cs="Times New Roman"/>
          <w:sz w:val="18"/>
          <w:szCs w:val="18"/>
        </w:rPr>
        <w:t xml:space="preserve">, </w:t>
      </w:r>
      <w:r w:rsidRPr="002B7A18">
        <w:rPr>
          <w:rFonts w:asciiTheme="minorHAnsi" w:eastAsia="Arial" w:hAnsiTheme="minorHAnsi" w:cs="Times New Roman"/>
          <w:i/>
          <w:sz w:val="18"/>
          <w:szCs w:val="18"/>
        </w:rPr>
        <w:t xml:space="preserve">supra </w:t>
      </w:r>
      <w:r w:rsidRPr="002B7A18">
        <w:rPr>
          <w:rFonts w:asciiTheme="minorHAnsi" w:eastAsia="Arial" w:hAnsiTheme="minorHAnsi" w:cs="Times New Roman"/>
          <w:sz w:val="18"/>
          <w:szCs w:val="18"/>
        </w:rPr>
        <w:t xml:space="preserve">nota </w:t>
      </w:r>
      <w:r w:rsidRPr="002B7A18">
        <w:rPr>
          <w:rFonts w:asciiTheme="minorHAnsi" w:eastAsia="Arial" w:hAnsiTheme="minorHAnsi" w:cs="Times New Roman"/>
          <w:sz w:val="18"/>
          <w:szCs w:val="18"/>
        </w:rPr>
        <w:fldChar w:fldCharType="begin"/>
      </w:r>
      <w:r w:rsidRPr="002B7A18">
        <w:rPr>
          <w:rFonts w:asciiTheme="minorHAnsi" w:eastAsia="Arial" w:hAnsiTheme="minorHAnsi" w:cs="Times New Roman"/>
          <w:sz w:val="18"/>
          <w:szCs w:val="18"/>
        </w:rPr>
        <w:instrText xml:space="preserve"> NOTEREF _Ref518895109 \h </w:instrText>
      </w:r>
      <w:r w:rsidR="002B7A18" w:rsidRPr="002B7A18">
        <w:rPr>
          <w:rFonts w:asciiTheme="minorHAnsi" w:eastAsia="Arial" w:hAnsiTheme="minorHAnsi" w:cs="Times New Roman"/>
          <w:sz w:val="18"/>
          <w:szCs w:val="18"/>
        </w:rPr>
        <w:instrText xml:space="preserve"> \* MERGEFORMAT </w:instrText>
      </w:r>
      <w:r w:rsidRPr="002B7A18">
        <w:rPr>
          <w:rFonts w:asciiTheme="minorHAnsi" w:eastAsia="Arial" w:hAnsiTheme="minorHAnsi" w:cs="Times New Roman"/>
          <w:sz w:val="18"/>
          <w:szCs w:val="18"/>
        </w:rPr>
      </w:r>
      <w:r w:rsidRPr="002B7A18">
        <w:rPr>
          <w:rFonts w:asciiTheme="minorHAnsi" w:eastAsia="Arial" w:hAnsiTheme="minorHAnsi" w:cs="Times New Roman"/>
          <w:sz w:val="18"/>
          <w:szCs w:val="18"/>
        </w:rPr>
        <w:fldChar w:fldCharType="separate"/>
      </w:r>
      <w:r w:rsidR="00536634">
        <w:rPr>
          <w:rFonts w:asciiTheme="minorHAnsi" w:eastAsia="Arial" w:hAnsiTheme="minorHAnsi" w:cs="Times New Roman"/>
          <w:sz w:val="18"/>
          <w:szCs w:val="18"/>
        </w:rPr>
        <w:t>2</w:t>
      </w:r>
      <w:r w:rsidRPr="002B7A18">
        <w:rPr>
          <w:rFonts w:asciiTheme="minorHAnsi" w:eastAsia="Arial" w:hAnsiTheme="minorHAnsi" w:cs="Times New Roman"/>
          <w:sz w:val="18"/>
          <w:szCs w:val="18"/>
        </w:rPr>
        <w:fldChar w:fldCharType="end"/>
      </w:r>
      <w:r w:rsidRPr="002B7A18">
        <w:rPr>
          <w:rFonts w:asciiTheme="minorHAnsi" w:eastAsia="Arial" w:hAnsiTheme="minorHAnsi" w:cs="Times New Roman"/>
          <w:sz w:val="18"/>
          <w:szCs w:val="18"/>
        </w:rPr>
        <w:t xml:space="preserve">, </w:t>
      </w:r>
      <w:proofErr w:type="spellStart"/>
      <w:r w:rsidRPr="002B7A18">
        <w:rPr>
          <w:rFonts w:asciiTheme="minorHAnsi" w:eastAsia="Arial" w:hAnsiTheme="minorHAnsi" w:cs="Times New Roman"/>
          <w:sz w:val="18"/>
          <w:szCs w:val="18"/>
        </w:rPr>
        <w:t>párrs</w:t>
      </w:r>
      <w:proofErr w:type="spellEnd"/>
      <w:r w:rsidRPr="002B7A18">
        <w:rPr>
          <w:rFonts w:asciiTheme="minorHAnsi" w:eastAsia="Arial" w:hAnsiTheme="minorHAnsi" w:cs="Times New Roman"/>
          <w:sz w:val="18"/>
          <w:szCs w:val="18"/>
        </w:rPr>
        <w:t>. 74 y 75.</w:t>
      </w:r>
    </w:p>
  </w:footnote>
  <w:footnote w:id="155">
    <w:p w14:paraId="60856182" w14:textId="3EDE2AD6"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61" w:name="_Hlk515964706"/>
      <w:proofErr w:type="spellStart"/>
      <w:r w:rsidRPr="002B7A18">
        <w:rPr>
          <w:rFonts w:asciiTheme="minorHAnsi" w:eastAsia="Arial" w:hAnsiTheme="minorHAnsi" w:cs="Times New Roman"/>
          <w:i/>
          <w:sz w:val="18"/>
          <w:szCs w:val="18"/>
        </w:rPr>
        <w:t>Íbidem</w:t>
      </w:r>
      <w:proofErr w:type="spellEnd"/>
      <w:r w:rsidRPr="002B7A18">
        <w:rPr>
          <w:rFonts w:asciiTheme="minorHAnsi" w:hAnsiTheme="minorHAnsi" w:cs="Times New Roman"/>
          <w:sz w:val="18"/>
          <w:szCs w:val="18"/>
        </w:rPr>
        <w:t>.</w:t>
      </w:r>
      <w:bookmarkEnd w:id="61"/>
    </w:p>
  </w:footnote>
  <w:footnote w:id="156">
    <w:p w14:paraId="77FAB26E" w14:textId="1BD73D7D" w:rsidR="008D0CCE" w:rsidRPr="002B7A18" w:rsidRDefault="008D0CCE" w:rsidP="002B7A18">
      <w:pPr>
        <w:pStyle w:val="FootnoteText"/>
        <w:jc w:val="both"/>
        <w:rPr>
          <w:rFonts w:asciiTheme="minorHAnsi" w:hAnsiTheme="minorHAnsi"/>
          <w: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eastAsia="Arial" w:hAnsiTheme="minorHAnsi" w:cs="Times New Roman"/>
          <w:i/>
          <w:sz w:val="18"/>
          <w:szCs w:val="18"/>
        </w:rPr>
        <w:t>Íbidem</w:t>
      </w:r>
      <w:proofErr w:type="spellEnd"/>
      <w:r w:rsidRPr="002B7A18">
        <w:rPr>
          <w:rFonts w:asciiTheme="minorHAnsi" w:eastAsia="Arial" w:hAnsiTheme="minorHAnsi" w:cs="Times New Roman"/>
          <w:i/>
          <w:sz w:val="18"/>
          <w:szCs w:val="18"/>
        </w:rPr>
        <w:t>.</w:t>
      </w:r>
    </w:p>
  </w:footnote>
  <w:footnote w:id="157">
    <w:p w14:paraId="358793B0" w14:textId="58E919C0" w:rsidR="008D0CCE" w:rsidRPr="002B7A18" w:rsidRDefault="008D0CCE" w:rsidP="002B7A18">
      <w:pPr>
        <w:pStyle w:val="FootnoteText"/>
        <w:jc w:val="both"/>
        <w:rPr>
          <w:rFonts w:asciiTheme="minorHAnsi" w:hAnsiTheme="minorHAnsi"/>
          <w:sz w:val="18"/>
          <w:szCs w:val="18"/>
          <w:lang w:val="en-US"/>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bookmarkStart w:id="62" w:name="_Hlk515964759"/>
      <w:r w:rsidRPr="002B7A18">
        <w:rPr>
          <w:rFonts w:asciiTheme="minorHAnsi" w:hAnsiTheme="minorHAnsi"/>
          <w:sz w:val="18"/>
          <w:szCs w:val="18"/>
        </w:rPr>
        <w:t xml:space="preserve">ONU, </w:t>
      </w:r>
      <w:r w:rsidRPr="002B7A18">
        <w:rPr>
          <w:rFonts w:asciiTheme="minorHAnsi" w:hAnsiTheme="minorHAnsi"/>
          <w:i/>
          <w:sz w:val="18"/>
          <w:szCs w:val="18"/>
        </w:rPr>
        <w:t xml:space="preserve">Directrices sobre las Modalidades Alternativas de Cuidado de los Niños, 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_Ref518896193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137</w:t>
      </w:r>
      <w:r w:rsidRPr="002B7A18">
        <w:rPr>
          <w:rFonts w:asciiTheme="minorHAnsi" w:hAnsiTheme="minorHAnsi"/>
          <w:sz w:val="18"/>
          <w:szCs w:val="18"/>
        </w:rPr>
        <w:fldChar w:fldCharType="end"/>
      </w:r>
      <w:r w:rsidRPr="002B7A18">
        <w:rPr>
          <w:rFonts w:asciiTheme="minorHAnsi" w:hAnsiTheme="minorHAnsi"/>
          <w:sz w:val="18"/>
          <w:szCs w:val="18"/>
        </w:rPr>
        <w:t xml:space="preserve">, párr. </w:t>
      </w:r>
      <w:r w:rsidRPr="002B7A18">
        <w:rPr>
          <w:rFonts w:asciiTheme="minorHAnsi" w:hAnsiTheme="minorHAnsi"/>
          <w:sz w:val="18"/>
          <w:szCs w:val="18"/>
          <w:lang w:val="en-US"/>
        </w:rPr>
        <w:t>15.</w:t>
      </w:r>
      <w:bookmarkEnd w:id="62"/>
    </w:p>
  </w:footnote>
  <w:footnote w:id="158">
    <w:p w14:paraId="0A35874C" w14:textId="5ABD3558"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lang w:val="en-US"/>
        </w:rPr>
        <w:t xml:space="preserve"> Kathryn van </w:t>
      </w:r>
      <w:proofErr w:type="spellStart"/>
      <w:r w:rsidRPr="002B7A18">
        <w:rPr>
          <w:rFonts w:asciiTheme="minorHAnsi" w:hAnsiTheme="minorHAnsi"/>
          <w:sz w:val="18"/>
          <w:szCs w:val="18"/>
          <w:lang w:val="en-US"/>
        </w:rPr>
        <w:t>Doore</w:t>
      </w:r>
      <w:proofErr w:type="spellEnd"/>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Florcence</w:t>
      </w:r>
      <w:proofErr w:type="spellEnd"/>
      <w:r w:rsidRPr="002B7A18">
        <w:rPr>
          <w:rFonts w:asciiTheme="minorHAnsi" w:hAnsiTheme="minorHAnsi"/>
          <w:sz w:val="18"/>
          <w:szCs w:val="18"/>
          <w:lang w:val="en-US"/>
        </w:rPr>
        <w:t xml:space="preserve"> Martin &amp; Anna McKeon, </w:t>
      </w:r>
      <w:r w:rsidRPr="002B7A18">
        <w:rPr>
          <w:rFonts w:asciiTheme="minorHAnsi" w:hAnsiTheme="minorHAnsi"/>
          <w:i/>
          <w:sz w:val="18"/>
          <w:szCs w:val="18"/>
          <w:lang w:val="en-US"/>
        </w:rPr>
        <w:t xml:space="preserve">Expert paper: International Volunteering and Child Sexual Abuse, </w:t>
      </w:r>
      <w:proofErr w:type="spellStart"/>
      <w:r w:rsidRPr="002B7A18">
        <w:rPr>
          <w:rFonts w:asciiTheme="minorHAnsi" w:hAnsiTheme="minorHAnsi"/>
          <w:sz w:val="18"/>
          <w:szCs w:val="18"/>
          <w:lang w:val="en-US"/>
        </w:rPr>
        <w:t>posteado</w:t>
      </w:r>
      <w:proofErr w:type="spellEnd"/>
      <w:r w:rsidRPr="002B7A18">
        <w:rPr>
          <w:rFonts w:asciiTheme="minorHAnsi" w:hAnsiTheme="minorHAnsi"/>
          <w:sz w:val="18"/>
          <w:szCs w:val="18"/>
          <w:lang w:val="en-US"/>
        </w:rPr>
        <w:t xml:space="preserve"> </w:t>
      </w:r>
      <w:proofErr w:type="spellStart"/>
      <w:r w:rsidRPr="002B7A18">
        <w:rPr>
          <w:rFonts w:asciiTheme="minorHAnsi" w:hAnsiTheme="minorHAnsi"/>
          <w:sz w:val="18"/>
          <w:szCs w:val="18"/>
          <w:lang w:val="en-US"/>
        </w:rPr>
        <w:t>en</w:t>
      </w:r>
      <w:proofErr w:type="spellEnd"/>
      <w:r w:rsidRPr="002B7A18">
        <w:rPr>
          <w:rFonts w:asciiTheme="minorHAnsi" w:hAnsiTheme="minorHAnsi"/>
          <w:sz w:val="18"/>
          <w:szCs w:val="18"/>
          <w:lang w:val="en-US"/>
        </w:rPr>
        <w:t xml:space="preserve"> el </w:t>
      </w:r>
      <w:proofErr w:type="spellStart"/>
      <w:r w:rsidRPr="002B7A18">
        <w:rPr>
          <w:rFonts w:asciiTheme="minorHAnsi" w:hAnsiTheme="minorHAnsi"/>
          <w:sz w:val="18"/>
          <w:szCs w:val="18"/>
          <w:lang w:val="en-US"/>
        </w:rPr>
        <w:t>sitio</w:t>
      </w:r>
      <w:proofErr w:type="spellEnd"/>
      <w:r w:rsidRPr="002B7A18">
        <w:rPr>
          <w:rFonts w:asciiTheme="minorHAnsi" w:hAnsiTheme="minorHAnsi"/>
          <w:sz w:val="18"/>
          <w:szCs w:val="18"/>
          <w:lang w:val="en-US"/>
        </w:rPr>
        <w:t xml:space="preserve"> web de Better Care Network Website. </w:t>
      </w:r>
      <w:r w:rsidRPr="002B7A18">
        <w:rPr>
          <w:rFonts w:asciiTheme="minorHAnsi" w:hAnsiTheme="minorHAnsi"/>
          <w:sz w:val="18"/>
          <w:szCs w:val="18"/>
        </w:rPr>
        <w:t>Disponible en</w:t>
      </w:r>
      <w:r w:rsidRPr="002B7A18">
        <w:rPr>
          <w:rFonts w:asciiTheme="minorHAnsi" w:hAnsiTheme="minorHAnsi"/>
          <w:i/>
          <w:sz w:val="18"/>
          <w:szCs w:val="18"/>
        </w:rPr>
        <w:t xml:space="preserve"> </w:t>
      </w:r>
      <w:hyperlink r:id="rId44" w:history="1">
        <w:r w:rsidRPr="002B7A18">
          <w:rPr>
            <w:rStyle w:val="Hyperlink"/>
            <w:rFonts w:asciiTheme="minorHAnsi" w:hAnsiTheme="minorHAnsi"/>
            <w:sz w:val="18"/>
            <w:szCs w:val="18"/>
          </w:rPr>
          <w:t>https://bettercarenetwork.org/bcn-in-action/better-volunteering-better-care/research-and-articles/expert-paper-international-volunteering-and-child-sexual-abuse</w:t>
        </w:r>
      </w:hyperlink>
      <w:r w:rsidRPr="002B7A18">
        <w:rPr>
          <w:rFonts w:asciiTheme="minorHAnsi" w:hAnsiTheme="minorHAnsi"/>
          <w:i/>
          <w:sz w:val="18"/>
          <w:szCs w:val="18"/>
        </w:rPr>
        <w:t xml:space="preserve"> </w:t>
      </w:r>
      <w:r w:rsidRPr="002B7A18">
        <w:rPr>
          <w:rFonts w:asciiTheme="minorHAnsi" w:eastAsia="Times New Roman" w:hAnsiTheme="minorHAnsi" w:cs="Times New Roman"/>
          <w:sz w:val="18"/>
          <w:szCs w:val="18"/>
        </w:rPr>
        <w:t xml:space="preserve">(Última visita mayo 25, 2018). </w:t>
      </w:r>
      <w:proofErr w:type="spellStart"/>
      <w:r w:rsidRPr="002B7A18">
        <w:rPr>
          <w:rFonts w:asciiTheme="minorHAnsi" w:eastAsia="Times New Roman" w:hAnsiTheme="minorHAnsi" w:cs="Times New Roman"/>
          <w:i/>
          <w:sz w:val="18"/>
          <w:szCs w:val="18"/>
          <w:lang w:val="en-US"/>
        </w:rPr>
        <w:t>Ver</w:t>
      </w:r>
      <w:proofErr w:type="spellEnd"/>
      <w:r w:rsidRPr="002B7A18">
        <w:rPr>
          <w:rFonts w:asciiTheme="minorHAnsi" w:eastAsia="Times New Roman" w:hAnsiTheme="minorHAnsi" w:cs="Times New Roman"/>
          <w:i/>
          <w:sz w:val="18"/>
          <w:szCs w:val="18"/>
          <w:lang w:val="en-US"/>
        </w:rPr>
        <w:t xml:space="preserve"> </w:t>
      </w:r>
      <w:proofErr w:type="spellStart"/>
      <w:r w:rsidRPr="002B7A18">
        <w:rPr>
          <w:rFonts w:asciiTheme="minorHAnsi" w:eastAsia="Times New Roman" w:hAnsiTheme="minorHAnsi" w:cs="Times New Roman"/>
          <w:i/>
          <w:sz w:val="18"/>
          <w:szCs w:val="18"/>
          <w:lang w:val="en-US"/>
        </w:rPr>
        <w:t>también</w:t>
      </w:r>
      <w:proofErr w:type="spellEnd"/>
      <w:r w:rsidRPr="002B7A18">
        <w:rPr>
          <w:rFonts w:asciiTheme="minorHAnsi" w:eastAsia="Times New Roman" w:hAnsiTheme="minorHAnsi" w:cs="Times New Roman"/>
          <w:sz w:val="18"/>
          <w:szCs w:val="18"/>
          <w:lang w:val="en-US"/>
        </w:rPr>
        <w:t>:</w:t>
      </w:r>
      <w:r w:rsidRPr="002B7A18">
        <w:rPr>
          <w:rFonts w:asciiTheme="minorHAnsi" w:hAnsiTheme="minorHAnsi"/>
          <w:i/>
          <w:sz w:val="18"/>
          <w:szCs w:val="18"/>
          <w:lang w:val="en-US"/>
        </w:rPr>
        <w:t xml:space="preserve"> Faith to Action Initiative: Short-Term Missions: Guidance to Support Orphans and Vulnerable Children</w:t>
      </w:r>
      <w:r w:rsidRPr="002B7A18">
        <w:rPr>
          <w:rFonts w:asciiTheme="minorHAnsi" w:hAnsiTheme="minorHAnsi"/>
          <w:sz w:val="18"/>
          <w:szCs w:val="18"/>
          <w:lang w:val="en-US"/>
        </w:rPr>
        <w:t xml:space="preserve"> (2018).</w:t>
      </w:r>
      <w:r w:rsidR="003B5745" w:rsidRPr="002B7A18">
        <w:rPr>
          <w:rFonts w:asciiTheme="minorHAnsi" w:hAnsiTheme="minorHAnsi"/>
          <w:sz w:val="18"/>
          <w:szCs w:val="18"/>
          <w:lang w:val="en-US"/>
        </w:rPr>
        <w:t xml:space="preserve"> </w:t>
      </w:r>
      <w:r w:rsidRPr="002B7A18">
        <w:rPr>
          <w:rFonts w:asciiTheme="minorHAnsi" w:hAnsiTheme="minorHAnsi"/>
          <w:sz w:val="18"/>
          <w:szCs w:val="18"/>
        </w:rPr>
        <w:t xml:space="preserve">Disponible en </w:t>
      </w:r>
      <w:hyperlink r:id="rId45" w:history="1">
        <w:r w:rsidRPr="002B7A18">
          <w:rPr>
            <w:rStyle w:val="Hyperlink"/>
            <w:rFonts w:asciiTheme="minorHAnsi" w:hAnsiTheme="minorHAnsi"/>
            <w:sz w:val="18"/>
            <w:szCs w:val="18"/>
          </w:rPr>
          <w:t>http://www.faithtoaction.org/missions/</w:t>
        </w:r>
      </w:hyperlink>
      <w:r w:rsidRPr="002B7A18">
        <w:rPr>
          <w:rFonts w:asciiTheme="minorHAnsi" w:hAnsiTheme="minorHAnsi"/>
          <w:sz w:val="18"/>
          <w:szCs w:val="18"/>
        </w:rPr>
        <w:t xml:space="preserve"> </w:t>
      </w:r>
      <w:r w:rsidRPr="002B7A18">
        <w:rPr>
          <w:rFonts w:asciiTheme="minorHAnsi" w:eastAsia="Times New Roman" w:hAnsiTheme="minorHAnsi" w:cs="Times New Roman"/>
          <w:sz w:val="18"/>
          <w:szCs w:val="18"/>
        </w:rPr>
        <w:t xml:space="preserve">(Última visita mayo 25, 2018). </w:t>
      </w:r>
      <w:proofErr w:type="spellStart"/>
      <w:r w:rsidRPr="002B7A18">
        <w:rPr>
          <w:rFonts w:asciiTheme="minorHAnsi" w:eastAsia="Times New Roman" w:hAnsiTheme="minorHAnsi" w:cs="Times New Roman"/>
          <w:i/>
          <w:sz w:val="18"/>
          <w:szCs w:val="18"/>
          <w:lang w:val="en-US"/>
        </w:rPr>
        <w:t>Ver</w:t>
      </w:r>
      <w:proofErr w:type="spellEnd"/>
      <w:r w:rsidRPr="002B7A18">
        <w:rPr>
          <w:rFonts w:asciiTheme="minorHAnsi" w:eastAsia="Times New Roman" w:hAnsiTheme="minorHAnsi" w:cs="Times New Roman"/>
          <w:i/>
          <w:sz w:val="18"/>
          <w:szCs w:val="18"/>
          <w:lang w:val="en-US"/>
        </w:rPr>
        <w:t xml:space="preserve"> </w:t>
      </w:r>
      <w:proofErr w:type="spellStart"/>
      <w:r w:rsidRPr="002B7A18">
        <w:rPr>
          <w:rFonts w:asciiTheme="minorHAnsi" w:eastAsia="Times New Roman" w:hAnsiTheme="minorHAnsi" w:cs="Times New Roman"/>
          <w:i/>
          <w:sz w:val="18"/>
          <w:szCs w:val="18"/>
          <w:lang w:val="en-US"/>
        </w:rPr>
        <w:t>también</w:t>
      </w:r>
      <w:proofErr w:type="spellEnd"/>
      <w:r w:rsidRPr="002B7A18">
        <w:rPr>
          <w:rFonts w:asciiTheme="minorHAnsi" w:eastAsia="Times New Roman" w:hAnsiTheme="minorHAnsi" w:cs="Times New Roman"/>
          <w:sz w:val="18"/>
          <w:szCs w:val="18"/>
          <w:lang w:val="en-US"/>
        </w:rPr>
        <w:t>:</w:t>
      </w:r>
      <w:r w:rsidRPr="002B7A18">
        <w:rPr>
          <w:rFonts w:asciiTheme="minorHAnsi" w:hAnsiTheme="minorHAnsi"/>
          <w:sz w:val="18"/>
          <w:szCs w:val="18"/>
          <w:lang w:val="en-US"/>
        </w:rPr>
        <w:t xml:space="preserve"> </w:t>
      </w:r>
      <w:r w:rsidRPr="002B7A18">
        <w:rPr>
          <w:rFonts w:asciiTheme="minorHAnsi" w:hAnsiTheme="minorHAnsi"/>
          <w:i/>
          <w:sz w:val="18"/>
          <w:szCs w:val="18"/>
          <w:lang w:val="en-US"/>
        </w:rPr>
        <w:t xml:space="preserve">There are extensive reports on dangers of </w:t>
      </w:r>
      <w:proofErr w:type="spellStart"/>
      <w:r w:rsidRPr="002B7A18">
        <w:rPr>
          <w:rFonts w:asciiTheme="minorHAnsi" w:hAnsiTheme="minorHAnsi"/>
          <w:i/>
          <w:sz w:val="18"/>
          <w:szCs w:val="18"/>
          <w:lang w:val="en-US"/>
        </w:rPr>
        <w:t>voluntourism</w:t>
      </w:r>
      <w:proofErr w:type="spellEnd"/>
      <w:r w:rsidRPr="002B7A18">
        <w:rPr>
          <w:rFonts w:asciiTheme="minorHAnsi" w:hAnsiTheme="minorHAnsi"/>
          <w:i/>
          <w:sz w:val="18"/>
          <w:szCs w:val="18"/>
          <w:lang w:val="en-US"/>
        </w:rPr>
        <w:t xml:space="preserve"> with strategies for action to protect children on the websites of the Better Care Network.</w:t>
      </w:r>
      <w:r w:rsidRPr="002B7A18">
        <w:rPr>
          <w:rFonts w:asciiTheme="minorHAnsi" w:hAnsiTheme="minorHAnsi"/>
          <w:sz w:val="18"/>
          <w:szCs w:val="18"/>
          <w:lang w:val="en-US"/>
        </w:rPr>
        <w:t xml:space="preserve"> </w:t>
      </w:r>
      <w:r w:rsidRPr="002B7A18">
        <w:rPr>
          <w:rFonts w:asciiTheme="minorHAnsi" w:hAnsiTheme="minorHAnsi"/>
          <w:sz w:val="18"/>
          <w:szCs w:val="18"/>
        </w:rPr>
        <w:t xml:space="preserve">Disponible en  </w:t>
      </w:r>
      <w:hyperlink r:id="rId46" w:history="1">
        <w:r w:rsidRPr="002B7A18">
          <w:rPr>
            <w:rStyle w:val="Hyperlink"/>
            <w:rFonts w:asciiTheme="minorHAnsi" w:hAnsiTheme="minorHAnsi"/>
            <w:sz w:val="18"/>
            <w:szCs w:val="18"/>
          </w:rPr>
          <w:t>https://bettercarenetwork.org/</w:t>
        </w:r>
      </w:hyperlink>
      <w:r w:rsidRPr="002B7A18">
        <w:rPr>
          <w:rFonts w:asciiTheme="minorHAnsi" w:hAnsiTheme="minorHAnsi"/>
          <w:sz w:val="18"/>
          <w:szCs w:val="18"/>
        </w:rPr>
        <w:t xml:space="preserve"> y </w:t>
      </w:r>
      <w:proofErr w:type="spellStart"/>
      <w:r w:rsidRPr="002B7A18">
        <w:rPr>
          <w:rFonts w:asciiTheme="minorHAnsi" w:hAnsiTheme="minorHAnsi"/>
          <w:sz w:val="18"/>
          <w:szCs w:val="18"/>
        </w:rPr>
        <w:t>Stahili</w:t>
      </w:r>
      <w:proofErr w:type="spellEnd"/>
      <w:r w:rsidRPr="002B7A18">
        <w:rPr>
          <w:rFonts w:asciiTheme="minorHAnsi" w:hAnsiTheme="minorHAnsi"/>
          <w:sz w:val="18"/>
          <w:szCs w:val="18"/>
        </w:rPr>
        <w:t xml:space="preserve"> </w:t>
      </w:r>
      <w:proofErr w:type="spellStart"/>
      <w:r w:rsidRPr="002B7A18">
        <w:rPr>
          <w:rFonts w:asciiTheme="minorHAnsi" w:hAnsiTheme="minorHAnsi"/>
          <w:sz w:val="18"/>
          <w:szCs w:val="18"/>
        </w:rPr>
        <w:t>Foundation</w:t>
      </w:r>
      <w:proofErr w:type="spellEnd"/>
      <w:r w:rsidRPr="002B7A18">
        <w:rPr>
          <w:rFonts w:asciiTheme="minorHAnsi" w:hAnsiTheme="minorHAnsi"/>
          <w:sz w:val="18"/>
          <w:szCs w:val="18"/>
        </w:rPr>
        <w:t xml:space="preserve">. Disponible en  </w:t>
      </w:r>
      <w:hyperlink r:id="rId47" w:history="1">
        <w:r w:rsidRPr="002B7A18">
          <w:rPr>
            <w:rStyle w:val="Hyperlink"/>
            <w:rFonts w:asciiTheme="minorHAnsi" w:hAnsiTheme="minorHAnsi"/>
            <w:sz w:val="18"/>
            <w:szCs w:val="18"/>
          </w:rPr>
          <w:t>http://www.stahili.org/</w:t>
        </w:r>
      </w:hyperlink>
      <w:hyperlink r:id="rId48" w:history="1">
        <w:r w:rsidRPr="002B7A18">
          <w:rPr>
            <w:rStyle w:val="Hyperlink"/>
            <w:rFonts w:asciiTheme="minorHAnsi" w:hAnsiTheme="minorHAnsi"/>
            <w:sz w:val="18"/>
            <w:szCs w:val="18"/>
          </w:rPr>
          <w:t>https://bettercarenetwork.org/bcn-in-action/better-volunteering-better-care/research-and-articles/expert-paper-international-volunteering-and-child-sexual-abuse</w:t>
        </w:r>
      </w:hyperlink>
      <w:r w:rsidRPr="002B7A18">
        <w:rPr>
          <w:rFonts w:asciiTheme="minorHAnsi" w:hAnsiTheme="minorHAnsi"/>
          <w:i/>
          <w:sz w:val="18"/>
          <w:szCs w:val="18"/>
        </w:rPr>
        <w:t xml:space="preserve"> </w:t>
      </w:r>
      <w:r w:rsidRPr="002B7A18">
        <w:rPr>
          <w:rFonts w:asciiTheme="minorHAnsi" w:eastAsia="Times New Roman" w:hAnsiTheme="minorHAnsi" w:cs="Times New Roman"/>
          <w:sz w:val="18"/>
          <w:szCs w:val="18"/>
        </w:rPr>
        <w:t>(Última visita mayo 25, 2018).</w:t>
      </w:r>
    </w:p>
  </w:footnote>
  <w:footnote w:id="159">
    <w:p w14:paraId="5E5C8EEA" w14:textId="358688D2" w:rsidR="008D0CCE" w:rsidRPr="002B7A18" w:rsidRDefault="008D0CCE" w:rsidP="002B7A18">
      <w:pPr>
        <w:pStyle w:val="FootnoteText"/>
        <w:jc w:val="both"/>
        <w:rPr>
          <w:rFonts w:asciiTheme="minorHAnsi" w:hAnsiTheme="minorHAnsi"/>
          <w:sz w:val="18"/>
          <w:szCs w:val="18"/>
        </w:rPr>
      </w:pPr>
      <w:r w:rsidRPr="002B7A18">
        <w:rPr>
          <w:rStyle w:val="FootnoteReference"/>
          <w:rFonts w:asciiTheme="minorHAnsi" w:hAnsiTheme="minorHAnsi"/>
          <w:sz w:val="18"/>
          <w:szCs w:val="18"/>
        </w:rPr>
        <w:footnoteRef/>
      </w:r>
      <w:r w:rsidRPr="002B7A18">
        <w:rPr>
          <w:rFonts w:asciiTheme="minorHAnsi" w:hAnsiTheme="minorHAnsi"/>
          <w:sz w:val="18"/>
          <w:szCs w:val="18"/>
        </w:rPr>
        <w:t xml:space="preserve"> </w:t>
      </w:r>
      <w:proofErr w:type="spellStart"/>
      <w:r w:rsidRPr="002B7A18">
        <w:rPr>
          <w:rFonts w:asciiTheme="minorHAnsi" w:hAnsiTheme="minorHAnsi"/>
          <w:sz w:val="18"/>
          <w:szCs w:val="18"/>
        </w:rPr>
        <w:t>Rosenthal</w:t>
      </w:r>
      <w:proofErr w:type="spellEnd"/>
      <w:r w:rsidRPr="002B7A18">
        <w:rPr>
          <w:rFonts w:asciiTheme="minorHAnsi" w:hAnsiTheme="minorHAnsi"/>
          <w:sz w:val="18"/>
          <w:szCs w:val="18"/>
        </w:rPr>
        <w:t xml:space="preserve"> (2017), </w:t>
      </w:r>
      <w:r w:rsidRPr="002B7A18">
        <w:rPr>
          <w:rFonts w:asciiTheme="minorHAnsi" w:hAnsiTheme="minorHAnsi"/>
          <w:i/>
          <w:sz w:val="18"/>
          <w:szCs w:val="18"/>
        </w:rPr>
        <w:t xml:space="preserve">supra </w:t>
      </w:r>
      <w:r w:rsidRPr="002B7A18">
        <w:rPr>
          <w:rFonts w:asciiTheme="minorHAnsi" w:hAnsiTheme="minorHAnsi"/>
          <w:sz w:val="18"/>
          <w:szCs w:val="18"/>
        </w:rPr>
        <w:t xml:space="preserve">nota </w:t>
      </w:r>
      <w:r w:rsidRPr="002B7A18">
        <w:rPr>
          <w:rFonts w:asciiTheme="minorHAnsi" w:hAnsiTheme="minorHAnsi"/>
          <w:sz w:val="18"/>
          <w:szCs w:val="18"/>
        </w:rPr>
        <w:fldChar w:fldCharType="begin"/>
      </w:r>
      <w:r w:rsidRPr="002B7A18">
        <w:rPr>
          <w:rFonts w:asciiTheme="minorHAnsi" w:hAnsiTheme="minorHAnsi"/>
          <w:sz w:val="18"/>
          <w:szCs w:val="18"/>
        </w:rPr>
        <w:instrText xml:space="preserve"> NOTEREF _Ref518895345 \h </w:instrText>
      </w:r>
      <w:r w:rsidR="002B7A18" w:rsidRPr="002B7A18">
        <w:rPr>
          <w:rFonts w:asciiTheme="minorHAnsi" w:hAnsiTheme="minorHAnsi"/>
          <w:sz w:val="18"/>
          <w:szCs w:val="18"/>
        </w:rPr>
        <w:instrText xml:space="preserve"> \* MERGEFORMAT </w:instrText>
      </w:r>
      <w:r w:rsidRPr="002B7A18">
        <w:rPr>
          <w:rFonts w:asciiTheme="minorHAnsi" w:hAnsiTheme="minorHAnsi"/>
          <w:sz w:val="18"/>
          <w:szCs w:val="18"/>
        </w:rPr>
      </w:r>
      <w:r w:rsidRPr="002B7A18">
        <w:rPr>
          <w:rFonts w:asciiTheme="minorHAnsi" w:hAnsiTheme="minorHAnsi"/>
          <w:sz w:val="18"/>
          <w:szCs w:val="18"/>
        </w:rPr>
        <w:fldChar w:fldCharType="separate"/>
      </w:r>
      <w:r w:rsidR="00536634">
        <w:rPr>
          <w:rFonts w:asciiTheme="minorHAnsi" w:hAnsiTheme="minorHAnsi"/>
          <w:sz w:val="18"/>
          <w:szCs w:val="18"/>
        </w:rPr>
        <w:t>10</w:t>
      </w:r>
      <w:r w:rsidRPr="002B7A18">
        <w:rPr>
          <w:rFonts w:asciiTheme="minorHAnsi" w:hAnsiTheme="minorHAnsi"/>
          <w:sz w:val="18"/>
          <w:szCs w:val="18"/>
        </w:rPr>
        <w:fldChar w:fldCharType="end"/>
      </w:r>
      <w:r w:rsidRPr="002B7A18">
        <w:rPr>
          <w:rFonts w:asciiTheme="minorHAnsi" w:hAnsiTheme="minorHAnsi"/>
          <w:sz w:val="18"/>
          <w:szCs w:val="18"/>
        </w:rPr>
        <w:t>, p. 312 (describiendo la obligación de regular a los donantes internacionales y la jurisdicción universal para enjuiciar la tortura).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4A6EB" w14:textId="554859D3" w:rsidR="008D0CCE" w:rsidRPr="00536634" w:rsidRDefault="00536634" w:rsidP="00536634">
    <w:pPr>
      <w:pBdr>
        <w:bottom w:val="thickThinSmallGap" w:sz="24" w:space="0" w:color="622423"/>
      </w:pBdr>
      <w:tabs>
        <w:tab w:val="center" w:pos="4680"/>
        <w:tab w:val="right" w:pos="9360"/>
      </w:tabs>
      <w:rPr>
        <w:rFonts w:ascii="Cambria" w:hAnsi="Cambria"/>
        <w:lang w:val="en-US"/>
      </w:rPr>
    </w:pPr>
    <w:r>
      <w:rPr>
        <w:rFonts w:ascii="Cambria" w:eastAsia="MS Mincho" w:hAnsi="Cambria" w:cs="Times New Roman"/>
        <w:b/>
        <w:szCs w:val="24"/>
        <w:lang w:val="en-US" w:eastAsia="x-none"/>
      </w:rPr>
      <w:t xml:space="preserve">DRI &amp; </w:t>
    </w:r>
    <w:proofErr w:type="spellStart"/>
    <w:r>
      <w:rPr>
        <w:rFonts w:ascii="Cambria" w:eastAsia="MS Mincho" w:hAnsi="Cambria" w:cs="Times New Roman"/>
        <w:b/>
        <w:szCs w:val="24"/>
        <w:lang w:val="en-US" w:eastAsia="x-none"/>
      </w:rPr>
      <w:t>Colectivo</w:t>
    </w:r>
    <w:proofErr w:type="spellEnd"/>
    <w:r>
      <w:rPr>
        <w:rFonts w:ascii="Cambria" w:eastAsia="MS Mincho" w:hAnsi="Cambria" w:cs="Times New Roman"/>
        <w:b/>
        <w:szCs w:val="24"/>
        <w:lang w:val="en-US" w:eastAsia="x-none"/>
      </w:rPr>
      <w:t xml:space="preserve"> Vida </w:t>
    </w:r>
    <w:proofErr w:type="spellStart"/>
    <w:r>
      <w:rPr>
        <w:rFonts w:ascii="Cambria" w:eastAsia="MS Mincho" w:hAnsi="Cambria" w:cs="Times New Roman"/>
        <w:b/>
        <w:szCs w:val="24"/>
        <w:lang w:val="en-US" w:eastAsia="x-none"/>
      </w:rPr>
      <w:t>Independiente</w:t>
    </w:r>
    <w:proofErr w:type="spellEnd"/>
    <w:r>
      <w:rPr>
        <w:rFonts w:ascii="Cambria" w:eastAsia="MS Mincho" w:hAnsi="Cambria" w:cs="Times New Roman"/>
        <w:b/>
        <w:szCs w:val="24"/>
        <w:lang w:val="en-US" w:eastAsia="x-none"/>
      </w:rPr>
      <w:tab/>
    </w:r>
    <w:r>
      <w:rPr>
        <w:rFonts w:ascii="Cambria" w:eastAsia="MS Mincho" w:hAnsi="Cambria" w:cs="Times New Roman"/>
        <w:b/>
        <w:szCs w:val="24"/>
        <w:lang w:val="en-US" w:eastAsia="x-none"/>
      </w:rPr>
      <w:tab/>
    </w:r>
    <w:proofErr w:type="spellStart"/>
    <w:r w:rsidRPr="00536634">
      <w:rPr>
        <w:rFonts w:ascii="Cambria" w:eastAsia="MS Mincho" w:hAnsi="Cambria" w:cs="Times New Roman"/>
        <w:b/>
        <w:szCs w:val="24"/>
        <w:lang w:val="en-US" w:eastAsia="x-none"/>
      </w:rPr>
      <w:t>Todavía</w:t>
    </w:r>
    <w:proofErr w:type="spellEnd"/>
    <w:r w:rsidRPr="00536634">
      <w:rPr>
        <w:rFonts w:ascii="Cambria" w:eastAsia="MS Mincho" w:hAnsi="Cambria" w:cs="Times New Roman"/>
        <w:b/>
        <w:szCs w:val="24"/>
        <w:lang w:val="en-US" w:eastAsia="x-none"/>
      </w:rPr>
      <w:t xml:space="preserve"> </w:t>
    </w:r>
    <w:proofErr w:type="spellStart"/>
    <w:r w:rsidRPr="00536634">
      <w:rPr>
        <w:rFonts w:ascii="Cambria" w:eastAsia="MS Mincho" w:hAnsi="Cambria" w:cs="Times New Roman"/>
        <w:b/>
        <w:szCs w:val="24"/>
        <w:lang w:val="en-US" w:eastAsia="x-none"/>
      </w:rPr>
      <w:t>en</w:t>
    </w:r>
    <w:proofErr w:type="spellEnd"/>
    <w:r w:rsidRPr="00536634">
      <w:rPr>
        <w:rFonts w:ascii="Cambria" w:eastAsia="MS Mincho" w:hAnsi="Cambria" w:cs="Times New Roman"/>
        <w:b/>
        <w:szCs w:val="24"/>
        <w:lang w:val="en-US" w:eastAsia="x-none"/>
      </w:rPr>
      <w:t xml:space="preserve"> </w:t>
    </w:r>
    <w:proofErr w:type="spellStart"/>
    <w:r w:rsidRPr="00536634">
      <w:rPr>
        <w:rFonts w:ascii="Cambria" w:eastAsia="MS Mincho" w:hAnsi="Cambria" w:cs="Times New Roman"/>
        <w:b/>
        <w:szCs w:val="24"/>
        <w:lang w:val="en-US" w:eastAsia="x-none"/>
      </w:rPr>
      <w:t>peligro</w:t>
    </w:r>
    <w:proofErr w:type="spellEnd"/>
    <w:r w:rsidRPr="00C46596">
      <w:rPr>
        <w:rFonts w:ascii="Cambria" w:eastAsia="MS Mincho" w:hAnsi="Cambria" w:cs="Times New Roman"/>
        <w:b/>
        <w:szCs w:val="24"/>
        <w:lang w:val="en-US" w:eastAsia="x-none"/>
      </w:rPr>
      <w:t xml:space="preserve">     </w:t>
    </w:r>
    <w:r w:rsidRPr="00C46596">
      <w:rPr>
        <w:rFonts w:ascii="Cambria" w:eastAsia="MS Mincho" w:hAnsi="Cambria" w:cs="Times New Roman"/>
        <w:b/>
        <w:szCs w:val="24"/>
        <w:lang w:val="en-US" w:eastAsia="x-none"/>
      </w:rPr>
      <w:fldChar w:fldCharType="begin"/>
    </w:r>
    <w:r w:rsidRPr="00C46596">
      <w:rPr>
        <w:rFonts w:ascii="Cambria" w:eastAsia="MS Mincho" w:hAnsi="Cambria" w:cs="Times New Roman"/>
        <w:b/>
        <w:szCs w:val="24"/>
        <w:lang w:val="en-US" w:eastAsia="x-none"/>
      </w:rPr>
      <w:instrText xml:space="preserve"> PAGE   \* MERGEFORMAT </w:instrText>
    </w:r>
    <w:r w:rsidRPr="00C46596">
      <w:rPr>
        <w:rFonts w:ascii="Cambria" w:eastAsia="MS Mincho" w:hAnsi="Cambria" w:cs="Times New Roman"/>
        <w:b/>
        <w:szCs w:val="24"/>
        <w:lang w:val="en-US" w:eastAsia="x-none"/>
      </w:rPr>
      <w:fldChar w:fldCharType="separate"/>
    </w:r>
    <w:r w:rsidR="00901CAC">
      <w:rPr>
        <w:rFonts w:ascii="Cambria" w:eastAsia="MS Mincho" w:hAnsi="Cambria" w:cs="Times New Roman"/>
        <w:b/>
        <w:noProof/>
        <w:szCs w:val="24"/>
        <w:lang w:val="en-US" w:eastAsia="x-none"/>
      </w:rPr>
      <w:t>12</w:t>
    </w:r>
    <w:r w:rsidRPr="00C46596">
      <w:rPr>
        <w:rFonts w:ascii="Cambria" w:eastAsia="MS Mincho" w:hAnsi="Cambria" w:cs="Times New Roman"/>
        <w:b/>
        <w:noProof/>
        <w:szCs w:val="24"/>
        <w:lang w:val="en-US" w:eastAsia="x-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A8C65" w14:textId="371DCD8C" w:rsidR="008D0CCE" w:rsidRDefault="008D0C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589DA" w14:textId="5E106C76" w:rsidR="008D0CCE" w:rsidRDefault="008D0C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775DE" w14:textId="4634742B" w:rsidR="00536634" w:rsidRPr="00536634" w:rsidRDefault="00536634" w:rsidP="00536634">
    <w:pPr>
      <w:pBdr>
        <w:bottom w:val="thickThinSmallGap" w:sz="24" w:space="0" w:color="622423"/>
      </w:pBdr>
      <w:tabs>
        <w:tab w:val="center" w:pos="4680"/>
        <w:tab w:val="right" w:pos="9360"/>
      </w:tabs>
      <w:rPr>
        <w:rFonts w:ascii="Cambria" w:hAnsi="Cambria"/>
        <w:lang w:val="en-US"/>
      </w:rPr>
    </w:pPr>
    <w:r>
      <w:rPr>
        <w:rFonts w:ascii="Cambria" w:eastAsia="MS Mincho" w:hAnsi="Cambria" w:cs="Times New Roman"/>
        <w:b/>
        <w:szCs w:val="24"/>
        <w:lang w:val="en-US" w:eastAsia="x-none"/>
      </w:rPr>
      <w:t xml:space="preserve">DRI &amp; </w:t>
    </w:r>
    <w:proofErr w:type="spellStart"/>
    <w:r>
      <w:rPr>
        <w:rFonts w:ascii="Cambria" w:eastAsia="MS Mincho" w:hAnsi="Cambria" w:cs="Times New Roman"/>
        <w:b/>
        <w:szCs w:val="24"/>
        <w:lang w:val="en-US" w:eastAsia="x-none"/>
      </w:rPr>
      <w:t>Colectivo</w:t>
    </w:r>
    <w:proofErr w:type="spellEnd"/>
    <w:r>
      <w:rPr>
        <w:rFonts w:ascii="Cambria" w:eastAsia="MS Mincho" w:hAnsi="Cambria" w:cs="Times New Roman"/>
        <w:b/>
        <w:szCs w:val="24"/>
        <w:lang w:val="en-US" w:eastAsia="x-none"/>
      </w:rPr>
      <w:t xml:space="preserve"> Vida </w:t>
    </w:r>
    <w:proofErr w:type="spellStart"/>
    <w:r>
      <w:rPr>
        <w:rFonts w:ascii="Cambria" w:eastAsia="MS Mincho" w:hAnsi="Cambria" w:cs="Times New Roman"/>
        <w:b/>
        <w:szCs w:val="24"/>
        <w:lang w:val="en-US" w:eastAsia="x-none"/>
      </w:rPr>
      <w:t>Independiente</w:t>
    </w:r>
    <w:proofErr w:type="spellEnd"/>
    <w:r>
      <w:rPr>
        <w:rFonts w:ascii="Cambria" w:eastAsia="MS Mincho" w:hAnsi="Cambria" w:cs="Times New Roman"/>
        <w:b/>
        <w:szCs w:val="24"/>
        <w:lang w:val="en-US" w:eastAsia="x-none"/>
      </w:rPr>
      <w:tab/>
    </w:r>
    <w:r>
      <w:rPr>
        <w:rFonts w:ascii="Cambria" w:eastAsia="MS Mincho" w:hAnsi="Cambria" w:cs="Times New Roman"/>
        <w:b/>
        <w:szCs w:val="24"/>
        <w:lang w:val="en-US" w:eastAsia="x-none"/>
      </w:rPr>
      <w:tab/>
    </w:r>
    <w:r w:rsidRPr="00C46596">
      <w:rPr>
        <w:rFonts w:ascii="Cambria" w:eastAsia="MS Mincho" w:hAnsi="Cambria" w:cs="Times New Roman"/>
        <w:b/>
        <w:szCs w:val="24"/>
        <w:lang w:val="en-US" w:eastAsia="x-none"/>
      </w:rPr>
      <w:t xml:space="preserve">Still In Harm’s Way      </w:t>
    </w:r>
    <w:r w:rsidRPr="00C46596">
      <w:rPr>
        <w:rFonts w:ascii="Cambria" w:eastAsia="MS Mincho" w:hAnsi="Cambria" w:cs="Times New Roman"/>
        <w:b/>
        <w:szCs w:val="24"/>
        <w:lang w:val="en-US" w:eastAsia="x-none"/>
      </w:rPr>
      <w:fldChar w:fldCharType="begin"/>
    </w:r>
    <w:r w:rsidRPr="00C46596">
      <w:rPr>
        <w:rFonts w:ascii="Cambria" w:eastAsia="MS Mincho" w:hAnsi="Cambria" w:cs="Times New Roman"/>
        <w:b/>
        <w:szCs w:val="24"/>
        <w:lang w:val="en-US" w:eastAsia="x-none"/>
      </w:rPr>
      <w:instrText xml:space="preserve"> PAGE   \* MERGEFORMAT </w:instrText>
    </w:r>
    <w:r w:rsidRPr="00C46596">
      <w:rPr>
        <w:rFonts w:ascii="Cambria" w:eastAsia="MS Mincho" w:hAnsi="Cambria" w:cs="Times New Roman"/>
        <w:b/>
        <w:szCs w:val="24"/>
        <w:lang w:val="en-US" w:eastAsia="x-none"/>
      </w:rPr>
      <w:fldChar w:fldCharType="separate"/>
    </w:r>
    <w:r>
      <w:rPr>
        <w:rFonts w:ascii="Cambria" w:eastAsia="MS Mincho" w:hAnsi="Cambria" w:cs="Times New Roman"/>
        <w:b/>
        <w:noProof/>
        <w:szCs w:val="24"/>
        <w:lang w:val="en-US" w:eastAsia="x-none"/>
      </w:rPr>
      <w:t>35</w:t>
    </w:r>
    <w:r w:rsidRPr="00C46596">
      <w:rPr>
        <w:rFonts w:ascii="Cambria" w:eastAsia="MS Mincho" w:hAnsi="Cambria" w:cs="Times New Roman"/>
        <w:b/>
        <w:noProof/>
        <w:szCs w:val="24"/>
        <w:lang w:val="en-US" w:eastAsia="x-non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569A"/>
    <w:multiLevelType w:val="hybridMultilevel"/>
    <w:tmpl w:val="89A60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134743"/>
    <w:multiLevelType w:val="hybridMultilevel"/>
    <w:tmpl w:val="F66AC2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063E5"/>
    <w:multiLevelType w:val="hybridMultilevel"/>
    <w:tmpl w:val="39E21F6A"/>
    <w:lvl w:ilvl="0" w:tplc="89227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203A4F"/>
    <w:multiLevelType w:val="hybridMultilevel"/>
    <w:tmpl w:val="ABB25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F349F"/>
    <w:multiLevelType w:val="hybridMultilevel"/>
    <w:tmpl w:val="C08EAC62"/>
    <w:lvl w:ilvl="0" w:tplc="F3F213D2">
      <w:start w:val="1"/>
      <w:numFmt w:val="upperRoman"/>
      <w:lvlText w:val="%1."/>
      <w:lvlJc w:val="left"/>
      <w:pPr>
        <w:ind w:left="1080" w:hanging="72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6772E1"/>
    <w:multiLevelType w:val="hybridMultilevel"/>
    <w:tmpl w:val="BC6AE674"/>
    <w:lvl w:ilvl="0" w:tplc="0C0A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BE3C9E"/>
    <w:multiLevelType w:val="hybridMultilevel"/>
    <w:tmpl w:val="5664B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B37BCC"/>
    <w:multiLevelType w:val="hybridMultilevel"/>
    <w:tmpl w:val="C070036A"/>
    <w:lvl w:ilvl="0" w:tplc="0C0A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952570"/>
    <w:multiLevelType w:val="hybridMultilevel"/>
    <w:tmpl w:val="A44C6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C765E"/>
    <w:multiLevelType w:val="hybridMultilevel"/>
    <w:tmpl w:val="E1B43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B751CF"/>
    <w:multiLevelType w:val="hybridMultilevel"/>
    <w:tmpl w:val="FBB4D598"/>
    <w:lvl w:ilvl="0" w:tplc="C9B6C628">
      <w:start w:val="1"/>
      <w:numFmt w:val="upperLetter"/>
      <w:lvlText w:val="%1."/>
      <w:lvlJc w:val="left"/>
      <w:pPr>
        <w:ind w:left="720" w:hanging="360"/>
      </w:pPr>
      <w:rPr>
        <w:rFonts w:asciiTheme="minorHAnsi" w:eastAsia="Calibri" w:hAnsiTheme="minorHAns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85CE4"/>
    <w:multiLevelType w:val="hybridMultilevel"/>
    <w:tmpl w:val="B164F4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B04F4"/>
    <w:multiLevelType w:val="hybridMultilevel"/>
    <w:tmpl w:val="7CEC0E78"/>
    <w:lvl w:ilvl="0" w:tplc="04090015">
      <w:start w:val="1"/>
      <w:numFmt w:val="upperLetter"/>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E5938B4"/>
    <w:multiLevelType w:val="hybridMultilevel"/>
    <w:tmpl w:val="621E72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464C9"/>
    <w:multiLevelType w:val="hybridMultilevel"/>
    <w:tmpl w:val="A44C6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60773"/>
    <w:multiLevelType w:val="hybridMultilevel"/>
    <w:tmpl w:val="B29ED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5634F7"/>
    <w:multiLevelType w:val="hybridMultilevel"/>
    <w:tmpl w:val="80EE8FF4"/>
    <w:lvl w:ilvl="0" w:tplc="A8847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BED7CE3"/>
    <w:multiLevelType w:val="hybridMultilevel"/>
    <w:tmpl w:val="C352BC20"/>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FC2C22"/>
    <w:multiLevelType w:val="hybridMultilevel"/>
    <w:tmpl w:val="A82E70C2"/>
    <w:lvl w:ilvl="0" w:tplc="5F02504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2E2889"/>
    <w:multiLevelType w:val="hybridMultilevel"/>
    <w:tmpl w:val="2F764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0724E6"/>
    <w:multiLevelType w:val="hybridMultilevel"/>
    <w:tmpl w:val="511021FE"/>
    <w:lvl w:ilvl="0" w:tplc="0C0A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164277"/>
    <w:multiLevelType w:val="hybridMultilevel"/>
    <w:tmpl w:val="67582FEC"/>
    <w:lvl w:ilvl="0" w:tplc="2D08DB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EC75C5"/>
    <w:multiLevelType w:val="hybridMultilevel"/>
    <w:tmpl w:val="BE3CBB2E"/>
    <w:lvl w:ilvl="0" w:tplc="D564EF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9A725A"/>
    <w:multiLevelType w:val="hybridMultilevel"/>
    <w:tmpl w:val="80EE8FF4"/>
    <w:lvl w:ilvl="0" w:tplc="A8847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B45F41"/>
    <w:multiLevelType w:val="hybridMultilevel"/>
    <w:tmpl w:val="8DF46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E56971"/>
    <w:multiLevelType w:val="hybridMultilevel"/>
    <w:tmpl w:val="6002CBD2"/>
    <w:lvl w:ilvl="0" w:tplc="8926E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28318E"/>
    <w:multiLevelType w:val="hybridMultilevel"/>
    <w:tmpl w:val="E6061930"/>
    <w:lvl w:ilvl="0" w:tplc="919CAD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A14438"/>
    <w:multiLevelType w:val="hybridMultilevel"/>
    <w:tmpl w:val="010EB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621ED2"/>
    <w:multiLevelType w:val="hybridMultilevel"/>
    <w:tmpl w:val="6002CBD2"/>
    <w:lvl w:ilvl="0" w:tplc="8926E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A435E0A"/>
    <w:multiLevelType w:val="hybridMultilevel"/>
    <w:tmpl w:val="83E20AB4"/>
    <w:lvl w:ilvl="0" w:tplc="E2EE6FD8">
      <w:start w:val="1"/>
      <w:numFmt w:val="decimal"/>
      <w:lvlText w:val="%1."/>
      <w:lvlJc w:val="left"/>
      <w:pPr>
        <w:ind w:left="1069"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A797051"/>
    <w:multiLevelType w:val="hybridMultilevel"/>
    <w:tmpl w:val="6002CBD2"/>
    <w:lvl w:ilvl="0" w:tplc="8926E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623DD1"/>
    <w:multiLevelType w:val="hybridMultilevel"/>
    <w:tmpl w:val="9F96B6F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DC1640"/>
    <w:multiLevelType w:val="hybridMultilevel"/>
    <w:tmpl w:val="0EBC8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5C546D7"/>
    <w:multiLevelType w:val="hybridMultilevel"/>
    <w:tmpl w:val="F66AC2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B12362"/>
    <w:multiLevelType w:val="hybridMultilevel"/>
    <w:tmpl w:val="19A04DD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15:restartNumberingAfterBreak="0">
    <w:nsid w:val="7923192D"/>
    <w:multiLevelType w:val="hybridMultilevel"/>
    <w:tmpl w:val="5218CA8A"/>
    <w:lvl w:ilvl="0" w:tplc="A8847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013403"/>
    <w:multiLevelType w:val="hybridMultilevel"/>
    <w:tmpl w:val="397468E4"/>
    <w:lvl w:ilvl="0" w:tplc="0C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9004DA"/>
    <w:multiLevelType w:val="hybridMultilevel"/>
    <w:tmpl w:val="197AC744"/>
    <w:lvl w:ilvl="0" w:tplc="9196B8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040CA1"/>
    <w:multiLevelType w:val="hybridMultilevel"/>
    <w:tmpl w:val="F45CF86A"/>
    <w:lvl w:ilvl="0" w:tplc="27DA321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36"/>
  </w:num>
  <w:num w:numId="4">
    <w:abstractNumId w:val="31"/>
  </w:num>
  <w:num w:numId="5">
    <w:abstractNumId w:val="12"/>
  </w:num>
  <w:num w:numId="6">
    <w:abstractNumId w:val="29"/>
  </w:num>
  <w:num w:numId="7">
    <w:abstractNumId w:val="7"/>
  </w:num>
  <w:num w:numId="8">
    <w:abstractNumId w:val="21"/>
  </w:num>
  <w:num w:numId="9">
    <w:abstractNumId w:val="8"/>
  </w:num>
  <w:num w:numId="10">
    <w:abstractNumId w:val="38"/>
  </w:num>
  <w:num w:numId="11">
    <w:abstractNumId w:val="37"/>
  </w:num>
  <w:num w:numId="12">
    <w:abstractNumId w:val="23"/>
  </w:num>
  <w:num w:numId="13">
    <w:abstractNumId w:val="14"/>
  </w:num>
  <w:num w:numId="14">
    <w:abstractNumId w:val="17"/>
  </w:num>
  <w:num w:numId="15">
    <w:abstractNumId w:val="34"/>
  </w:num>
  <w:num w:numId="16">
    <w:abstractNumId w:val="16"/>
  </w:num>
  <w:num w:numId="17">
    <w:abstractNumId w:val="35"/>
  </w:num>
  <w:num w:numId="18">
    <w:abstractNumId w:val="25"/>
  </w:num>
  <w:num w:numId="19">
    <w:abstractNumId w:val="28"/>
  </w:num>
  <w:num w:numId="20">
    <w:abstractNumId w:val="5"/>
  </w:num>
  <w:num w:numId="21">
    <w:abstractNumId w:val="30"/>
  </w:num>
  <w:num w:numId="22">
    <w:abstractNumId w:val="20"/>
  </w:num>
  <w:num w:numId="23">
    <w:abstractNumId w:val="18"/>
  </w:num>
  <w:num w:numId="24">
    <w:abstractNumId w:val="27"/>
  </w:num>
  <w:num w:numId="25">
    <w:abstractNumId w:val="2"/>
  </w:num>
  <w:num w:numId="26">
    <w:abstractNumId w:val="24"/>
  </w:num>
  <w:num w:numId="27">
    <w:abstractNumId w:val="10"/>
  </w:num>
  <w:num w:numId="28">
    <w:abstractNumId w:val="32"/>
  </w:num>
  <w:num w:numId="29">
    <w:abstractNumId w:val="0"/>
  </w:num>
  <w:num w:numId="30">
    <w:abstractNumId w:val="19"/>
  </w:num>
  <w:num w:numId="31">
    <w:abstractNumId w:val="3"/>
  </w:num>
  <w:num w:numId="32">
    <w:abstractNumId w:val="26"/>
  </w:num>
  <w:num w:numId="33">
    <w:abstractNumId w:val="22"/>
  </w:num>
  <w:num w:numId="34">
    <w:abstractNumId w:val="8"/>
    <w:lvlOverride w:ilvl="0">
      <w:startOverride w:val="1"/>
    </w:lvlOverride>
  </w:num>
  <w:num w:numId="35">
    <w:abstractNumId w:val="9"/>
  </w:num>
  <w:num w:numId="36">
    <w:abstractNumId w:val="13"/>
  </w:num>
  <w:num w:numId="37">
    <w:abstractNumId w:val="11"/>
  </w:num>
  <w:num w:numId="38">
    <w:abstractNumId w:val="6"/>
  </w:num>
  <w:num w:numId="39">
    <w:abstractNumId w:val="1"/>
  </w:num>
  <w:num w:numId="40">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B46"/>
    <w:rsid w:val="000000F4"/>
    <w:rsid w:val="00003713"/>
    <w:rsid w:val="00005DB3"/>
    <w:rsid w:val="00013BA6"/>
    <w:rsid w:val="00014318"/>
    <w:rsid w:val="00014677"/>
    <w:rsid w:val="00014996"/>
    <w:rsid w:val="00014F9B"/>
    <w:rsid w:val="00015C1C"/>
    <w:rsid w:val="00021965"/>
    <w:rsid w:val="00024293"/>
    <w:rsid w:val="0002654F"/>
    <w:rsid w:val="00027255"/>
    <w:rsid w:val="0003339E"/>
    <w:rsid w:val="00037999"/>
    <w:rsid w:val="00044AF8"/>
    <w:rsid w:val="000510B7"/>
    <w:rsid w:val="00052276"/>
    <w:rsid w:val="00052C11"/>
    <w:rsid w:val="00056763"/>
    <w:rsid w:val="00063017"/>
    <w:rsid w:val="00064F54"/>
    <w:rsid w:val="000702A8"/>
    <w:rsid w:val="0007045F"/>
    <w:rsid w:val="00074D4C"/>
    <w:rsid w:val="0007745C"/>
    <w:rsid w:val="0008094F"/>
    <w:rsid w:val="0009353E"/>
    <w:rsid w:val="00095A5F"/>
    <w:rsid w:val="000A1EC4"/>
    <w:rsid w:val="000A3B29"/>
    <w:rsid w:val="000A5C3A"/>
    <w:rsid w:val="000A6447"/>
    <w:rsid w:val="000A6491"/>
    <w:rsid w:val="000B1530"/>
    <w:rsid w:val="000B18F4"/>
    <w:rsid w:val="000B274F"/>
    <w:rsid w:val="000B3068"/>
    <w:rsid w:val="000B4B73"/>
    <w:rsid w:val="000B4EBC"/>
    <w:rsid w:val="000C0B74"/>
    <w:rsid w:val="000D62C2"/>
    <w:rsid w:val="000D700E"/>
    <w:rsid w:val="000E063A"/>
    <w:rsid w:val="000E23ED"/>
    <w:rsid w:val="000E2448"/>
    <w:rsid w:val="000E369E"/>
    <w:rsid w:val="000E5897"/>
    <w:rsid w:val="000F4412"/>
    <w:rsid w:val="000F5835"/>
    <w:rsid w:val="000F5EA6"/>
    <w:rsid w:val="000F633E"/>
    <w:rsid w:val="00106DE5"/>
    <w:rsid w:val="00111AE9"/>
    <w:rsid w:val="0011284C"/>
    <w:rsid w:val="001135C3"/>
    <w:rsid w:val="00117AFA"/>
    <w:rsid w:val="00121950"/>
    <w:rsid w:val="001247CC"/>
    <w:rsid w:val="00126CAF"/>
    <w:rsid w:val="00131C4B"/>
    <w:rsid w:val="00132678"/>
    <w:rsid w:val="00132EDC"/>
    <w:rsid w:val="00134193"/>
    <w:rsid w:val="00137DA6"/>
    <w:rsid w:val="00140805"/>
    <w:rsid w:val="001411E6"/>
    <w:rsid w:val="001427DC"/>
    <w:rsid w:val="00150888"/>
    <w:rsid w:val="00151563"/>
    <w:rsid w:val="00153A38"/>
    <w:rsid w:val="0015588F"/>
    <w:rsid w:val="00157F07"/>
    <w:rsid w:val="0016099F"/>
    <w:rsid w:val="00161508"/>
    <w:rsid w:val="00163FF1"/>
    <w:rsid w:val="00164685"/>
    <w:rsid w:val="00164CED"/>
    <w:rsid w:val="0017014C"/>
    <w:rsid w:val="00170DAD"/>
    <w:rsid w:val="001769D5"/>
    <w:rsid w:val="0018078E"/>
    <w:rsid w:val="00180914"/>
    <w:rsid w:val="00181613"/>
    <w:rsid w:val="00185A37"/>
    <w:rsid w:val="001A1534"/>
    <w:rsid w:val="001A2969"/>
    <w:rsid w:val="001A3F9E"/>
    <w:rsid w:val="001A4EC3"/>
    <w:rsid w:val="001A5E98"/>
    <w:rsid w:val="001B0A82"/>
    <w:rsid w:val="001B2A97"/>
    <w:rsid w:val="001B39B4"/>
    <w:rsid w:val="001B57F1"/>
    <w:rsid w:val="001B5BE8"/>
    <w:rsid w:val="001C076D"/>
    <w:rsid w:val="001C2095"/>
    <w:rsid w:val="001C2814"/>
    <w:rsid w:val="001C34F2"/>
    <w:rsid w:val="001C4472"/>
    <w:rsid w:val="001C566D"/>
    <w:rsid w:val="001D0406"/>
    <w:rsid w:val="001D0BF7"/>
    <w:rsid w:val="001D12B5"/>
    <w:rsid w:val="001D201F"/>
    <w:rsid w:val="001E196B"/>
    <w:rsid w:val="001E25D1"/>
    <w:rsid w:val="001E2AFA"/>
    <w:rsid w:val="001E57FE"/>
    <w:rsid w:val="001E612C"/>
    <w:rsid w:val="001F267B"/>
    <w:rsid w:val="001F740A"/>
    <w:rsid w:val="001F79C5"/>
    <w:rsid w:val="001F7BE8"/>
    <w:rsid w:val="002017A7"/>
    <w:rsid w:val="002044B3"/>
    <w:rsid w:val="0021255B"/>
    <w:rsid w:val="00213AF4"/>
    <w:rsid w:val="00214AEC"/>
    <w:rsid w:val="0021508E"/>
    <w:rsid w:val="00215169"/>
    <w:rsid w:val="002159A7"/>
    <w:rsid w:val="00220DFA"/>
    <w:rsid w:val="00223848"/>
    <w:rsid w:val="00226C9F"/>
    <w:rsid w:val="00227AB1"/>
    <w:rsid w:val="00232CAA"/>
    <w:rsid w:val="00233869"/>
    <w:rsid w:val="00234F73"/>
    <w:rsid w:val="00235EAB"/>
    <w:rsid w:val="002407C6"/>
    <w:rsid w:val="00244006"/>
    <w:rsid w:val="00244DA3"/>
    <w:rsid w:val="00247C49"/>
    <w:rsid w:val="00254DB7"/>
    <w:rsid w:val="00257AB8"/>
    <w:rsid w:val="00262F6F"/>
    <w:rsid w:val="00263B3D"/>
    <w:rsid w:val="0026420E"/>
    <w:rsid w:val="00266052"/>
    <w:rsid w:val="0027081E"/>
    <w:rsid w:val="00270F72"/>
    <w:rsid w:val="00273914"/>
    <w:rsid w:val="0027463C"/>
    <w:rsid w:val="00274CF9"/>
    <w:rsid w:val="00274D23"/>
    <w:rsid w:val="0027731A"/>
    <w:rsid w:val="00281BC0"/>
    <w:rsid w:val="002832A8"/>
    <w:rsid w:val="00291A08"/>
    <w:rsid w:val="002927BC"/>
    <w:rsid w:val="00293A46"/>
    <w:rsid w:val="00294ED7"/>
    <w:rsid w:val="00295C1E"/>
    <w:rsid w:val="00296105"/>
    <w:rsid w:val="002A3348"/>
    <w:rsid w:val="002A64AA"/>
    <w:rsid w:val="002B0A96"/>
    <w:rsid w:val="002B2D27"/>
    <w:rsid w:val="002B42F5"/>
    <w:rsid w:val="002B7A18"/>
    <w:rsid w:val="002C1171"/>
    <w:rsid w:val="002C6806"/>
    <w:rsid w:val="002D146D"/>
    <w:rsid w:val="002D44CD"/>
    <w:rsid w:val="002D4AD5"/>
    <w:rsid w:val="002D4D61"/>
    <w:rsid w:val="002D5AE1"/>
    <w:rsid w:val="002D709E"/>
    <w:rsid w:val="002E2C44"/>
    <w:rsid w:val="002E4023"/>
    <w:rsid w:val="002E4E6E"/>
    <w:rsid w:val="002F137B"/>
    <w:rsid w:val="002F27D3"/>
    <w:rsid w:val="002F4B9A"/>
    <w:rsid w:val="002F4E86"/>
    <w:rsid w:val="002F5202"/>
    <w:rsid w:val="002F63B3"/>
    <w:rsid w:val="002F7F40"/>
    <w:rsid w:val="003003FA"/>
    <w:rsid w:val="00303C4B"/>
    <w:rsid w:val="00310070"/>
    <w:rsid w:val="00312FF8"/>
    <w:rsid w:val="003178FC"/>
    <w:rsid w:val="003231DE"/>
    <w:rsid w:val="00325354"/>
    <w:rsid w:val="00327AEA"/>
    <w:rsid w:val="003317E5"/>
    <w:rsid w:val="003450C7"/>
    <w:rsid w:val="00354FB8"/>
    <w:rsid w:val="0035767B"/>
    <w:rsid w:val="00360189"/>
    <w:rsid w:val="00360D8B"/>
    <w:rsid w:val="003633FD"/>
    <w:rsid w:val="00364B32"/>
    <w:rsid w:val="00371657"/>
    <w:rsid w:val="00372A04"/>
    <w:rsid w:val="00372FF1"/>
    <w:rsid w:val="00374C9E"/>
    <w:rsid w:val="00375C4D"/>
    <w:rsid w:val="0037667C"/>
    <w:rsid w:val="00376CD6"/>
    <w:rsid w:val="00377E3E"/>
    <w:rsid w:val="00380F44"/>
    <w:rsid w:val="00381E22"/>
    <w:rsid w:val="0038224D"/>
    <w:rsid w:val="00383E9B"/>
    <w:rsid w:val="00384EBB"/>
    <w:rsid w:val="0038540F"/>
    <w:rsid w:val="00385EA5"/>
    <w:rsid w:val="00385F3E"/>
    <w:rsid w:val="0039037C"/>
    <w:rsid w:val="00390DCB"/>
    <w:rsid w:val="00391B43"/>
    <w:rsid w:val="00393C5A"/>
    <w:rsid w:val="00394CC0"/>
    <w:rsid w:val="003974A4"/>
    <w:rsid w:val="003A4A7C"/>
    <w:rsid w:val="003A525D"/>
    <w:rsid w:val="003A5AF2"/>
    <w:rsid w:val="003A6A76"/>
    <w:rsid w:val="003B18FF"/>
    <w:rsid w:val="003B5745"/>
    <w:rsid w:val="003B624A"/>
    <w:rsid w:val="003B65C1"/>
    <w:rsid w:val="003B7526"/>
    <w:rsid w:val="003C1D19"/>
    <w:rsid w:val="003C36E2"/>
    <w:rsid w:val="003D01E2"/>
    <w:rsid w:val="003D1AB0"/>
    <w:rsid w:val="003D539F"/>
    <w:rsid w:val="003D625C"/>
    <w:rsid w:val="003D79B0"/>
    <w:rsid w:val="003E1B33"/>
    <w:rsid w:val="003E6459"/>
    <w:rsid w:val="003F0DC9"/>
    <w:rsid w:val="003F2622"/>
    <w:rsid w:val="003F5EF1"/>
    <w:rsid w:val="00402DD2"/>
    <w:rsid w:val="00404762"/>
    <w:rsid w:val="004103B4"/>
    <w:rsid w:val="00411E80"/>
    <w:rsid w:val="00414BEC"/>
    <w:rsid w:val="00417F2F"/>
    <w:rsid w:val="00420306"/>
    <w:rsid w:val="00421A42"/>
    <w:rsid w:val="00421CEE"/>
    <w:rsid w:val="00423B46"/>
    <w:rsid w:val="00430E75"/>
    <w:rsid w:val="00434293"/>
    <w:rsid w:val="004362B3"/>
    <w:rsid w:val="00436A0F"/>
    <w:rsid w:val="00436CE8"/>
    <w:rsid w:val="004375FE"/>
    <w:rsid w:val="004419B8"/>
    <w:rsid w:val="0044208E"/>
    <w:rsid w:val="00464967"/>
    <w:rsid w:val="00470E83"/>
    <w:rsid w:val="004719B7"/>
    <w:rsid w:val="004730FC"/>
    <w:rsid w:val="00480673"/>
    <w:rsid w:val="0048092F"/>
    <w:rsid w:val="00480E6D"/>
    <w:rsid w:val="00481532"/>
    <w:rsid w:val="004A56E5"/>
    <w:rsid w:val="004A7D19"/>
    <w:rsid w:val="004B2F7A"/>
    <w:rsid w:val="004B4ADD"/>
    <w:rsid w:val="004B73E8"/>
    <w:rsid w:val="004C0FB7"/>
    <w:rsid w:val="004C2938"/>
    <w:rsid w:val="004C31DE"/>
    <w:rsid w:val="004C4DBA"/>
    <w:rsid w:val="004C672C"/>
    <w:rsid w:val="004C6955"/>
    <w:rsid w:val="004C6D07"/>
    <w:rsid w:val="004D2BDF"/>
    <w:rsid w:val="004D2FCE"/>
    <w:rsid w:val="004D3767"/>
    <w:rsid w:val="004D5F31"/>
    <w:rsid w:val="004D6B6C"/>
    <w:rsid w:val="004E2819"/>
    <w:rsid w:val="004F3829"/>
    <w:rsid w:val="004F421E"/>
    <w:rsid w:val="004F72BA"/>
    <w:rsid w:val="0050045E"/>
    <w:rsid w:val="005026D4"/>
    <w:rsid w:val="00502C29"/>
    <w:rsid w:val="005076F3"/>
    <w:rsid w:val="00516F4E"/>
    <w:rsid w:val="00520B18"/>
    <w:rsid w:val="005250E0"/>
    <w:rsid w:val="00530E90"/>
    <w:rsid w:val="005344F8"/>
    <w:rsid w:val="005357F3"/>
    <w:rsid w:val="005359C2"/>
    <w:rsid w:val="00536634"/>
    <w:rsid w:val="00537B1B"/>
    <w:rsid w:val="005417F8"/>
    <w:rsid w:val="00545EBD"/>
    <w:rsid w:val="00551C8D"/>
    <w:rsid w:val="005557B9"/>
    <w:rsid w:val="005602DC"/>
    <w:rsid w:val="005611A7"/>
    <w:rsid w:val="00561304"/>
    <w:rsid w:val="00562141"/>
    <w:rsid w:val="0056283E"/>
    <w:rsid w:val="00562CD6"/>
    <w:rsid w:val="00570149"/>
    <w:rsid w:val="0057029D"/>
    <w:rsid w:val="00580405"/>
    <w:rsid w:val="00580593"/>
    <w:rsid w:val="0058574B"/>
    <w:rsid w:val="005916CF"/>
    <w:rsid w:val="005932FC"/>
    <w:rsid w:val="005940A3"/>
    <w:rsid w:val="00595437"/>
    <w:rsid w:val="00597BA6"/>
    <w:rsid w:val="005A38EA"/>
    <w:rsid w:val="005B30CC"/>
    <w:rsid w:val="005B3596"/>
    <w:rsid w:val="005B45F8"/>
    <w:rsid w:val="005B61EE"/>
    <w:rsid w:val="005C00C5"/>
    <w:rsid w:val="005C1EDA"/>
    <w:rsid w:val="005C2AC2"/>
    <w:rsid w:val="005C2CAF"/>
    <w:rsid w:val="005C3034"/>
    <w:rsid w:val="005D1C49"/>
    <w:rsid w:val="005D3ABE"/>
    <w:rsid w:val="005D5D8D"/>
    <w:rsid w:val="005D6FCC"/>
    <w:rsid w:val="005E207D"/>
    <w:rsid w:val="005E3F73"/>
    <w:rsid w:val="005E632D"/>
    <w:rsid w:val="005F4187"/>
    <w:rsid w:val="005F5986"/>
    <w:rsid w:val="005F5A6A"/>
    <w:rsid w:val="005F5E3A"/>
    <w:rsid w:val="006016BB"/>
    <w:rsid w:val="0061102C"/>
    <w:rsid w:val="006126E1"/>
    <w:rsid w:val="00617FFA"/>
    <w:rsid w:val="006202F1"/>
    <w:rsid w:val="00620E84"/>
    <w:rsid w:val="00622506"/>
    <w:rsid w:val="006308A5"/>
    <w:rsid w:val="0063224A"/>
    <w:rsid w:val="00633A0A"/>
    <w:rsid w:val="0064494E"/>
    <w:rsid w:val="00646068"/>
    <w:rsid w:val="006505A5"/>
    <w:rsid w:val="00650851"/>
    <w:rsid w:val="0065430B"/>
    <w:rsid w:val="00656CEF"/>
    <w:rsid w:val="0066483A"/>
    <w:rsid w:val="00665CB4"/>
    <w:rsid w:val="006663EA"/>
    <w:rsid w:val="0067096B"/>
    <w:rsid w:val="00671E35"/>
    <w:rsid w:val="00674287"/>
    <w:rsid w:val="0067525B"/>
    <w:rsid w:val="00676795"/>
    <w:rsid w:val="0068633F"/>
    <w:rsid w:val="00686702"/>
    <w:rsid w:val="00686978"/>
    <w:rsid w:val="006905BB"/>
    <w:rsid w:val="00695D4D"/>
    <w:rsid w:val="006973A5"/>
    <w:rsid w:val="006A256F"/>
    <w:rsid w:val="006A328A"/>
    <w:rsid w:val="006A7E12"/>
    <w:rsid w:val="006B1747"/>
    <w:rsid w:val="006B328D"/>
    <w:rsid w:val="006B347D"/>
    <w:rsid w:val="006B46E4"/>
    <w:rsid w:val="006B5A86"/>
    <w:rsid w:val="006B701C"/>
    <w:rsid w:val="006C053E"/>
    <w:rsid w:val="006C0E9A"/>
    <w:rsid w:val="006C6F24"/>
    <w:rsid w:val="006D2654"/>
    <w:rsid w:val="006E169A"/>
    <w:rsid w:val="006E263C"/>
    <w:rsid w:val="006F21C1"/>
    <w:rsid w:val="006F525D"/>
    <w:rsid w:val="0070449A"/>
    <w:rsid w:val="00711AA6"/>
    <w:rsid w:val="00712457"/>
    <w:rsid w:val="00713792"/>
    <w:rsid w:val="00713996"/>
    <w:rsid w:val="00724F17"/>
    <w:rsid w:val="00724F28"/>
    <w:rsid w:val="007262DB"/>
    <w:rsid w:val="00726677"/>
    <w:rsid w:val="00730F19"/>
    <w:rsid w:val="00745B5D"/>
    <w:rsid w:val="00755CDC"/>
    <w:rsid w:val="00761202"/>
    <w:rsid w:val="00762CB1"/>
    <w:rsid w:val="007640F6"/>
    <w:rsid w:val="007642BF"/>
    <w:rsid w:val="00764BDF"/>
    <w:rsid w:val="00767C41"/>
    <w:rsid w:val="00767CC1"/>
    <w:rsid w:val="00772F0A"/>
    <w:rsid w:val="00775A4C"/>
    <w:rsid w:val="0077722A"/>
    <w:rsid w:val="00781086"/>
    <w:rsid w:val="0078479F"/>
    <w:rsid w:val="0078523F"/>
    <w:rsid w:val="00796764"/>
    <w:rsid w:val="00796C12"/>
    <w:rsid w:val="007971DC"/>
    <w:rsid w:val="007A2B8A"/>
    <w:rsid w:val="007A4A94"/>
    <w:rsid w:val="007A4B91"/>
    <w:rsid w:val="007B0F71"/>
    <w:rsid w:val="007B396D"/>
    <w:rsid w:val="007B5E35"/>
    <w:rsid w:val="007B671D"/>
    <w:rsid w:val="007B77DA"/>
    <w:rsid w:val="007C23CE"/>
    <w:rsid w:val="007C5477"/>
    <w:rsid w:val="007D0C87"/>
    <w:rsid w:val="007D3115"/>
    <w:rsid w:val="007D4328"/>
    <w:rsid w:val="007D6CA4"/>
    <w:rsid w:val="007E125F"/>
    <w:rsid w:val="007E1D0A"/>
    <w:rsid w:val="007E5DDD"/>
    <w:rsid w:val="007E6DF2"/>
    <w:rsid w:val="007E764A"/>
    <w:rsid w:val="007F0ED7"/>
    <w:rsid w:val="00807BB9"/>
    <w:rsid w:val="00813705"/>
    <w:rsid w:val="008144F4"/>
    <w:rsid w:val="00815B6D"/>
    <w:rsid w:val="00823D63"/>
    <w:rsid w:val="00823E46"/>
    <w:rsid w:val="008265DC"/>
    <w:rsid w:val="00827CA9"/>
    <w:rsid w:val="00831255"/>
    <w:rsid w:val="00834FFF"/>
    <w:rsid w:val="00836A9C"/>
    <w:rsid w:val="0084040B"/>
    <w:rsid w:val="00841C34"/>
    <w:rsid w:val="00841DFD"/>
    <w:rsid w:val="00842FD2"/>
    <w:rsid w:val="008463FE"/>
    <w:rsid w:val="00851FC9"/>
    <w:rsid w:val="0085484C"/>
    <w:rsid w:val="00855CAA"/>
    <w:rsid w:val="0086387B"/>
    <w:rsid w:val="00867E8F"/>
    <w:rsid w:val="00870582"/>
    <w:rsid w:val="0087136E"/>
    <w:rsid w:val="00871CBE"/>
    <w:rsid w:val="0087406C"/>
    <w:rsid w:val="00882E68"/>
    <w:rsid w:val="00884296"/>
    <w:rsid w:val="00890227"/>
    <w:rsid w:val="0089069D"/>
    <w:rsid w:val="00890FDF"/>
    <w:rsid w:val="00891331"/>
    <w:rsid w:val="008939EC"/>
    <w:rsid w:val="008943B2"/>
    <w:rsid w:val="00897BB7"/>
    <w:rsid w:val="00897C9D"/>
    <w:rsid w:val="008A43E6"/>
    <w:rsid w:val="008B73E5"/>
    <w:rsid w:val="008C0D95"/>
    <w:rsid w:val="008C397C"/>
    <w:rsid w:val="008C563F"/>
    <w:rsid w:val="008D0CCE"/>
    <w:rsid w:val="008D24CC"/>
    <w:rsid w:val="008D2D34"/>
    <w:rsid w:val="008D330F"/>
    <w:rsid w:val="008E5E5A"/>
    <w:rsid w:val="008F098B"/>
    <w:rsid w:val="008F31CD"/>
    <w:rsid w:val="008F6EA2"/>
    <w:rsid w:val="008F7BAF"/>
    <w:rsid w:val="009014DE"/>
    <w:rsid w:val="00901CAC"/>
    <w:rsid w:val="0090247E"/>
    <w:rsid w:val="009026D0"/>
    <w:rsid w:val="009058DD"/>
    <w:rsid w:val="00910939"/>
    <w:rsid w:val="00911B59"/>
    <w:rsid w:val="009122D6"/>
    <w:rsid w:val="00912963"/>
    <w:rsid w:val="00914E24"/>
    <w:rsid w:val="00917133"/>
    <w:rsid w:val="00922D9F"/>
    <w:rsid w:val="00924F2B"/>
    <w:rsid w:val="0093631B"/>
    <w:rsid w:val="0095056D"/>
    <w:rsid w:val="009512FA"/>
    <w:rsid w:val="00951BE9"/>
    <w:rsid w:val="0095257F"/>
    <w:rsid w:val="00952C64"/>
    <w:rsid w:val="00955F1C"/>
    <w:rsid w:val="00957E77"/>
    <w:rsid w:val="0096006E"/>
    <w:rsid w:val="00960365"/>
    <w:rsid w:val="00960FDF"/>
    <w:rsid w:val="00971B63"/>
    <w:rsid w:val="009760A6"/>
    <w:rsid w:val="009774B5"/>
    <w:rsid w:val="009778BD"/>
    <w:rsid w:val="009824A4"/>
    <w:rsid w:val="0098330A"/>
    <w:rsid w:val="009845A6"/>
    <w:rsid w:val="00987CAA"/>
    <w:rsid w:val="00992243"/>
    <w:rsid w:val="00993553"/>
    <w:rsid w:val="009961DC"/>
    <w:rsid w:val="009A3424"/>
    <w:rsid w:val="009A346D"/>
    <w:rsid w:val="009A4024"/>
    <w:rsid w:val="009A6DF2"/>
    <w:rsid w:val="009B2BE8"/>
    <w:rsid w:val="009B2CFD"/>
    <w:rsid w:val="009B3499"/>
    <w:rsid w:val="009B5375"/>
    <w:rsid w:val="009B7A9C"/>
    <w:rsid w:val="009B7DE5"/>
    <w:rsid w:val="009C06B0"/>
    <w:rsid w:val="009C241F"/>
    <w:rsid w:val="009C2F84"/>
    <w:rsid w:val="009C30F2"/>
    <w:rsid w:val="009C5278"/>
    <w:rsid w:val="009C64E6"/>
    <w:rsid w:val="009D2487"/>
    <w:rsid w:val="009D75A1"/>
    <w:rsid w:val="009E22D0"/>
    <w:rsid w:val="009E35B3"/>
    <w:rsid w:val="009E3782"/>
    <w:rsid w:val="009E5791"/>
    <w:rsid w:val="009E650C"/>
    <w:rsid w:val="009E720A"/>
    <w:rsid w:val="009F0FB9"/>
    <w:rsid w:val="009F4020"/>
    <w:rsid w:val="009F549F"/>
    <w:rsid w:val="00A01437"/>
    <w:rsid w:val="00A04906"/>
    <w:rsid w:val="00A10A41"/>
    <w:rsid w:val="00A11438"/>
    <w:rsid w:val="00A11704"/>
    <w:rsid w:val="00A12C4F"/>
    <w:rsid w:val="00A15483"/>
    <w:rsid w:val="00A175E2"/>
    <w:rsid w:val="00A228E7"/>
    <w:rsid w:val="00A22FBB"/>
    <w:rsid w:val="00A23FC8"/>
    <w:rsid w:val="00A31AB2"/>
    <w:rsid w:val="00A369B2"/>
    <w:rsid w:val="00A40A0A"/>
    <w:rsid w:val="00A53197"/>
    <w:rsid w:val="00A55949"/>
    <w:rsid w:val="00A62525"/>
    <w:rsid w:val="00A6514C"/>
    <w:rsid w:val="00A665B5"/>
    <w:rsid w:val="00A73250"/>
    <w:rsid w:val="00A76651"/>
    <w:rsid w:val="00A76AED"/>
    <w:rsid w:val="00A81E1B"/>
    <w:rsid w:val="00A8492A"/>
    <w:rsid w:val="00A87271"/>
    <w:rsid w:val="00A969E7"/>
    <w:rsid w:val="00A97988"/>
    <w:rsid w:val="00AA4513"/>
    <w:rsid w:val="00AA57F6"/>
    <w:rsid w:val="00AA7799"/>
    <w:rsid w:val="00AB677E"/>
    <w:rsid w:val="00AB722F"/>
    <w:rsid w:val="00AD46CB"/>
    <w:rsid w:val="00AD5096"/>
    <w:rsid w:val="00AD5A44"/>
    <w:rsid w:val="00AD7630"/>
    <w:rsid w:val="00AE1C30"/>
    <w:rsid w:val="00AE337F"/>
    <w:rsid w:val="00AE5A31"/>
    <w:rsid w:val="00AE63C6"/>
    <w:rsid w:val="00AE7284"/>
    <w:rsid w:val="00AF3DC5"/>
    <w:rsid w:val="00AF3F33"/>
    <w:rsid w:val="00AF57EB"/>
    <w:rsid w:val="00AF786E"/>
    <w:rsid w:val="00B036EA"/>
    <w:rsid w:val="00B03B28"/>
    <w:rsid w:val="00B05DC7"/>
    <w:rsid w:val="00B11F44"/>
    <w:rsid w:val="00B12095"/>
    <w:rsid w:val="00B13598"/>
    <w:rsid w:val="00B14810"/>
    <w:rsid w:val="00B153C0"/>
    <w:rsid w:val="00B17D58"/>
    <w:rsid w:val="00B222AA"/>
    <w:rsid w:val="00B227FC"/>
    <w:rsid w:val="00B23071"/>
    <w:rsid w:val="00B26A25"/>
    <w:rsid w:val="00B36179"/>
    <w:rsid w:val="00B3687B"/>
    <w:rsid w:val="00B40415"/>
    <w:rsid w:val="00B44FCD"/>
    <w:rsid w:val="00B456C8"/>
    <w:rsid w:val="00B45E6A"/>
    <w:rsid w:val="00B466A1"/>
    <w:rsid w:val="00B64C08"/>
    <w:rsid w:val="00B67CC9"/>
    <w:rsid w:val="00B70139"/>
    <w:rsid w:val="00B77C2C"/>
    <w:rsid w:val="00B80179"/>
    <w:rsid w:val="00B81AE4"/>
    <w:rsid w:val="00B83B11"/>
    <w:rsid w:val="00B86AA1"/>
    <w:rsid w:val="00B8710F"/>
    <w:rsid w:val="00B90D94"/>
    <w:rsid w:val="00BA1D01"/>
    <w:rsid w:val="00BB051F"/>
    <w:rsid w:val="00BB1CC6"/>
    <w:rsid w:val="00BC05EA"/>
    <w:rsid w:val="00BC37F8"/>
    <w:rsid w:val="00BC4163"/>
    <w:rsid w:val="00BD0819"/>
    <w:rsid w:val="00BD1477"/>
    <w:rsid w:val="00BD237F"/>
    <w:rsid w:val="00BD329A"/>
    <w:rsid w:val="00BD3D94"/>
    <w:rsid w:val="00BD6965"/>
    <w:rsid w:val="00BD6EE7"/>
    <w:rsid w:val="00BD714F"/>
    <w:rsid w:val="00BE373C"/>
    <w:rsid w:val="00BE4CF4"/>
    <w:rsid w:val="00BF0E7A"/>
    <w:rsid w:val="00BF1EF6"/>
    <w:rsid w:val="00BF3791"/>
    <w:rsid w:val="00BF50E3"/>
    <w:rsid w:val="00BF5FCE"/>
    <w:rsid w:val="00BF791F"/>
    <w:rsid w:val="00BF7F60"/>
    <w:rsid w:val="00C0372F"/>
    <w:rsid w:val="00C06A69"/>
    <w:rsid w:val="00C100EF"/>
    <w:rsid w:val="00C107C6"/>
    <w:rsid w:val="00C14341"/>
    <w:rsid w:val="00C1520D"/>
    <w:rsid w:val="00C22C22"/>
    <w:rsid w:val="00C22CAD"/>
    <w:rsid w:val="00C3013E"/>
    <w:rsid w:val="00C31DEC"/>
    <w:rsid w:val="00C329A8"/>
    <w:rsid w:val="00C33069"/>
    <w:rsid w:val="00C40766"/>
    <w:rsid w:val="00C4682F"/>
    <w:rsid w:val="00C51348"/>
    <w:rsid w:val="00C51E86"/>
    <w:rsid w:val="00C548BF"/>
    <w:rsid w:val="00C549AB"/>
    <w:rsid w:val="00C62CDC"/>
    <w:rsid w:val="00C665BA"/>
    <w:rsid w:val="00C72358"/>
    <w:rsid w:val="00C7406B"/>
    <w:rsid w:val="00C742A8"/>
    <w:rsid w:val="00C80C85"/>
    <w:rsid w:val="00C82619"/>
    <w:rsid w:val="00C82787"/>
    <w:rsid w:val="00C82D81"/>
    <w:rsid w:val="00C86B30"/>
    <w:rsid w:val="00C91C4F"/>
    <w:rsid w:val="00CA3E5E"/>
    <w:rsid w:val="00CA4E0C"/>
    <w:rsid w:val="00CA675B"/>
    <w:rsid w:val="00CB1DE0"/>
    <w:rsid w:val="00CB21F4"/>
    <w:rsid w:val="00CB38AD"/>
    <w:rsid w:val="00CB751A"/>
    <w:rsid w:val="00CD0D11"/>
    <w:rsid w:val="00CD2C79"/>
    <w:rsid w:val="00CD6B61"/>
    <w:rsid w:val="00CE1072"/>
    <w:rsid w:val="00CE183C"/>
    <w:rsid w:val="00CE375A"/>
    <w:rsid w:val="00CE4DD4"/>
    <w:rsid w:val="00CE5D14"/>
    <w:rsid w:val="00CF0423"/>
    <w:rsid w:val="00CF20F7"/>
    <w:rsid w:val="00CF222B"/>
    <w:rsid w:val="00CF2402"/>
    <w:rsid w:val="00CF37B6"/>
    <w:rsid w:val="00CF39F2"/>
    <w:rsid w:val="00CF6DFB"/>
    <w:rsid w:val="00D0774B"/>
    <w:rsid w:val="00D11BE0"/>
    <w:rsid w:val="00D12AF1"/>
    <w:rsid w:val="00D1348F"/>
    <w:rsid w:val="00D2249F"/>
    <w:rsid w:val="00D22CBA"/>
    <w:rsid w:val="00D32C36"/>
    <w:rsid w:val="00D34F9B"/>
    <w:rsid w:val="00D355E5"/>
    <w:rsid w:val="00D356E3"/>
    <w:rsid w:val="00D36D3C"/>
    <w:rsid w:val="00D43502"/>
    <w:rsid w:val="00D44799"/>
    <w:rsid w:val="00D475FC"/>
    <w:rsid w:val="00D528F8"/>
    <w:rsid w:val="00D546C7"/>
    <w:rsid w:val="00D557F4"/>
    <w:rsid w:val="00D603FC"/>
    <w:rsid w:val="00D60FE9"/>
    <w:rsid w:val="00D61B52"/>
    <w:rsid w:val="00D62808"/>
    <w:rsid w:val="00D701F1"/>
    <w:rsid w:val="00D73972"/>
    <w:rsid w:val="00D77D7E"/>
    <w:rsid w:val="00D83202"/>
    <w:rsid w:val="00D86BE8"/>
    <w:rsid w:val="00D91074"/>
    <w:rsid w:val="00D91BC0"/>
    <w:rsid w:val="00D952BC"/>
    <w:rsid w:val="00D96BFB"/>
    <w:rsid w:val="00D97EF0"/>
    <w:rsid w:val="00DA1865"/>
    <w:rsid w:val="00DA6253"/>
    <w:rsid w:val="00DB01F0"/>
    <w:rsid w:val="00DB73A4"/>
    <w:rsid w:val="00DC1E12"/>
    <w:rsid w:val="00DC38B3"/>
    <w:rsid w:val="00DC6962"/>
    <w:rsid w:val="00DC6D39"/>
    <w:rsid w:val="00DD43D9"/>
    <w:rsid w:val="00DD55CF"/>
    <w:rsid w:val="00DE1250"/>
    <w:rsid w:val="00DE2646"/>
    <w:rsid w:val="00DE3968"/>
    <w:rsid w:val="00DE4D88"/>
    <w:rsid w:val="00DF02EF"/>
    <w:rsid w:val="00DF07DD"/>
    <w:rsid w:val="00DF1C7F"/>
    <w:rsid w:val="00DF7C1D"/>
    <w:rsid w:val="00E0001C"/>
    <w:rsid w:val="00E006DD"/>
    <w:rsid w:val="00E0511A"/>
    <w:rsid w:val="00E1114C"/>
    <w:rsid w:val="00E11E93"/>
    <w:rsid w:val="00E131A7"/>
    <w:rsid w:val="00E16397"/>
    <w:rsid w:val="00E20142"/>
    <w:rsid w:val="00E218EF"/>
    <w:rsid w:val="00E21F5B"/>
    <w:rsid w:val="00E228DA"/>
    <w:rsid w:val="00E23BDD"/>
    <w:rsid w:val="00E246CE"/>
    <w:rsid w:val="00E2545A"/>
    <w:rsid w:val="00E378EE"/>
    <w:rsid w:val="00E379B0"/>
    <w:rsid w:val="00E402A2"/>
    <w:rsid w:val="00E424C2"/>
    <w:rsid w:val="00E55EBC"/>
    <w:rsid w:val="00E578DF"/>
    <w:rsid w:val="00E62329"/>
    <w:rsid w:val="00E62B9F"/>
    <w:rsid w:val="00E64A1B"/>
    <w:rsid w:val="00E70552"/>
    <w:rsid w:val="00E72353"/>
    <w:rsid w:val="00E72CBF"/>
    <w:rsid w:val="00E73704"/>
    <w:rsid w:val="00E74246"/>
    <w:rsid w:val="00E76CC8"/>
    <w:rsid w:val="00E80589"/>
    <w:rsid w:val="00E80621"/>
    <w:rsid w:val="00E80729"/>
    <w:rsid w:val="00E818FE"/>
    <w:rsid w:val="00E8229B"/>
    <w:rsid w:val="00E850AE"/>
    <w:rsid w:val="00E92BDB"/>
    <w:rsid w:val="00E9308A"/>
    <w:rsid w:val="00EA1D9E"/>
    <w:rsid w:val="00EA294C"/>
    <w:rsid w:val="00EA41D1"/>
    <w:rsid w:val="00EB2630"/>
    <w:rsid w:val="00EB605E"/>
    <w:rsid w:val="00EB7DE8"/>
    <w:rsid w:val="00EC7C03"/>
    <w:rsid w:val="00ED1787"/>
    <w:rsid w:val="00ED325A"/>
    <w:rsid w:val="00ED481C"/>
    <w:rsid w:val="00EE24BC"/>
    <w:rsid w:val="00EE47A4"/>
    <w:rsid w:val="00EE4CD0"/>
    <w:rsid w:val="00EE758F"/>
    <w:rsid w:val="00EF4C1A"/>
    <w:rsid w:val="00F020C2"/>
    <w:rsid w:val="00F107B7"/>
    <w:rsid w:val="00F14939"/>
    <w:rsid w:val="00F16C32"/>
    <w:rsid w:val="00F231ED"/>
    <w:rsid w:val="00F233DD"/>
    <w:rsid w:val="00F27809"/>
    <w:rsid w:val="00F36976"/>
    <w:rsid w:val="00F41073"/>
    <w:rsid w:val="00F444EB"/>
    <w:rsid w:val="00F53D45"/>
    <w:rsid w:val="00F60A9C"/>
    <w:rsid w:val="00F60EF2"/>
    <w:rsid w:val="00F61580"/>
    <w:rsid w:val="00F61970"/>
    <w:rsid w:val="00F62635"/>
    <w:rsid w:val="00F6662F"/>
    <w:rsid w:val="00F7211B"/>
    <w:rsid w:val="00F73965"/>
    <w:rsid w:val="00F75783"/>
    <w:rsid w:val="00F7606F"/>
    <w:rsid w:val="00F77D73"/>
    <w:rsid w:val="00F83104"/>
    <w:rsid w:val="00F8370C"/>
    <w:rsid w:val="00F85FAF"/>
    <w:rsid w:val="00FA01E2"/>
    <w:rsid w:val="00FA0BE7"/>
    <w:rsid w:val="00FA3C69"/>
    <w:rsid w:val="00FA54DD"/>
    <w:rsid w:val="00FA5BA8"/>
    <w:rsid w:val="00FA7093"/>
    <w:rsid w:val="00FA7FD5"/>
    <w:rsid w:val="00FB1C04"/>
    <w:rsid w:val="00FC1A66"/>
    <w:rsid w:val="00FC2EB2"/>
    <w:rsid w:val="00FC7202"/>
    <w:rsid w:val="00FC7D8E"/>
    <w:rsid w:val="00FD21DB"/>
    <w:rsid w:val="00FD3A87"/>
    <w:rsid w:val="00FD7E90"/>
    <w:rsid w:val="00FE0162"/>
    <w:rsid w:val="00FE3578"/>
    <w:rsid w:val="00FE5892"/>
    <w:rsid w:val="00FE6BB6"/>
    <w:rsid w:val="00FF0D8E"/>
    <w:rsid w:val="00FF14DC"/>
    <w:rsid w:val="00FF1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AB0BB"/>
  <w15:docId w15:val="{E39D4EEC-1910-4D95-AA77-7FB4C54F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uiPriority w:val="9"/>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A451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noteText">
    <w:name w:val="footnote text"/>
    <w:aliases w:val="Footnote Text Char Char Char Char Char,Footnote Text Char Char Char Char,Footnote reference,FA Fu,Footnote Text Char Char Char,Footnote Text Cha,FA Fußnotentext,FA Fu?notentext,Footnote Text Char Char,FA Fuﬂnotentext,Ca,FA Fu?notente,C"/>
    <w:basedOn w:val="Normal"/>
    <w:link w:val="FootnoteTextChar"/>
    <w:uiPriority w:val="99"/>
    <w:unhideWhenUsed/>
    <w:qFormat/>
    <w:rsid w:val="00B222AA"/>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notentext Char,Ca Char,C Char"/>
    <w:basedOn w:val="DefaultParagraphFont"/>
    <w:link w:val="FootnoteText"/>
    <w:uiPriority w:val="99"/>
    <w:rsid w:val="00B222AA"/>
    <w:rPr>
      <w:sz w:val="20"/>
      <w:szCs w:val="20"/>
    </w:rPr>
  </w:style>
  <w:style w:type="character" w:styleId="FootnoteReference">
    <w:name w:val="footnote reference"/>
    <w:aliases w:val="Texto de nota al pie,Footnotes refss,Appel note de bas de page,referencia nota al pie,BVI fnr,Footnote number,f,4_G,16 Point,Superscript 6 Point,Texto nota al pie,Footnote Reference Char3,Footnote Reference Char1 Char,Footnote symbol"/>
    <w:basedOn w:val="DefaultParagraphFont"/>
    <w:link w:val="BVIfnrCarCarCarCar1"/>
    <w:uiPriority w:val="99"/>
    <w:unhideWhenUsed/>
    <w:rsid w:val="00B222AA"/>
    <w:rPr>
      <w:vertAlign w:val="superscript"/>
    </w:rPr>
  </w:style>
  <w:style w:type="character" w:styleId="Hyperlink">
    <w:name w:val="Hyperlink"/>
    <w:basedOn w:val="DefaultParagraphFont"/>
    <w:uiPriority w:val="99"/>
    <w:unhideWhenUsed/>
    <w:rsid w:val="00B222AA"/>
    <w:rPr>
      <w:color w:val="0000FF" w:themeColor="hyperlink"/>
      <w:u w:val="single"/>
    </w:rPr>
  </w:style>
  <w:style w:type="paragraph" w:styleId="ListParagraph">
    <w:name w:val="List Paragraph"/>
    <w:basedOn w:val="Normal"/>
    <w:uiPriority w:val="34"/>
    <w:qFormat/>
    <w:rsid w:val="00B222AA"/>
    <w:pPr>
      <w:ind w:left="720"/>
      <w:contextualSpacing/>
    </w:pPr>
  </w:style>
  <w:style w:type="character" w:styleId="CommentReference">
    <w:name w:val="annotation reference"/>
    <w:basedOn w:val="DefaultParagraphFont"/>
    <w:uiPriority w:val="99"/>
    <w:semiHidden/>
    <w:unhideWhenUsed/>
    <w:rsid w:val="00E1114C"/>
    <w:rPr>
      <w:sz w:val="16"/>
      <w:szCs w:val="16"/>
    </w:rPr>
  </w:style>
  <w:style w:type="paragraph" w:styleId="CommentText">
    <w:name w:val="annotation text"/>
    <w:basedOn w:val="Normal"/>
    <w:link w:val="CommentTextChar"/>
    <w:uiPriority w:val="99"/>
    <w:semiHidden/>
    <w:unhideWhenUsed/>
    <w:rsid w:val="00E1114C"/>
    <w:pPr>
      <w:spacing w:line="240" w:lineRule="auto"/>
    </w:pPr>
    <w:rPr>
      <w:sz w:val="20"/>
      <w:szCs w:val="20"/>
    </w:rPr>
  </w:style>
  <w:style w:type="character" w:customStyle="1" w:styleId="CommentTextChar">
    <w:name w:val="Comment Text Char"/>
    <w:basedOn w:val="DefaultParagraphFont"/>
    <w:link w:val="CommentText"/>
    <w:uiPriority w:val="99"/>
    <w:semiHidden/>
    <w:rsid w:val="00E1114C"/>
    <w:rPr>
      <w:sz w:val="20"/>
      <w:szCs w:val="20"/>
    </w:rPr>
  </w:style>
  <w:style w:type="paragraph" w:styleId="CommentSubject">
    <w:name w:val="annotation subject"/>
    <w:basedOn w:val="CommentText"/>
    <w:next w:val="CommentText"/>
    <w:link w:val="CommentSubjectChar"/>
    <w:uiPriority w:val="99"/>
    <w:semiHidden/>
    <w:unhideWhenUsed/>
    <w:rsid w:val="00E1114C"/>
    <w:rPr>
      <w:b/>
      <w:bCs/>
    </w:rPr>
  </w:style>
  <w:style w:type="character" w:customStyle="1" w:styleId="CommentSubjectChar">
    <w:name w:val="Comment Subject Char"/>
    <w:basedOn w:val="CommentTextChar"/>
    <w:link w:val="CommentSubject"/>
    <w:uiPriority w:val="99"/>
    <w:semiHidden/>
    <w:rsid w:val="00E1114C"/>
    <w:rPr>
      <w:b/>
      <w:bCs/>
      <w:sz w:val="20"/>
      <w:szCs w:val="20"/>
    </w:rPr>
  </w:style>
  <w:style w:type="paragraph" w:styleId="BalloonText">
    <w:name w:val="Balloon Text"/>
    <w:basedOn w:val="Normal"/>
    <w:link w:val="BalloonTextChar"/>
    <w:uiPriority w:val="99"/>
    <w:semiHidden/>
    <w:unhideWhenUsed/>
    <w:rsid w:val="00E111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14C"/>
    <w:rPr>
      <w:rFonts w:ascii="Segoe UI" w:hAnsi="Segoe UI" w:cs="Segoe UI"/>
      <w:sz w:val="18"/>
      <w:szCs w:val="18"/>
    </w:rPr>
  </w:style>
  <w:style w:type="paragraph" w:customStyle="1" w:styleId="BVIfnrCarCarCarCar1">
    <w:name w:val="BVI fnr Car Car Car Car1"/>
    <w:basedOn w:val="Normal"/>
    <w:link w:val="FootnoteReference"/>
    <w:uiPriority w:val="99"/>
    <w:rsid w:val="003003FA"/>
    <w:pPr>
      <w:spacing w:line="240" w:lineRule="exact"/>
    </w:pPr>
    <w:rPr>
      <w:vertAlign w:val="superscript"/>
    </w:rPr>
  </w:style>
  <w:style w:type="paragraph" w:styleId="Header">
    <w:name w:val="header"/>
    <w:basedOn w:val="Normal"/>
    <w:link w:val="HeaderChar"/>
    <w:uiPriority w:val="99"/>
    <w:unhideWhenUsed/>
    <w:rsid w:val="005076F3"/>
    <w:pPr>
      <w:tabs>
        <w:tab w:val="center" w:pos="4419"/>
        <w:tab w:val="right" w:pos="8838"/>
      </w:tabs>
      <w:spacing w:after="0" w:line="240" w:lineRule="auto"/>
    </w:pPr>
  </w:style>
  <w:style w:type="character" w:customStyle="1" w:styleId="HeaderChar">
    <w:name w:val="Header Char"/>
    <w:basedOn w:val="DefaultParagraphFont"/>
    <w:link w:val="Header"/>
    <w:uiPriority w:val="99"/>
    <w:rsid w:val="005076F3"/>
  </w:style>
  <w:style w:type="paragraph" w:styleId="Footer">
    <w:name w:val="footer"/>
    <w:basedOn w:val="Normal"/>
    <w:link w:val="FooterChar"/>
    <w:uiPriority w:val="99"/>
    <w:unhideWhenUsed/>
    <w:rsid w:val="005076F3"/>
    <w:pPr>
      <w:tabs>
        <w:tab w:val="center" w:pos="4419"/>
        <w:tab w:val="right" w:pos="8838"/>
      </w:tabs>
      <w:spacing w:after="0" w:line="240" w:lineRule="auto"/>
    </w:pPr>
  </w:style>
  <w:style w:type="character" w:customStyle="1" w:styleId="FooterChar">
    <w:name w:val="Footer Char"/>
    <w:basedOn w:val="DefaultParagraphFont"/>
    <w:link w:val="Footer"/>
    <w:uiPriority w:val="99"/>
    <w:rsid w:val="005076F3"/>
  </w:style>
  <w:style w:type="character" w:styleId="FollowedHyperlink">
    <w:name w:val="FollowedHyperlink"/>
    <w:basedOn w:val="DefaultParagraphFont"/>
    <w:uiPriority w:val="99"/>
    <w:semiHidden/>
    <w:unhideWhenUsed/>
    <w:rsid w:val="009E650C"/>
    <w:rPr>
      <w:color w:val="800080" w:themeColor="followedHyperlink"/>
      <w:u w:val="single"/>
    </w:rPr>
  </w:style>
  <w:style w:type="paragraph" w:customStyle="1" w:styleId="Default">
    <w:name w:val="Default"/>
    <w:rsid w:val="00A6252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Preformatted">
    <w:name w:val="HTML Preformatted"/>
    <w:basedOn w:val="Normal"/>
    <w:link w:val="HTMLPreformattedChar"/>
    <w:uiPriority w:val="99"/>
    <w:semiHidden/>
    <w:unhideWhenUsed/>
    <w:rsid w:val="00DE264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2646"/>
    <w:rPr>
      <w:rFonts w:ascii="Consolas" w:hAnsi="Consolas"/>
      <w:sz w:val="20"/>
      <w:szCs w:val="20"/>
    </w:rPr>
  </w:style>
  <w:style w:type="character" w:customStyle="1" w:styleId="Heading7Char">
    <w:name w:val="Heading 7 Char"/>
    <w:basedOn w:val="DefaultParagraphFont"/>
    <w:link w:val="Heading7"/>
    <w:uiPriority w:val="9"/>
    <w:rsid w:val="00AA4513"/>
    <w:rPr>
      <w:rFonts w:asciiTheme="majorHAnsi" w:eastAsiaTheme="majorEastAsia" w:hAnsiTheme="majorHAnsi" w:cstheme="majorBidi"/>
      <w:i/>
      <w:iCs/>
      <w:color w:val="243F60" w:themeColor="accent1" w:themeShade="7F"/>
    </w:rPr>
  </w:style>
  <w:style w:type="table" w:styleId="TableGrid">
    <w:name w:val="Table Grid"/>
    <w:basedOn w:val="TableNormal"/>
    <w:uiPriority w:val="39"/>
    <w:rsid w:val="008D24CC"/>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86702"/>
    <w:pPr>
      <w:spacing w:before="240" w:after="0"/>
      <w:outlineLvl w:val="9"/>
    </w:pPr>
    <w:rPr>
      <w:rFonts w:asciiTheme="majorHAnsi" w:eastAsiaTheme="majorEastAsia" w:hAnsiTheme="majorHAnsi" w:cstheme="majorBidi"/>
      <w:b w:val="0"/>
      <w:color w:val="365F91" w:themeColor="accent1" w:themeShade="BF"/>
      <w:sz w:val="32"/>
      <w:szCs w:val="32"/>
      <w:lang w:eastAsia="es-MX"/>
    </w:rPr>
  </w:style>
  <w:style w:type="paragraph" w:styleId="TOC1">
    <w:name w:val="toc 1"/>
    <w:basedOn w:val="Normal"/>
    <w:next w:val="Normal"/>
    <w:autoRedefine/>
    <w:uiPriority w:val="39"/>
    <w:unhideWhenUsed/>
    <w:rsid w:val="00385F3E"/>
    <w:pPr>
      <w:tabs>
        <w:tab w:val="left" w:pos="440"/>
        <w:tab w:val="right" w:leader="dot" w:pos="9350"/>
      </w:tabs>
      <w:spacing w:after="100"/>
    </w:pPr>
    <w:rPr>
      <w:rFonts w:ascii="Cambria" w:eastAsia="Cambria" w:hAnsi="Cambria" w:cstheme="minorHAnsi"/>
      <w:b/>
      <w:noProof/>
    </w:rPr>
  </w:style>
  <w:style w:type="paragraph" w:styleId="TOC2">
    <w:name w:val="toc 2"/>
    <w:basedOn w:val="Normal"/>
    <w:next w:val="Normal"/>
    <w:autoRedefine/>
    <w:uiPriority w:val="39"/>
    <w:unhideWhenUsed/>
    <w:rsid w:val="00686702"/>
    <w:pPr>
      <w:spacing w:after="100"/>
      <w:ind w:left="220"/>
    </w:pPr>
    <w:rPr>
      <w:rFonts w:asciiTheme="minorHAnsi" w:eastAsiaTheme="minorEastAsia" w:hAnsiTheme="minorHAnsi" w:cs="Times New Roman"/>
      <w:lang w:eastAsia="es-MX"/>
    </w:rPr>
  </w:style>
  <w:style w:type="paragraph" w:styleId="TOC3">
    <w:name w:val="toc 3"/>
    <w:basedOn w:val="Normal"/>
    <w:next w:val="Normal"/>
    <w:autoRedefine/>
    <w:uiPriority w:val="39"/>
    <w:unhideWhenUsed/>
    <w:rsid w:val="00686702"/>
    <w:pPr>
      <w:spacing w:after="100"/>
      <w:ind w:left="440"/>
    </w:pPr>
    <w:rPr>
      <w:rFonts w:asciiTheme="minorHAnsi" w:eastAsiaTheme="minorEastAsia" w:hAnsiTheme="minorHAnsi" w:cs="Times New Roman"/>
      <w:lang w:eastAsia="es-MX"/>
    </w:rPr>
  </w:style>
  <w:style w:type="character" w:customStyle="1" w:styleId="Heading1Char">
    <w:name w:val="Heading 1 Char"/>
    <w:basedOn w:val="DefaultParagraphFont"/>
    <w:link w:val="Heading1"/>
    <w:rsid w:val="00686702"/>
    <w:rPr>
      <w:b/>
      <w:sz w:val="48"/>
      <w:szCs w:val="48"/>
    </w:rPr>
  </w:style>
  <w:style w:type="character" w:customStyle="1" w:styleId="Mencinsinresolver1">
    <w:name w:val="Mención sin resolver1"/>
    <w:basedOn w:val="DefaultParagraphFont"/>
    <w:uiPriority w:val="99"/>
    <w:semiHidden/>
    <w:unhideWhenUsed/>
    <w:rsid w:val="00384EBB"/>
    <w:rPr>
      <w:color w:val="808080"/>
      <w:shd w:val="clear" w:color="auto" w:fill="E6E6E6"/>
    </w:rPr>
  </w:style>
  <w:style w:type="character" w:styleId="Strong">
    <w:name w:val="Strong"/>
    <w:basedOn w:val="DefaultParagraphFont"/>
    <w:uiPriority w:val="22"/>
    <w:qFormat/>
    <w:rsid w:val="00CD2C79"/>
    <w:rPr>
      <w:b/>
      <w:bCs/>
    </w:rPr>
  </w:style>
  <w:style w:type="character" w:customStyle="1" w:styleId="UnresolvedMention1">
    <w:name w:val="Unresolved Mention1"/>
    <w:basedOn w:val="DefaultParagraphFont"/>
    <w:uiPriority w:val="99"/>
    <w:semiHidden/>
    <w:unhideWhenUsed/>
    <w:rsid w:val="00D36D3C"/>
    <w:rPr>
      <w:color w:val="605E5C"/>
      <w:shd w:val="clear" w:color="auto" w:fill="E1DFDD"/>
    </w:rPr>
  </w:style>
  <w:style w:type="paragraph" w:styleId="NormalWeb">
    <w:name w:val="Normal (Web)"/>
    <w:basedOn w:val="Normal"/>
    <w:uiPriority w:val="99"/>
    <w:unhideWhenUsed/>
    <w:rsid w:val="009C06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ED4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86">
      <w:bodyDiv w:val="1"/>
      <w:marLeft w:val="0"/>
      <w:marRight w:val="0"/>
      <w:marTop w:val="0"/>
      <w:marBottom w:val="0"/>
      <w:divBdr>
        <w:top w:val="none" w:sz="0" w:space="0" w:color="auto"/>
        <w:left w:val="none" w:sz="0" w:space="0" w:color="auto"/>
        <w:bottom w:val="none" w:sz="0" w:space="0" w:color="auto"/>
        <w:right w:val="none" w:sz="0" w:space="0" w:color="auto"/>
      </w:divBdr>
    </w:div>
    <w:div w:id="24671638">
      <w:bodyDiv w:val="1"/>
      <w:marLeft w:val="0"/>
      <w:marRight w:val="0"/>
      <w:marTop w:val="0"/>
      <w:marBottom w:val="0"/>
      <w:divBdr>
        <w:top w:val="none" w:sz="0" w:space="0" w:color="auto"/>
        <w:left w:val="none" w:sz="0" w:space="0" w:color="auto"/>
        <w:bottom w:val="none" w:sz="0" w:space="0" w:color="auto"/>
        <w:right w:val="none" w:sz="0" w:space="0" w:color="auto"/>
      </w:divBdr>
    </w:div>
    <w:div w:id="48696248">
      <w:bodyDiv w:val="1"/>
      <w:marLeft w:val="0"/>
      <w:marRight w:val="0"/>
      <w:marTop w:val="0"/>
      <w:marBottom w:val="0"/>
      <w:divBdr>
        <w:top w:val="none" w:sz="0" w:space="0" w:color="auto"/>
        <w:left w:val="none" w:sz="0" w:space="0" w:color="auto"/>
        <w:bottom w:val="none" w:sz="0" w:space="0" w:color="auto"/>
        <w:right w:val="none" w:sz="0" w:space="0" w:color="auto"/>
      </w:divBdr>
    </w:div>
    <w:div w:id="126775343">
      <w:bodyDiv w:val="1"/>
      <w:marLeft w:val="0"/>
      <w:marRight w:val="0"/>
      <w:marTop w:val="0"/>
      <w:marBottom w:val="0"/>
      <w:divBdr>
        <w:top w:val="none" w:sz="0" w:space="0" w:color="auto"/>
        <w:left w:val="none" w:sz="0" w:space="0" w:color="auto"/>
        <w:bottom w:val="none" w:sz="0" w:space="0" w:color="auto"/>
        <w:right w:val="none" w:sz="0" w:space="0" w:color="auto"/>
      </w:divBdr>
    </w:div>
    <w:div w:id="186989018">
      <w:bodyDiv w:val="1"/>
      <w:marLeft w:val="0"/>
      <w:marRight w:val="0"/>
      <w:marTop w:val="0"/>
      <w:marBottom w:val="0"/>
      <w:divBdr>
        <w:top w:val="none" w:sz="0" w:space="0" w:color="auto"/>
        <w:left w:val="none" w:sz="0" w:space="0" w:color="auto"/>
        <w:bottom w:val="none" w:sz="0" w:space="0" w:color="auto"/>
        <w:right w:val="none" w:sz="0" w:space="0" w:color="auto"/>
      </w:divBdr>
    </w:div>
    <w:div w:id="192694903">
      <w:bodyDiv w:val="1"/>
      <w:marLeft w:val="0"/>
      <w:marRight w:val="0"/>
      <w:marTop w:val="0"/>
      <w:marBottom w:val="0"/>
      <w:divBdr>
        <w:top w:val="none" w:sz="0" w:space="0" w:color="auto"/>
        <w:left w:val="none" w:sz="0" w:space="0" w:color="auto"/>
        <w:bottom w:val="none" w:sz="0" w:space="0" w:color="auto"/>
        <w:right w:val="none" w:sz="0" w:space="0" w:color="auto"/>
      </w:divBdr>
    </w:div>
    <w:div w:id="242760897">
      <w:bodyDiv w:val="1"/>
      <w:marLeft w:val="0"/>
      <w:marRight w:val="0"/>
      <w:marTop w:val="0"/>
      <w:marBottom w:val="0"/>
      <w:divBdr>
        <w:top w:val="none" w:sz="0" w:space="0" w:color="auto"/>
        <w:left w:val="none" w:sz="0" w:space="0" w:color="auto"/>
        <w:bottom w:val="none" w:sz="0" w:space="0" w:color="auto"/>
        <w:right w:val="none" w:sz="0" w:space="0" w:color="auto"/>
      </w:divBdr>
    </w:div>
    <w:div w:id="257180748">
      <w:bodyDiv w:val="1"/>
      <w:marLeft w:val="0"/>
      <w:marRight w:val="0"/>
      <w:marTop w:val="0"/>
      <w:marBottom w:val="0"/>
      <w:divBdr>
        <w:top w:val="none" w:sz="0" w:space="0" w:color="auto"/>
        <w:left w:val="none" w:sz="0" w:space="0" w:color="auto"/>
        <w:bottom w:val="none" w:sz="0" w:space="0" w:color="auto"/>
        <w:right w:val="none" w:sz="0" w:space="0" w:color="auto"/>
      </w:divBdr>
    </w:div>
    <w:div w:id="277875319">
      <w:bodyDiv w:val="1"/>
      <w:marLeft w:val="0"/>
      <w:marRight w:val="0"/>
      <w:marTop w:val="0"/>
      <w:marBottom w:val="0"/>
      <w:divBdr>
        <w:top w:val="none" w:sz="0" w:space="0" w:color="auto"/>
        <w:left w:val="none" w:sz="0" w:space="0" w:color="auto"/>
        <w:bottom w:val="none" w:sz="0" w:space="0" w:color="auto"/>
        <w:right w:val="none" w:sz="0" w:space="0" w:color="auto"/>
      </w:divBdr>
    </w:div>
    <w:div w:id="325669462">
      <w:bodyDiv w:val="1"/>
      <w:marLeft w:val="0"/>
      <w:marRight w:val="0"/>
      <w:marTop w:val="0"/>
      <w:marBottom w:val="0"/>
      <w:divBdr>
        <w:top w:val="none" w:sz="0" w:space="0" w:color="auto"/>
        <w:left w:val="none" w:sz="0" w:space="0" w:color="auto"/>
        <w:bottom w:val="none" w:sz="0" w:space="0" w:color="auto"/>
        <w:right w:val="none" w:sz="0" w:space="0" w:color="auto"/>
      </w:divBdr>
    </w:div>
    <w:div w:id="337539988">
      <w:bodyDiv w:val="1"/>
      <w:marLeft w:val="0"/>
      <w:marRight w:val="0"/>
      <w:marTop w:val="0"/>
      <w:marBottom w:val="0"/>
      <w:divBdr>
        <w:top w:val="none" w:sz="0" w:space="0" w:color="auto"/>
        <w:left w:val="none" w:sz="0" w:space="0" w:color="auto"/>
        <w:bottom w:val="none" w:sz="0" w:space="0" w:color="auto"/>
        <w:right w:val="none" w:sz="0" w:space="0" w:color="auto"/>
      </w:divBdr>
    </w:div>
    <w:div w:id="347487581">
      <w:bodyDiv w:val="1"/>
      <w:marLeft w:val="0"/>
      <w:marRight w:val="0"/>
      <w:marTop w:val="0"/>
      <w:marBottom w:val="0"/>
      <w:divBdr>
        <w:top w:val="none" w:sz="0" w:space="0" w:color="auto"/>
        <w:left w:val="none" w:sz="0" w:space="0" w:color="auto"/>
        <w:bottom w:val="none" w:sz="0" w:space="0" w:color="auto"/>
        <w:right w:val="none" w:sz="0" w:space="0" w:color="auto"/>
      </w:divBdr>
    </w:div>
    <w:div w:id="389693743">
      <w:bodyDiv w:val="1"/>
      <w:marLeft w:val="0"/>
      <w:marRight w:val="0"/>
      <w:marTop w:val="0"/>
      <w:marBottom w:val="0"/>
      <w:divBdr>
        <w:top w:val="none" w:sz="0" w:space="0" w:color="auto"/>
        <w:left w:val="none" w:sz="0" w:space="0" w:color="auto"/>
        <w:bottom w:val="none" w:sz="0" w:space="0" w:color="auto"/>
        <w:right w:val="none" w:sz="0" w:space="0" w:color="auto"/>
      </w:divBdr>
    </w:div>
    <w:div w:id="407650748">
      <w:bodyDiv w:val="1"/>
      <w:marLeft w:val="0"/>
      <w:marRight w:val="0"/>
      <w:marTop w:val="0"/>
      <w:marBottom w:val="0"/>
      <w:divBdr>
        <w:top w:val="none" w:sz="0" w:space="0" w:color="auto"/>
        <w:left w:val="none" w:sz="0" w:space="0" w:color="auto"/>
        <w:bottom w:val="none" w:sz="0" w:space="0" w:color="auto"/>
        <w:right w:val="none" w:sz="0" w:space="0" w:color="auto"/>
      </w:divBdr>
    </w:div>
    <w:div w:id="412513554">
      <w:bodyDiv w:val="1"/>
      <w:marLeft w:val="0"/>
      <w:marRight w:val="0"/>
      <w:marTop w:val="0"/>
      <w:marBottom w:val="0"/>
      <w:divBdr>
        <w:top w:val="none" w:sz="0" w:space="0" w:color="auto"/>
        <w:left w:val="none" w:sz="0" w:space="0" w:color="auto"/>
        <w:bottom w:val="none" w:sz="0" w:space="0" w:color="auto"/>
        <w:right w:val="none" w:sz="0" w:space="0" w:color="auto"/>
      </w:divBdr>
    </w:div>
    <w:div w:id="431050314">
      <w:bodyDiv w:val="1"/>
      <w:marLeft w:val="0"/>
      <w:marRight w:val="0"/>
      <w:marTop w:val="0"/>
      <w:marBottom w:val="0"/>
      <w:divBdr>
        <w:top w:val="none" w:sz="0" w:space="0" w:color="auto"/>
        <w:left w:val="none" w:sz="0" w:space="0" w:color="auto"/>
        <w:bottom w:val="none" w:sz="0" w:space="0" w:color="auto"/>
        <w:right w:val="none" w:sz="0" w:space="0" w:color="auto"/>
      </w:divBdr>
    </w:div>
    <w:div w:id="453792564">
      <w:bodyDiv w:val="1"/>
      <w:marLeft w:val="0"/>
      <w:marRight w:val="0"/>
      <w:marTop w:val="0"/>
      <w:marBottom w:val="0"/>
      <w:divBdr>
        <w:top w:val="none" w:sz="0" w:space="0" w:color="auto"/>
        <w:left w:val="none" w:sz="0" w:space="0" w:color="auto"/>
        <w:bottom w:val="none" w:sz="0" w:space="0" w:color="auto"/>
        <w:right w:val="none" w:sz="0" w:space="0" w:color="auto"/>
      </w:divBdr>
    </w:div>
    <w:div w:id="457845982">
      <w:bodyDiv w:val="1"/>
      <w:marLeft w:val="0"/>
      <w:marRight w:val="0"/>
      <w:marTop w:val="0"/>
      <w:marBottom w:val="0"/>
      <w:divBdr>
        <w:top w:val="none" w:sz="0" w:space="0" w:color="auto"/>
        <w:left w:val="none" w:sz="0" w:space="0" w:color="auto"/>
        <w:bottom w:val="none" w:sz="0" w:space="0" w:color="auto"/>
        <w:right w:val="none" w:sz="0" w:space="0" w:color="auto"/>
      </w:divBdr>
    </w:div>
    <w:div w:id="490490169">
      <w:bodyDiv w:val="1"/>
      <w:marLeft w:val="0"/>
      <w:marRight w:val="0"/>
      <w:marTop w:val="0"/>
      <w:marBottom w:val="0"/>
      <w:divBdr>
        <w:top w:val="none" w:sz="0" w:space="0" w:color="auto"/>
        <w:left w:val="none" w:sz="0" w:space="0" w:color="auto"/>
        <w:bottom w:val="none" w:sz="0" w:space="0" w:color="auto"/>
        <w:right w:val="none" w:sz="0" w:space="0" w:color="auto"/>
      </w:divBdr>
    </w:div>
    <w:div w:id="539437594">
      <w:bodyDiv w:val="1"/>
      <w:marLeft w:val="0"/>
      <w:marRight w:val="0"/>
      <w:marTop w:val="0"/>
      <w:marBottom w:val="0"/>
      <w:divBdr>
        <w:top w:val="none" w:sz="0" w:space="0" w:color="auto"/>
        <w:left w:val="none" w:sz="0" w:space="0" w:color="auto"/>
        <w:bottom w:val="none" w:sz="0" w:space="0" w:color="auto"/>
        <w:right w:val="none" w:sz="0" w:space="0" w:color="auto"/>
      </w:divBdr>
    </w:div>
    <w:div w:id="603222815">
      <w:bodyDiv w:val="1"/>
      <w:marLeft w:val="0"/>
      <w:marRight w:val="0"/>
      <w:marTop w:val="0"/>
      <w:marBottom w:val="0"/>
      <w:divBdr>
        <w:top w:val="none" w:sz="0" w:space="0" w:color="auto"/>
        <w:left w:val="none" w:sz="0" w:space="0" w:color="auto"/>
        <w:bottom w:val="none" w:sz="0" w:space="0" w:color="auto"/>
        <w:right w:val="none" w:sz="0" w:space="0" w:color="auto"/>
      </w:divBdr>
    </w:div>
    <w:div w:id="604650537">
      <w:bodyDiv w:val="1"/>
      <w:marLeft w:val="0"/>
      <w:marRight w:val="0"/>
      <w:marTop w:val="0"/>
      <w:marBottom w:val="0"/>
      <w:divBdr>
        <w:top w:val="none" w:sz="0" w:space="0" w:color="auto"/>
        <w:left w:val="none" w:sz="0" w:space="0" w:color="auto"/>
        <w:bottom w:val="none" w:sz="0" w:space="0" w:color="auto"/>
        <w:right w:val="none" w:sz="0" w:space="0" w:color="auto"/>
      </w:divBdr>
    </w:div>
    <w:div w:id="697509879">
      <w:bodyDiv w:val="1"/>
      <w:marLeft w:val="0"/>
      <w:marRight w:val="0"/>
      <w:marTop w:val="0"/>
      <w:marBottom w:val="0"/>
      <w:divBdr>
        <w:top w:val="none" w:sz="0" w:space="0" w:color="auto"/>
        <w:left w:val="none" w:sz="0" w:space="0" w:color="auto"/>
        <w:bottom w:val="none" w:sz="0" w:space="0" w:color="auto"/>
        <w:right w:val="none" w:sz="0" w:space="0" w:color="auto"/>
      </w:divBdr>
    </w:div>
    <w:div w:id="776364957">
      <w:bodyDiv w:val="1"/>
      <w:marLeft w:val="0"/>
      <w:marRight w:val="0"/>
      <w:marTop w:val="0"/>
      <w:marBottom w:val="0"/>
      <w:divBdr>
        <w:top w:val="none" w:sz="0" w:space="0" w:color="auto"/>
        <w:left w:val="none" w:sz="0" w:space="0" w:color="auto"/>
        <w:bottom w:val="none" w:sz="0" w:space="0" w:color="auto"/>
        <w:right w:val="none" w:sz="0" w:space="0" w:color="auto"/>
      </w:divBdr>
    </w:div>
    <w:div w:id="808935973">
      <w:bodyDiv w:val="1"/>
      <w:marLeft w:val="0"/>
      <w:marRight w:val="0"/>
      <w:marTop w:val="0"/>
      <w:marBottom w:val="0"/>
      <w:divBdr>
        <w:top w:val="none" w:sz="0" w:space="0" w:color="auto"/>
        <w:left w:val="none" w:sz="0" w:space="0" w:color="auto"/>
        <w:bottom w:val="none" w:sz="0" w:space="0" w:color="auto"/>
        <w:right w:val="none" w:sz="0" w:space="0" w:color="auto"/>
      </w:divBdr>
    </w:div>
    <w:div w:id="928469013">
      <w:bodyDiv w:val="1"/>
      <w:marLeft w:val="0"/>
      <w:marRight w:val="0"/>
      <w:marTop w:val="0"/>
      <w:marBottom w:val="0"/>
      <w:divBdr>
        <w:top w:val="none" w:sz="0" w:space="0" w:color="auto"/>
        <w:left w:val="none" w:sz="0" w:space="0" w:color="auto"/>
        <w:bottom w:val="none" w:sz="0" w:space="0" w:color="auto"/>
        <w:right w:val="none" w:sz="0" w:space="0" w:color="auto"/>
      </w:divBdr>
    </w:div>
    <w:div w:id="982735874">
      <w:bodyDiv w:val="1"/>
      <w:marLeft w:val="0"/>
      <w:marRight w:val="0"/>
      <w:marTop w:val="0"/>
      <w:marBottom w:val="0"/>
      <w:divBdr>
        <w:top w:val="none" w:sz="0" w:space="0" w:color="auto"/>
        <w:left w:val="none" w:sz="0" w:space="0" w:color="auto"/>
        <w:bottom w:val="none" w:sz="0" w:space="0" w:color="auto"/>
        <w:right w:val="none" w:sz="0" w:space="0" w:color="auto"/>
      </w:divBdr>
    </w:div>
    <w:div w:id="1067915818">
      <w:bodyDiv w:val="1"/>
      <w:marLeft w:val="0"/>
      <w:marRight w:val="0"/>
      <w:marTop w:val="0"/>
      <w:marBottom w:val="0"/>
      <w:divBdr>
        <w:top w:val="none" w:sz="0" w:space="0" w:color="auto"/>
        <w:left w:val="none" w:sz="0" w:space="0" w:color="auto"/>
        <w:bottom w:val="none" w:sz="0" w:space="0" w:color="auto"/>
        <w:right w:val="none" w:sz="0" w:space="0" w:color="auto"/>
      </w:divBdr>
    </w:div>
    <w:div w:id="1079133289">
      <w:bodyDiv w:val="1"/>
      <w:marLeft w:val="0"/>
      <w:marRight w:val="0"/>
      <w:marTop w:val="0"/>
      <w:marBottom w:val="0"/>
      <w:divBdr>
        <w:top w:val="none" w:sz="0" w:space="0" w:color="auto"/>
        <w:left w:val="none" w:sz="0" w:space="0" w:color="auto"/>
        <w:bottom w:val="none" w:sz="0" w:space="0" w:color="auto"/>
        <w:right w:val="none" w:sz="0" w:space="0" w:color="auto"/>
      </w:divBdr>
    </w:div>
    <w:div w:id="1098908337">
      <w:bodyDiv w:val="1"/>
      <w:marLeft w:val="0"/>
      <w:marRight w:val="0"/>
      <w:marTop w:val="0"/>
      <w:marBottom w:val="0"/>
      <w:divBdr>
        <w:top w:val="none" w:sz="0" w:space="0" w:color="auto"/>
        <w:left w:val="none" w:sz="0" w:space="0" w:color="auto"/>
        <w:bottom w:val="none" w:sz="0" w:space="0" w:color="auto"/>
        <w:right w:val="none" w:sz="0" w:space="0" w:color="auto"/>
      </w:divBdr>
    </w:div>
    <w:div w:id="1140268897">
      <w:bodyDiv w:val="1"/>
      <w:marLeft w:val="0"/>
      <w:marRight w:val="0"/>
      <w:marTop w:val="0"/>
      <w:marBottom w:val="0"/>
      <w:divBdr>
        <w:top w:val="none" w:sz="0" w:space="0" w:color="auto"/>
        <w:left w:val="none" w:sz="0" w:space="0" w:color="auto"/>
        <w:bottom w:val="none" w:sz="0" w:space="0" w:color="auto"/>
        <w:right w:val="none" w:sz="0" w:space="0" w:color="auto"/>
      </w:divBdr>
    </w:div>
    <w:div w:id="1150093136">
      <w:bodyDiv w:val="1"/>
      <w:marLeft w:val="0"/>
      <w:marRight w:val="0"/>
      <w:marTop w:val="0"/>
      <w:marBottom w:val="0"/>
      <w:divBdr>
        <w:top w:val="none" w:sz="0" w:space="0" w:color="auto"/>
        <w:left w:val="none" w:sz="0" w:space="0" w:color="auto"/>
        <w:bottom w:val="none" w:sz="0" w:space="0" w:color="auto"/>
        <w:right w:val="none" w:sz="0" w:space="0" w:color="auto"/>
      </w:divBdr>
    </w:div>
    <w:div w:id="1179853803">
      <w:bodyDiv w:val="1"/>
      <w:marLeft w:val="0"/>
      <w:marRight w:val="0"/>
      <w:marTop w:val="0"/>
      <w:marBottom w:val="0"/>
      <w:divBdr>
        <w:top w:val="none" w:sz="0" w:space="0" w:color="auto"/>
        <w:left w:val="none" w:sz="0" w:space="0" w:color="auto"/>
        <w:bottom w:val="none" w:sz="0" w:space="0" w:color="auto"/>
        <w:right w:val="none" w:sz="0" w:space="0" w:color="auto"/>
      </w:divBdr>
    </w:div>
    <w:div w:id="1209343027">
      <w:bodyDiv w:val="1"/>
      <w:marLeft w:val="0"/>
      <w:marRight w:val="0"/>
      <w:marTop w:val="0"/>
      <w:marBottom w:val="0"/>
      <w:divBdr>
        <w:top w:val="none" w:sz="0" w:space="0" w:color="auto"/>
        <w:left w:val="none" w:sz="0" w:space="0" w:color="auto"/>
        <w:bottom w:val="none" w:sz="0" w:space="0" w:color="auto"/>
        <w:right w:val="none" w:sz="0" w:space="0" w:color="auto"/>
      </w:divBdr>
    </w:div>
    <w:div w:id="1216816466">
      <w:bodyDiv w:val="1"/>
      <w:marLeft w:val="0"/>
      <w:marRight w:val="0"/>
      <w:marTop w:val="0"/>
      <w:marBottom w:val="0"/>
      <w:divBdr>
        <w:top w:val="none" w:sz="0" w:space="0" w:color="auto"/>
        <w:left w:val="none" w:sz="0" w:space="0" w:color="auto"/>
        <w:bottom w:val="none" w:sz="0" w:space="0" w:color="auto"/>
        <w:right w:val="none" w:sz="0" w:space="0" w:color="auto"/>
      </w:divBdr>
    </w:div>
    <w:div w:id="1338459988">
      <w:bodyDiv w:val="1"/>
      <w:marLeft w:val="0"/>
      <w:marRight w:val="0"/>
      <w:marTop w:val="0"/>
      <w:marBottom w:val="0"/>
      <w:divBdr>
        <w:top w:val="none" w:sz="0" w:space="0" w:color="auto"/>
        <w:left w:val="none" w:sz="0" w:space="0" w:color="auto"/>
        <w:bottom w:val="none" w:sz="0" w:space="0" w:color="auto"/>
        <w:right w:val="none" w:sz="0" w:space="0" w:color="auto"/>
      </w:divBdr>
    </w:div>
    <w:div w:id="1343513747">
      <w:bodyDiv w:val="1"/>
      <w:marLeft w:val="0"/>
      <w:marRight w:val="0"/>
      <w:marTop w:val="0"/>
      <w:marBottom w:val="0"/>
      <w:divBdr>
        <w:top w:val="none" w:sz="0" w:space="0" w:color="auto"/>
        <w:left w:val="none" w:sz="0" w:space="0" w:color="auto"/>
        <w:bottom w:val="none" w:sz="0" w:space="0" w:color="auto"/>
        <w:right w:val="none" w:sz="0" w:space="0" w:color="auto"/>
      </w:divBdr>
    </w:div>
    <w:div w:id="1360083304">
      <w:bodyDiv w:val="1"/>
      <w:marLeft w:val="0"/>
      <w:marRight w:val="0"/>
      <w:marTop w:val="0"/>
      <w:marBottom w:val="0"/>
      <w:divBdr>
        <w:top w:val="none" w:sz="0" w:space="0" w:color="auto"/>
        <w:left w:val="none" w:sz="0" w:space="0" w:color="auto"/>
        <w:bottom w:val="none" w:sz="0" w:space="0" w:color="auto"/>
        <w:right w:val="none" w:sz="0" w:space="0" w:color="auto"/>
      </w:divBdr>
    </w:div>
    <w:div w:id="1379281079">
      <w:bodyDiv w:val="1"/>
      <w:marLeft w:val="0"/>
      <w:marRight w:val="0"/>
      <w:marTop w:val="0"/>
      <w:marBottom w:val="0"/>
      <w:divBdr>
        <w:top w:val="none" w:sz="0" w:space="0" w:color="auto"/>
        <w:left w:val="none" w:sz="0" w:space="0" w:color="auto"/>
        <w:bottom w:val="none" w:sz="0" w:space="0" w:color="auto"/>
        <w:right w:val="none" w:sz="0" w:space="0" w:color="auto"/>
      </w:divBdr>
    </w:div>
    <w:div w:id="1399328832">
      <w:bodyDiv w:val="1"/>
      <w:marLeft w:val="0"/>
      <w:marRight w:val="0"/>
      <w:marTop w:val="0"/>
      <w:marBottom w:val="0"/>
      <w:divBdr>
        <w:top w:val="none" w:sz="0" w:space="0" w:color="auto"/>
        <w:left w:val="none" w:sz="0" w:space="0" w:color="auto"/>
        <w:bottom w:val="none" w:sz="0" w:space="0" w:color="auto"/>
        <w:right w:val="none" w:sz="0" w:space="0" w:color="auto"/>
      </w:divBdr>
    </w:div>
    <w:div w:id="1417821093">
      <w:bodyDiv w:val="1"/>
      <w:marLeft w:val="0"/>
      <w:marRight w:val="0"/>
      <w:marTop w:val="0"/>
      <w:marBottom w:val="0"/>
      <w:divBdr>
        <w:top w:val="none" w:sz="0" w:space="0" w:color="auto"/>
        <w:left w:val="none" w:sz="0" w:space="0" w:color="auto"/>
        <w:bottom w:val="none" w:sz="0" w:space="0" w:color="auto"/>
        <w:right w:val="none" w:sz="0" w:space="0" w:color="auto"/>
      </w:divBdr>
    </w:div>
    <w:div w:id="1454520927">
      <w:bodyDiv w:val="1"/>
      <w:marLeft w:val="0"/>
      <w:marRight w:val="0"/>
      <w:marTop w:val="0"/>
      <w:marBottom w:val="0"/>
      <w:divBdr>
        <w:top w:val="none" w:sz="0" w:space="0" w:color="auto"/>
        <w:left w:val="none" w:sz="0" w:space="0" w:color="auto"/>
        <w:bottom w:val="none" w:sz="0" w:space="0" w:color="auto"/>
        <w:right w:val="none" w:sz="0" w:space="0" w:color="auto"/>
      </w:divBdr>
    </w:div>
    <w:div w:id="1455949945">
      <w:bodyDiv w:val="1"/>
      <w:marLeft w:val="0"/>
      <w:marRight w:val="0"/>
      <w:marTop w:val="0"/>
      <w:marBottom w:val="0"/>
      <w:divBdr>
        <w:top w:val="none" w:sz="0" w:space="0" w:color="auto"/>
        <w:left w:val="none" w:sz="0" w:space="0" w:color="auto"/>
        <w:bottom w:val="none" w:sz="0" w:space="0" w:color="auto"/>
        <w:right w:val="none" w:sz="0" w:space="0" w:color="auto"/>
      </w:divBdr>
    </w:div>
    <w:div w:id="1458572068">
      <w:bodyDiv w:val="1"/>
      <w:marLeft w:val="0"/>
      <w:marRight w:val="0"/>
      <w:marTop w:val="0"/>
      <w:marBottom w:val="0"/>
      <w:divBdr>
        <w:top w:val="none" w:sz="0" w:space="0" w:color="auto"/>
        <w:left w:val="none" w:sz="0" w:space="0" w:color="auto"/>
        <w:bottom w:val="none" w:sz="0" w:space="0" w:color="auto"/>
        <w:right w:val="none" w:sz="0" w:space="0" w:color="auto"/>
      </w:divBdr>
    </w:div>
    <w:div w:id="1480608491">
      <w:bodyDiv w:val="1"/>
      <w:marLeft w:val="0"/>
      <w:marRight w:val="0"/>
      <w:marTop w:val="0"/>
      <w:marBottom w:val="0"/>
      <w:divBdr>
        <w:top w:val="none" w:sz="0" w:space="0" w:color="auto"/>
        <w:left w:val="none" w:sz="0" w:space="0" w:color="auto"/>
        <w:bottom w:val="none" w:sz="0" w:space="0" w:color="auto"/>
        <w:right w:val="none" w:sz="0" w:space="0" w:color="auto"/>
      </w:divBdr>
    </w:div>
    <w:div w:id="1777165560">
      <w:bodyDiv w:val="1"/>
      <w:marLeft w:val="0"/>
      <w:marRight w:val="0"/>
      <w:marTop w:val="0"/>
      <w:marBottom w:val="0"/>
      <w:divBdr>
        <w:top w:val="none" w:sz="0" w:space="0" w:color="auto"/>
        <w:left w:val="none" w:sz="0" w:space="0" w:color="auto"/>
        <w:bottom w:val="none" w:sz="0" w:space="0" w:color="auto"/>
        <w:right w:val="none" w:sz="0" w:space="0" w:color="auto"/>
      </w:divBdr>
    </w:div>
    <w:div w:id="1902669630">
      <w:bodyDiv w:val="1"/>
      <w:marLeft w:val="0"/>
      <w:marRight w:val="0"/>
      <w:marTop w:val="0"/>
      <w:marBottom w:val="0"/>
      <w:divBdr>
        <w:top w:val="none" w:sz="0" w:space="0" w:color="auto"/>
        <w:left w:val="none" w:sz="0" w:space="0" w:color="auto"/>
        <w:bottom w:val="none" w:sz="0" w:space="0" w:color="auto"/>
        <w:right w:val="none" w:sz="0" w:space="0" w:color="auto"/>
      </w:divBdr>
    </w:div>
    <w:div w:id="2001998992">
      <w:bodyDiv w:val="1"/>
      <w:marLeft w:val="0"/>
      <w:marRight w:val="0"/>
      <w:marTop w:val="0"/>
      <w:marBottom w:val="0"/>
      <w:divBdr>
        <w:top w:val="none" w:sz="0" w:space="0" w:color="auto"/>
        <w:left w:val="none" w:sz="0" w:space="0" w:color="auto"/>
        <w:bottom w:val="none" w:sz="0" w:space="0" w:color="auto"/>
        <w:right w:val="none" w:sz="0" w:space="0" w:color="auto"/>
      </w:divBdr>
    </w:div>
    <w:div w:id="2023045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driadvocacy.org/media-gallery/our-reports-publicati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Iadvocacy.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DRIadvocacy.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13" Type="http://schemas.openxmlformats.org/officeDocument/2006/relationships/hyperlink" Target="https://www.unicef.org/guatemala/spanish/INFORME_HOGAR_SEGURO_SP_8_MESES.pdf" TargetMode="External"/><Relationship Id="rId18" Type="http://schemas.openxmlformats.org/officeDocument/2006/relationships/hyperlink" Target="https://nomada.gt/politica/entender-la-politica/otra-vez-un-hogar-seguro-asi-se-calmaron-los-animos-para-evitar-otra-tragedia/" TargetMode="External"/><Relationship Id="rId26" Type="http://schemas.openxmlformats.org/officeDocument/2006/relationships/hyperlink" Target="http://www.transmonee.org/" TargetMode="External"/><Relationship Id="rId39" Type="http://schemas.openxmlformats.org/officeDocument/2006/relationships/hyperlink" Target="https://www.hopeoflifeintl.org/impact/child-rescue/" TargetMode="External"/><Relationship Id="rId21" Type="http://schemas.openxmlformats.org/officeDocument/2006/relationships/hyperlink" Target="https://www.driadvocacy.org/wp-content/uploads/After-the-Fire-March-15.pdf" TargetMode="External"/><Relationship Id="rId34" Type="http://schemas.openxmlformats.org/officeDocument/2006/relationships/hyperlink" Target="http://devdata.worldbank.org/AAG/gtm_aag.pdf" TargetMode="External"/><Relationship Id="rId42" Type="http://schemas.openxmlformats.org/officeDocument/2006/relationships/hyperlink" Target="http://devdata.worldbank.org/AAG/gtm_aag.pdf" TargetMode="External"/><Relationship Id="rId47" Type="http://schemas.openxmlformats.org/officeDocument/2006/relationships/hyperlink" Target="http://www.stahili.org/" TargetMode="External"/><Relationship Id="rId7" Type="http://schemas.openxmlformats.org/officeDocument/2006/relationships/hyperlink" Target="http://www.prensalibre.com/guatemala/justicia/caso-hogar-seguro---proceso-penal-podria-caerse-por-peritaje-rechazado" TargetMode="External"/><Relationship Id="rId2" Type="http://schemas.openxmlformats.org/officeDocument/2006/relationships/hyperlink" Target="http://www.ncbi.nlm.nih.gov/pmc/articles/PMC4644626/pdf/11689_2015_Article_9132.pdf" TargetMode="External"/><Relationship Id="rId16" Type="http://schemas.openxmlformats.org/officeDocument/2006/relationships/hyperlink" Target="http://lahora.gt/indicios-una-red-trata-106-ninos-del-hogar-virgen-la-asuncion-aun-no-aparecen/" TargetMode="External"/><Relationship Id="rId29" Type="http://schemas.openxmlformats.org/officeDocument/2006/relationships/hyperlink" Target="https://www.state.gov/j/tip/rls/tiprpt/2018/" TargetMode="External"/><Relationship Id="rId1" Type="http://schemas.openxmlformats.org/officeDocument/2006/relationships/hyperlink" Target="https://www.washingtonpost.com/news/global-opinions/wp/2017/03/22/the-guatemala-fire-tragedy-shows-why-its-time-to-get-rid-of-orphanages/?utm_term=.9589a35aee1c" TargetMode="External"/><Relationship Id="rId6" Type="http://schemas.openxmlformats.org/officeDocument/2006/relationships/hyperlink" Target="http://www.euro.who.int/__data/assets/pdf_file/0008/126566/e94426.pdf" TargetMode="External"/><Relationship Id="rId11" Type="http://schemas.openxmlformats.org/officeDocument/2006/relationships/hyperlink" Target="https://www.unicef.org/about/execboard/files/2014-PL14-Guatemala_CPD-Final_approved-EN.pdf" TargetMode="External"/><Relationship Id="rId24" Type="http://schemas.openxmlformats.org/officeDocument/2006/relationships/hyperlink" Target="https://www.foce.org/families-united" TargetMode="External"/><Relationship Id="rId32" Type="http://schemas.openxmlformats.org/officeDocument/2006/relationships/hyperlink" Target="http://www.euro.who.int/__data/assets/pdf_file/0008/126566/e94426.pdf" TargetMode="External"/><Relationship Id="rId37" Type="http://schemas.openxmlformats.org/officeDocument/2006/relationships/hyperlink" Target="https://www.hopeoflifeintl.org/plan-a-trip/" TargetMode="External"/><Relationship Id="rId40" Type="http://schemas.openxmlformats.org/officeDocument/2006/relationships/hyperlink" Target="https://www.aap.org/en-us/Pages/Default.aspx" TargetMode="External"/><Relationship Id="rId45" Type="http://schemas.openxmlformats.org/officeDocument/2006/relationships/hyperlink" Target="http://www.faithtoaction.org/missions/" TargetMode="External"/><Relationship Id="rId5" Type="http://schemas.openxmlformats.org/officeDocument/2006/relationships/hyperlink" Target="http://developingchild.harvard.edu/wp-content/uploads/2012/05/The-Science-of-Neglect-The-Persistent-Absence-of-Responsive-Care-Disrupts-the-Developing-Brain.pdf" TargetMode="External"/><Relationship Id="rId15" Type="http://schemas.openxmlformats.org/officeDocument/2006/relationships/hyperlink" Target="https://www.eldiario.es/desalambre/supervivientes-incendio-albergue-Guatemala-Golpeamos_0_622237979.html" TargetMode="External"/><Relationship Id="rId23" Type="http://schemas.openxmlformats.org/officeDocument/2006/relationships/hyperlink" Target="https://www.foce.org/" TargetMode="External"/><Relationship Id="rId28" Type="http://schemas.openxmlformats.org/officeDocument/2006/relationships/hyperlink" Target="https://www.povertyinc.org/news/orphanages" TargetMode="External"/><Relationship Id="rId36" Type="http://schemas.openxmlformats.org/officeDocument/2006/relationships/hyperlink" Target="https://www.hopeoflifeintl.org/sponsor/haiti-sponsorship/" TargetMode="External"/><Relationship Id="rId10" Type="http://schemas.openxmlformats.org/officeDocument/2006/relationships/hyperlink" Target="https://nomada.gt/nosotras/somos-todas/la-pdh-pide-al-mp-investigar-trata-de-menores-en-el-hogar-seguro-y-en-el-anexo-de-la-zona-15/" TargetMode="External"/><Relationship Id="rId19" Type="http://schemas.openxmlformats.org/officeDocument/2006/relationships/hyperlink" Target="http://www.who.int/disabilities/world_report/2011/accessible_es.pdf?ua=1" TargetMode="External"/><Relationship Id="rId31" Type="http://schemas.openxmlformats.org/officeDocument/2006/relationships/hyperlink" Target="http://www.sinembargo.mx/11-07-2017/3259825" TargetMode="External"/><Relationship Id="rId44" Type="http://schemas.openxmlformats.org/officeDocument/2006/relationships/hyperlink" Target="https://bettercarenetwork.org/bcn-in-action/better-volunteering-better-care/research-and-articles/expert-paper-international-volunteering-and-child-sexual-abuse" TargetMode="External"/><Relationship Id="rId4" Type="http://schemas.openxmlformats.org/officeDocument/2006/relationships/hyperlink" Target="http://developingchild.harvard.edu/wp-content/uploads/2012/05/The-Science-of-Neglect-The-Persistent-Absence-of-Responsive-Care-Disrupts-the-Developing-Brain.pdf" TargetMode="External"/><Relationship Id="rId9" Type="http://schemas.openxmlformats.org/officeDocument/2006/relationships/hyperlink" Target="https://nomada.gt/nosotras/somos-todas/esta-es-la-razon-por-la-que-anahi-keller-podria-regresar-a-juicio-por-el-hogar-seguro/" TargetMode="External"/><Relationship Id="rId14" Type="http://schemas.openxmlformats.org/officeDocument/2006/relationships/hyperlink" Target="http://www.noroeste.com.mx/publicaciones/view/Guatemala_Ellas_no_debieron_morir-1074954" TargetMode="External"/><Relationship Id="rId22" Type="http://schemas.openxmlformats.org/officeDocument/2006/relationships/hyperlink" Target="https://www.driadvocacy.org/wp-content/uploads/Serbia-rep-english.pdf" TargetMode="External"/><Relationship Id="rId27" Type="http://schemas.openxmlformats.org/officeDocument/2006/relationships/hyperlink" Target="http://www.prensalibre.com/guatemala/comunitario/desnutricion-infantil-en-guatemala-muertes-2017" TargetMode="External"/><Relationship Id="rId30" Type="http://schemas.openxmlformats.org/officeDocument/2006/relationships/hyperlink" Target="http://cdhdf.org.mx/wp-content/uploads/2014/03/reco_0904.pdf" TargetMode="External"/><Relationship Id="rId35" Type="http://schemas.openxmlformats.org/officeDocument/2006/relationships/hyperlink" Target="https://www.hopeoflifeintl.org/" TargetMode="External"/><Relationship Id="rId43" Type="http://schemas.openxmlformats.org/officeDocument/2006/relationships/hyperlink" Target="http://www.sbs.gob.gt/programa-familias-sustitutas/" TargetMode="External"/><Relationship Id="rId48" Type="http://schemas.openxmlformats.org/officeDocument/2006/relationships/hyperlink" Target="https://bettercarenetwork.org/bcn-in-action/better-volunteering-better-care/research-and-articles/expert-paper-international-volunteering-and-child-sexual-abuse" TargetMode="External"/><Relationship Id="rId8" Type="http://schemas.openxmlformats.org/officeDocument/2006/relationships/hyperlink" Target="https://nomada.gt/nosotras/somos-todas/las-mentiras-sobre-el-8-de-marzo-y-la-orden-de-jimmy-que-cambio-todo/" TargetMode="External"/><Relationship Id="rId3" Type="http://schemas.openxmlformats.org/officeDocument/2006/relationships/hyperlink" Target="file:///C:\Users\prodriguez\Downloads\" TargetMode="External"/><Relationship Id="rId12" Type="http://schemas.openxmlformats.org/officeDocument/2006/relationships/hyperlink" Target="http://www.cna.gob.gt/Documentos/EntidadesAutorizadas.pdf" TargetMode="External"/><Relationship Id="rId17" Type="http://schemas.openxmlformats.org/officeDocument/2006/relationships/hyperlink" Target="https://aspe.hhs.gov/pdf-report/pennhurst-longitudinal-study-combined-report-five-years-research-and-analysis" TargetMode="External"/><Relationship Id="rId25" Type="http://schemas.openxmlformats.org/officeDocument/2006/relationships/hyperlink" Target="https://www.goabroad.com/volunteer-abroad/search/orphans/volunteer-abroad-1" TargetMode="External"/><Relationship Id="rId33" Type="http://schemas.openxmlformats.org/officeDocument/2006/relationships/hyperlink" Target="https://www.driadvocacy.org/media-gallery/our-reports-publications/" TargetMode="External"/><Relationship Id="rId38" Type="http://schemas.openxmlformats.org/officeDocument/2006/relationships/hyperlink" Target="https://www.youtube.com/watch?v=Iw38DEfnmyM" TargetMode="External"/><Relationship Id="rId46" Type="http://schemas.openxmlformats.org/officeDocument/2006/relationships/hyperlink" Target="https://bettercarenetwork.org/" TargetMode="External"/><Relationship Id="rId20" Type="http://schemas.openxmlformats.org/officeDocument/2006/relationships/hyperlink" Target="http://www.sbs.gob.gt/programa-familias-sustitutas/" TargetMode="External"/><Relationship Id="rId41" Type="http://schemas.openxmlformats.org/officeDocument/2006/relationships/hyperlink" Target="https://foreverchangedinternational.org/missions/trip-calenda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57"/>
    <w:rsid w:val="00070757"/>
    <w:rsid w:val="00FA5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E9F7C0A8AD40879970775DD6E6BE67">
    <w:name w:val="9AE9F7C0A8AD40879970775DD6E6BE67"/>
    <w:rsid w:val="000707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A4BF5-5C2C-4C59-845B-4C8D88E4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17807</Words>
  <Characters>101501</Characters>
  <Application>Microsoft Office Word</Application>
  <DocSecurity>0</DocSecurity>
  <Lines>845</Lines>
  <Paragraphs>238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Rodriguez</dc:creator>
  <cp:keywords/>
  <dc:description/>
  <cp:lastModifiedBy>Rachel Arnold</cp:lastModifiedBy>
  <cp:revision>2</cp:revision>
  <cp:lastPrinted>2018-07-10T20:40:00Z</cp:lastPrinted>
  <dcterms:created xsi:type="dcterms:W3CDTF">2018-07-10T20:50:00Z</dcterms:created>
  <dcterms:modified xsi:type="dcterms:W3CDTF">2018-07-10T20:50:00Z</dcterms:modified>
</cp:coreProperties>
</file>